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4AB67">
      <w:pPr>
        <w:pStyle w:val="70"/>
        <w:spacing w:beforeLines="0" w:afterLines="0" w:line="500" w:lineRule="exact"/>
        <w:ind w:left="0"/>
        <w:jc w:val="center"/>
        <w:rPr>
          <w:sz w:val="28"/>
          <w:szCs w:val="28"/>
        </w:rPr>
      </w:pPr>
      <w:bookmarkStart w:id="0" w:name="_Toc422209598"/>
      <w:bookmarkStart w:id="1" w:name="_Toc407636334"/>
      <w:bookmarkStart w:id="2" w:name="_Toc414023100"/>
      <w:bookmarkStart w:id="3" w:name="_Toc418855314"/>
      <w:bookmarkStart w:id="4" w:name="_Toc407786004"/>
      <w:bookmarkStart w:id="5" w:name="_Toc408128013"/>
      <w:bookmarkStart w:id="6" w:name="_Toc407636297"/>
      <w:bookmarkStart w:id="7" w:name="_Toc422210084"/>
      <w:r>
        <w:rPr>
          <w:rFonts w:hint="eastAsia"/>
          <w:sz w:val="28"/>
          <w:szCs w:val="28"/>
        </w:rPr>
        <w:t>六安市学术类社会团体评估指标及评分细则（试行）</w:t>
      </w:r>
      <w:bookmarkEnd w:id="0"/>
      <w:bookmarkEnd w:id="1"/>
      <w:bookmarkEnd w:id="2"/>
      <w:bookmarkEnd w:id="3"/>
      <w:bookmarkEnd w:id="4"/>
      <w:bookmarkEnd w:id="5"/>
      <w:bookmarkEnd w:id="6"/>
      <w:bookmarkEnd w:id="7"/>
    </w:p>
    <w:p w14:paraId="295E9B58">
      <w:pPr>
        <w:pStyle w:val="42"/>
      </w:pPr>
    </w:p>
    <w:tbl>
      <w:tblPr>
        <w:tblStyle w:val="29"/>
        <w:tblW w:w="14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14:paraId="7E80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Align w:val="center"/>
          </w:tcPr>
          <w:p w14:paraId="623B664F">
            <w:pPr>
              <w:widowControl/>
              <w:jc w:val="center"/>
              <w:textAlignment w:val="center"/>
              <w:rPr>
                <w:rFonts w:ascii="宋体"/>
                <w:sz w:val="18"/>
              </w:rPr>
            </w:pPr>
            <w:r>
              <w:rPr>
                <w:rFonts w:hint="eastAsia" w:ascii="宋体" w:hAnsi="宋体" w:cs="宋体"/>
                <w:b/>
                <w:color w:val="000000"/>
                <w:kern w:val="0"/>
                <w:sz w:val="24"/>
              </w:rPr>
              <w:t>一级指标</w:t>
            </w:r>
          </w:p>
        </w:tc>
        <w:tc>
          <w:tcPr>
            <w:tcW w:w="1237" w:type="dxa"/>
            <w:vAlign w:val="center"/>
          </w:tcPr>
          <w:p w14:paraId="3C0881B8">
            <w:pPr>
              <w:widowControl/>
              <w:jc w:val="center"/>
              <w:textAlignment w:val="center"/>
              <w:rPr>
                <w:rFonts w:ascii="宋体"/>
                <w:sz w:val="18"/>
              </w:rPr>
            </w:pPr>
            <w:r>
              <w:rPr>
                <w:rFonts w:hint="eastAsia" w:ascii="宋体" w:hAnsi="宋体" w:cs="宋体"/>
                <w:b/>
                <w:color w:val="000000"/>
                <w:kern w:val="0"/>
                <w:sz w:val="24"/>
              </w:rPr>
              <w:t>二级指标</w:t>
            </w:r>
          </w:p>
        </w:tc>
        <w:tc>
          <w:tcPr>
            <w:tcW w:w="1297" w:type="dxa"/>
            <w:vAlign w:val="center"/>
          </w:tcPr>
          <w:p w14:paraId="527390F6">
            <w:pPr>
              <w:widowControl/>
              <w:jc w:val="center"/>
              <w:textAlignment w:val="center"/>
              <w:rPr>
                <w:rFonts w:ascii="宋体"/>
                <w:sz w:val="18"/>
              </w:rPr>
            </w:pPr>
            <w:r>
              <w:rPr>
                <w:rFonts w:hint="eastAsia" w:ascii="宋体" w:hAnsi="宋体" w:cs="宋体"/>
                <w:b/>
                <w:color w:val="000000"/>
                <w:kern w:val="0"/>
                <w:sz w:val="24"/>
              </w:rPr>
              <w:t>三级指标</w:t>
            </w:r>
          </w:p>
        </w:tc>
        <w:tc>
          <w:tcPr>
            <w:tcW w:w="790" w:type="dxa"/>
            <w:vAlign w:val="center"/>
          </w:tcPr>
          <w:p w14:paraId="24B4CB53">
            <w:pPr>
              <w:widowControl/>
              <w:jc w:val="center"/>
              <w:textAlignment w:val="center"/>
              <w:rPr>
                <w:rFonts w:ascii="宋体"/>
                <w:sz w:val="18"/>
              </w:rPr>
            </w:pPr>
            <w:r>
              <w:rPr>
                <w:rFonts w:hint="eastAsia" w:ascii="宋体" w:hAnsi="宋体" w:cs="宋体"/>
                <w:b/>
                <w:color w:val="000000"/>
                <w:kern w:val="0"/>
                <w:sz w:val="24"/>
              </w:rPr>
              <w:t>序号</w:t>
            </w:r>
          </w:p>
        </w:tc>
        <w:tc>
          <w:tcPr>
            <w:tcW w:w="1338" w:type="dxa"/>
            <w:vAlign w:val="center"/>
          </w:tcPr>
          <w:p w14:paraId="68340869">
            <w:pPr>
              <w:widowControl/>
              <w:jc w:val="center"/>
              <w:textAlignment w:val="center"/>
              <w:rPr>
                <w:rFonts w:ascii="宋体"/>
                <w:sz w:val="18"/>
              </w:rPr>
            </w:pPr>
            <w:r>
              <w:rPr>
                <w:rFonts w:hint="eastAsia" w:ascii="宋体" w:hAnsi="宋体" w:cs="宋体"/>
                <w:b/>
                <w:color w:val="000000"/>
                <w:kern w:val="0"/>
                <w:sz w:val="24"/>
              </w:rPr>
              <w:t>四级指标</w:t>
            </w:r>
          </w:p>
        </w:tc>
        <w:tc>
          <w:tcPr>
            <w:tcW w:w="5189" w:type="dxa"/>
            <w:vAlign w:val="center"/>
          </w:tcPr>
          <w:p w14:paraId="5F9DD766">
            <w:pPr>
              <w:widowControl/>
              <w:jc w:val="center"/>
              <w:textAlignment w:val="center"/>
              <w:rPr>
                <w:rFonts w:ascii="宋体"/>
                <w:sz w:val="18"/>
              </w:rPr>
            </w:pPr>
            <w:r>
              <w:rPr>
                <w:rFonts w:hint="eastAsia" w:ascii="宋体" w:hAnsi="宋体" w:cs="宋体"/>
                <w:b/>
                <w:color w:val="000000"/>
                <w:kern w:val="0"/>
                <w:sz w:val="24"/>
              </w:rPr>
              <w:t>五级指标</w:t>
            </w:r>
          </w:p>
        </w:tc>
        <w:tc>
          <w:tcPr>
            <w:tcW w:w="994" w:type="dxa"/>
            <w:vAlign w:val="center"/>
          </w:tcPr>
          <w:p w14:paraId="1C8CE161">
            <w:pPr>
              <w:widowControl/>
              <w:jc w:val="center"/>
              <w:textAlignment w:val="center"/>
              <w:rPr>
                <w:rFonts w:ascii="宋体"/>
                <w:sz w:val="18"/>
              </w:rPr>
            </w:pPr>
            <w:r>
              <w:rPr>
                <w:rFonts w:hint="eastAsia" w:ascii="宋体" w:hAnsi="宋体" w:cs="宋体"/>
                <w:b/>
                <w:color w:val="000000"/>
                <w:kern w:val="0"/>
                <w:sz w:val="24"/>
              </w:rPr>
              <w:t>自评分</w:t>
            </w:r>
          </w:p>
        </w:tc>
        <w:tc>
          <w:tcPr>
            <w:tcW w:w="1256" w:type="dxa"/>
            <w:vAlign w:val="center"/>
          </w:tcPr>
          <w:p w14:paraId="29F3499F">
            <w:pPr>
              <w:widowControl/>
              <w:jc w:val="center"/>
              <w:textAlignment w:val="center"/>
              <w:rPr>
                <w:rFonts w:ascii="宋体"/>
                <w:sz w:val="18"/>
              </w:rPr>
            </w:pPr>
            <w:r>
              <w:rPr>
                <w:rFonts w:hint="eastAsia" w:ascii="宋体" w:hAnsi="宋体" w:cs="宋体"/>
                <w:b/>
                <w:color w:val="000000"/>
                <w:kern w:val="0"/>
                <w:sz w:val="24"/>
              </w:rPr>
              <w:t>专家评分</w:t>
            </w:r>
          </w:p>
        </w:tc>
        <w:tc>
          <w:tcPr>
            <w:tcW w:w="1298" w:type="dxa"/>
            <w:vAlign w:val="center"/>
          </w:tcPr>
          <w:p w14:paraId="01D211CA">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扣分原因</w:t>
            </w:r>
          </w:p>
        </w:tc>
      </w:tr>
      <w:tr w14:paraId="7040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41" w:type="dxa"/>
            <w:vMerge w:val="restart"/>
            <w:vAlign w:val="center"/>
          </w:tcPr>
          <w:p w14:paraId="097C6147">
            <w:pPr>
              <w:widowControl/>
              <w:jc w:val="center"/>
              <w:textAlignment w:val="center"/>
              <w:rPr>
                <w:rFonts w:ascii="宋体" w:hAnsi="宋体" w:cs="宋体"/>
                <w:color w:val="000000"/>
                <w:kern w:val="0"/>
                <w:sz w:val="24"/>
              </w:rPr>
            </w:pPr>
          </w:p>
          <w:p w14:paraId="35D57740">
            <w:pPr>
              <w:widowControl/>
              <w:jc w:val="center"/>
              <w:textAlignment w:val="center"/>
              <w:rPr>
                <w:rFonts w:ascii="宋体" w:hAnsi="宋体" w:cs="宋体"/>
                <w:color w:val="000000"/>
                <w:kern w:val="0"/>
                <w:sz w:val="24"/>
              </w:rPr>
            </w:pPr>
          </w:p>
          <w:p w14:paraId="680CC1BE">
            <w:pPr>
              <w:widowControl/>
              <w:jc w:val="center"/>
              <w:textAlignment w:val="center"/>
              <w:rPr>
                <w:rFonts w:ascii="宋体" w:hAnsi="宋体" w:cs="宋体"/>
                <w:color w:val="000000"/>
                <w:kern w:val="0"/>
                <w:sz w:val="24"/>
              </w:rPr>
            </w:pPr>
          </w:p>
          <w:p w14:paraId="4B592221">
            <w:pPr>
              <w:widowControl/>
              <w:jc w:val="center"/>
              <w:textAlignment w:val="center"/>
              <w:rPr>
                <w:rFonts w:ascii="宋体" w:hAnsi="宋体" w:cs="宋体"/>
                <w:color w:val="000000"/>
                <w:kern w:val="0"/>
                <w:sz w:val="24"/>
              </w:rPr>
            </w:pPr>
          </w:p>
          <w:p w14:paraId="37A083C3">
            <w:pPr>
              <w:widowControl/>
              <w:jc w:val="center"/>
              <w:textAlignment w:val="center"/>
              <w:rPr>
                <w:rFonts w:ascii="宋体" w:hAnsi="宋体" w:cs="宋体"/>
                <w:color w:val="000000"/>
                <w:kern w:val="0"/>
                <w:sz w:val="24"/>
              </w:rPr>
            </w:pPr>
          </w:p>
          <w:p w14:paraId="5F2B303F">
            <w:pPr>
              <w:widowControl/>
              <w:jc w:val="center"/>
              <w:textAlignment w:val="center"/>
              <w:rPr>
                <w:rFonts w:ascii="宋体" w:hAnsi="宋体" w:cs="宋体"/>
                <w:color w:val="000000"/>
                <w:kern w:val="0"/>
                <w:sz w:val="24"/>
              </w:rPr>
            </w:pPr>
          </w:p>
          <w:p w14:paraId="6DCD8A36">
            <w:pPr>
              <w:widowControl/>
              <w:jc w:val="center"/>
              <w:textAlignment w:val="center"/>
              <w:rPr>
                <w:rFonts w:ascii="宋体" w:hAnsi="宋体" w:cs="宋体"/>
                <w:color w:val="000000"/>
                <w:kern w:val="0"/>
                <w:sz w:val="24"/>
              </w:rPr>
            </w:pPr>
          </w:p>
          <w:p w14:paraId="26E7B7C6">
            <w:pPr>
              <w:widowControl/>
              <w:jc w:val="center"/>
              <w:textAlignment w:val="center"/>
              <w:rPr>
                <w:rFonts w:ascii="宋体" w:hAnsi="宋体" w:cs="宋体"/>
                <w:color w:val="000000"/>
                <w:kern w:val="0"/>
                <w:sz w:val="24"/>
              </w:rPr>
            </w:pPr>
          </w:p>
          <w:p w14:paraId="204B728F">
            <w:pPr>
              <w:widowControl/>
              <w:jc w:val="center"/>
              <w:textAlignment w:val="center"/>
              <w:rPr>
                <w:rFonts w:ascii="宋体" w:hAnsi="宋体" w:cs="宋体"/>
                <w:color w:val="000000"/>
                <w:kern w:val="0"/>
                <w:sz w:val="24"/>
              </w:rPr>
            </w:pPr>
          </w:p>
          <w:p w14:paraId="29E4FE2E">
            <w:pPr>
              <w:widowControl/>
              <w:jc w:val="center"/>
              <w:textAlignment w:val="center"/>
              <w:rPr>
                <w:rFonts w:ascii="宋体" w:hAnsi="宋体" w:cs="宋体"/>
                <w:color w:val="000000"/>
                <w:kern w:val="0"/>
                <w:sz w:val="24"/>
              </w:rPr>
            </w:pPr>
          </w:p>
          <w:p w14:paraId="505730C2">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7CB94F40">
            <w:pPr>
              <w:widowControl/>
              <w:jc w:val="center"/>
              <w:textAlignment w:val="center"/>
              <w:rPr>
                <w:rFonts w:ascii="宋体" w:hAnsi="宋体" w:cs="宋体"/>
                <w:color w:val="000000"/>
                <w:kern w:val="0"/>
                <w:sz w:val="24"/>
              </w:rPr>
            </w:pPr>
          </w:p>
          <w:p w14:paraId="639CAF4E">
            <w:pPr>
              <w:widowControl/>
              <w:jc w:val="center"/>
              <w:textAlignment w:val="center"/>
              <w:rPr>
                <w:rFonts w:ascii="宋体" w:hAnsi="宋体" w:cs="宋体"/>
                <w:color w:val="000000"/>
                <w:kern w:val="0"/>
                <w:sz w:val="24"/>
              </w:rPr>
            </w:pPr>
          </w:p>
          <w:p w14:paraId="3589F9CE">
            <w:pPr>
              <w:widowControl/>
              <w:jc w:val="center"/>
              <w:textAlignment w:val="center"/>
              <w:rPr>
                <w:rFonts w:ascii="宋体" w:hAnsi="宋体" w:cs="宋体"/>
                <w:color w:val="000000"/>
                <w:kern w:val="0"/>
                <w:sz w:val="24"/>
              </w:rPr>
            </w:pPr>
          </w:p>
          <w:p w14:paraId="71E58EA5">
            <w:pPr>
              <w:widowControl/>
              <w:jc w:val="center"/>
              <w:textAlignment w:val="center"/>
              <w:rPr>
                <w:rFonts w:ascii="宋体" w:hAnsi="宋体" w:cs="宋体"/>
                <w:color w:val="000000"/>
                <w:kern w:val="0"/>
                <w:sz w:val="24"/>
              </w:rPr>
            </w:pPr>
          </w:p>
          <w:p w14:paraId="1358179B">
            <w:pPr>
              <w:widowControl/>
              <w:jc w:val="center"/>
              <w:textAlignment w:val="center"/>
              <w:rPr>
                <w:rFonts w:ascii="宋体" w:hAnsi="宋体" w:cs="宋体"/>
                <w:color w:val="000000"/>
                <w:kern w:val="0"/>
                <w:sz w:val="24"/>
              </w:rPr>
            </w:pPr>
          </w:p>
          <w:p w14:paraId="565F7E4A">
            <w:pPr>
              <w:widowControl/>
              <w:jc w:val="center"/>
              <w:textAlignment w:val="center"/>
              <w:rPr>
                <w:rFonts w:ascii="宋体" w:hAnsi="宋体" w:cs="宋体"/>
                <w:color w:val="000000"/>
                <w:kern w:val="0"/>
                <w:sz w:val="24"/>
              </w:rPr>
            </w:pPr>
          </w:p>
          <w:p w14:paraId="542C6117">
            <w:pPr>
              <w:widowControl/>
              <w:jc w:val="center"/>
              <w:textAlignment w:val="center"/>
              <w:rPr>
                <w:rFonts w:ascii="宋体" w:hAnsi="宋体" w:cs="宋体"/>
                <w:color w:val="000000"/>
                <w:kern w:val="0"/>
                <w:sz w:val="24"/>
              </w:rPr>
            </w:pPr>
          </w:p>
          <w:p w14:paraId="649AC088">
            <w:pPr>
              <w:widowControl/>
              <w:jc w:val="center"/>
              <w:textAlignment w:val="center"/>
              <w:rPr>
                <w:rFonts w:ascii="宋体" w:hAnsi="宋体" w:cs="宋体"/>
                <w:color w:val="000000"/>
                <w:kern w:val="0"/>
                <w:sz w:val="24"/>
              </w:rPr>
            </w:pPr>
          </w:p>
          <w:p w14:paraId="251C4455">
            <w:pPr>
              <w:widowControl/>
              <w:jc w:val="center"/>
              <w:textAlignment w:val="center"/>
              <w:rPr>
                <w:rFonts w:ascii="宋体" w:hAnsi="宋体" w:cs="宋体"/>
                <w:color w:val="000000"/>
                <w:kern w:val="0"/>
                <w:sz w:val="24"/>
              </w:rPr>
            </w:pPr>
          </w:p>
          <w:p w14:paraId="13443274">
            <w:pPr>
              <w:widowControl/>
              <w:jc w:val="center"/>
              <w:textAlignment w:val="center"/>
              <w:rPr>
                <w:rFonts w:ascii="宋体" w:hAnsi="宋体" w:cs="宋体"/>
                <w:color w:val="000000"/>
                <w:kern w:val="0"/>
                <w:sz w:val="24"/>
              </w:rPr>
            </w:pPr>
          </w:p>
          <w:p w14:paraId="6E2FF037">
            <w:pPr>
              <w:widowControl/>
              <w:jc w:val="center"/>
              <w:textAlignment w:val="center"/>
              <w:rPr>
                <w:rFonts w:ascii="宋体" w:hAnsi="宋体" w:cs="宋体"/>
                <w:color w:val="000000"/>
                <w:kern w:val="0"/>
                <w:sz w:val="24"/>
              </w:rPr>
            </w:pPr>
          </w:p>
          <w:p w14:paraId="4FFDA6A6">
            <w:pPr>
              <w:widowControl/>
              <w:jc w:val="center"/>
              <w:textAlignment w:val="center"/>
              <w:rPr>
                <w:rFonts w:ascii="宋体" w:hAnsi="宋体" w:cs="宋体"/>
                <w:color w:val="000000"/>
                <w:kern w:val="0"/>
                <w:sz w:val="24"/>
              </w:rPr>
            </w:pPr>
          </w:p>
          <w:p w14:paraId="01875556">
            <w:pPr>
              <w:widowControl/>
              <w:jc w:val="center"/>
              <w:textAlignment w:val="center"/>
              <w:rPr>
                <w:rFonts w:ascii="宋体" w:hAnsi="宋体" w:cs="宋体"/>
                <w:color w:val="000000"/>
                <w:kern w:val="0"/>
                <w:sz w:val="24"/>
              </w:rPr>
            </w:pPr>
          </w:p>
          <w:p w14:paraId="77FABC21">
            <w:pPr>
              <w:widowControl/>
              <w:jc w:val="center"/>
              <w:textAlignment w:val="center"/>
              <w:rPr>
                <w:rFonts w:ascii="宋体" w:hAnsi="宋体" w:cs="宋体"/>
                <w:color w:val="000000"/>
                <w:kern w:val="0"/>
                <w:sz w:val="24"/>
              </w:rPr>
            </w:pPr>
          </w:p>
          <w:p w14:paraId="0C0DE7BC">
            <w:pPr>
              <w:widowControl/>
              <w:jc w:val="center"/>
              <w:textAlignment w:val="center"/>
              <w:rPr>
                <w:rFonts w:ascii="宋体" w:hAnsi="宋体" w:cs="宋体"/>
                <w:color w:val="000000"/>
                <w:kern w:val="0"/>
                <w:sz w:val="24"/>
              </w:rPr>
            </w:pPr>
          </w:p>
          <w:p w14:paraId="289E9DED">
            <w:pPr>
              <w:widowControl/>
              <w:jc w:val="center"/>
              <w:textAlignment w:val="center"/>
              <w:rPr>
                <w:rFonts w:ascii="宋体" w:hAnsi="宋体" w:cs="宋体"/>
                <w:color w:val="000000"/>
                <w:kern w:val="0"/>
                <w:sz w:val="24"/>
              </w:rPr>
            </w:pPr>
          </w:p>
          <w:p w14:paraId="2F2EC749">
            <w:pPr>
              <w:widowControl/>
              <w:jc w:val="center"/>
              <w:textAlignment w:val="center"/>
              <w:rPr>
                <w:rFonts w:ascii="宋体" w:hAnsi="宋体" w:cs="宋体"/>
                <w:color w:val="000000"/>
                <w:kern w:val="0"/>
                <w:sz w:val="24"/>
              </w:rPr>
            </w:pPr>
          </w:p>
          <w:p w14:paraId="6C16FADD">
            <w:pPr>
              <w:widowControl/>
              <w:jc w:val="center"/>
              <w:textAlignment w:val="center"/>
              <w:rPr>
                <w:rFonts w:ascii="宋体" w:hAnsi="宋体" w:cs="宋体"/>
                <w:color w:val="000000"/>
                <w:kern w:val="0"/>
                <w:sz w:val="24"/>
              </w:rPr>
            </w:pPr>
          </w:p>
          <w:p w14:paraId="7A10D017">
            <w:pPr>
              <w:widowControl/>
              <w:jc w:val="center"/>
              <w:textAlignment w:val="center"/>
              <w:rPr>
                <w:rFonts w:ascii="宋体" w:hAnsi="宋体" w:cs="宋体"/>
                <w:color w:val="000000"/>
                <w:kern w:val="0"/>
                <w:sz w:val="24"/>
              </w:rPr>
            </w:pPr>
          </w:p>
          <w:p w14:paraId="472A3224">
            <w:pPr>
              <w:widowControl/>
              <w:jc w:val="center"/>
              <w:textAlignment w:val="center"/>
              <w:rPr>
                <w:rFonts w:ascii="宋体" w:hAnsi="宋体" w:cs="宋体"/>
                <w:color w:val="000000"/>
                <w:kern w:val="0"/>
                <w:sz w:val="24"/>
              </w:rPr>
            </w:pPr>
          </w:p>
          <w:p w14:paraId="256B6C17">
            <w:pPr>
              <w:widowControl/>
              <w:jc w:val="center"/>
              <w:textAlignment w:val="center"/>
              <w:rPr>
                <w:rFonts w:ascii="宋体" w:hAnsi="宋体" w:cs="宋体"/>
                <w:color w:val="000000"/>
                <w:kern w:val="0"/>
                <w:sz w:val="24"/>
              </w:rPr>
            </w:pPr>
          </w:p>
          <w:p w14:paraId="0639D4BD">
            <w:pPr>
              <w:widowControl/>
              <w:jc w:val="center"/>
              <w:textAlignment w:val="center"/>
              <w:rPr>
                <w:rFonts w:ascii="宋体" w:hAnsi="宋体" w:cs="宋体"/>
                <w:color w:val="000000"/>
                <w:kern w:val="0"/>
                <w:sz w:val="24"/>
              </w:rPr>
            </w:pPr>
          </w:p>
          <w:p w14:paraId="64CC69D4">
            <w:pPr>
              <w:widowControl/>
              <w:jc w:val="center"/>
              <w:textAlignment w:val="center"/>
              <w:rPr>
                <w:rFonts w:ascii="宋体" w:hAnsi="宋体" w:cs="宋体"/>
                <w:color w:val="000000"/>
                <w:kern w:val="0"/>
                <w:sz w:val="24"/>
              </w:rPr>
            </w:pPr>
          </w:p>
          <w:p w14:paraId="62C82F40">
            <w:pPr>
              <w:widowControl/>
              <w:jc w:val="center"/>
              <w:textAlignment w:val="center"/>
              <w:rPr>
                <w:rFonts w:ascii="宋体" w:hAnsi="宋体" w:cs="宋体"/>
                <w:color w:val="000000"/>
                <w:kern w:val="0"/>
                <w:sz w:val="24"/>
              </w:rPr>
            </w:pPr>
          </w:p>
          <w:p w14:paraId="5E120541">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4140348D">
            <w:pPr>
              <w:widowControl/>
              <w:jc w:val="center"/>
              <w:textAlignment w:val="center"/>
              <w:rPr>
                <w:rFonts w:ascii="宋体" w:hAnsi="宋体" w:cs="宋体"/>
                <w:color w:val="000000"/>
                <w:kern w:val="0"/>
                <w:sz w:val="24"/>
              </w:rPr>
            </w:pPr>
          </w:p>
          <w:p w14:paraId="42C7EE3E">
            <w:pPr>
              <w:widowControl/>
              <w:jc w:val="center"/>
              <w:textAlignment w:val="center"/>
              <w:rPr>
                <w:rFonts w:ascii="宋体" w:hAnsi="宋体" w:cs="宋体"/>
                <w:color w:val="000000"/>
                <w:kern w:val="0"/>
                <w:sz w:val="24"/>
              </w:rPr>
            </w:pPr>
          </w:p>
          <w:p w14:paraId="4BCF3CCF">
            <w:pPr>
              <w:widowControl/>
              <w:jc w:val="center"/>
              <w:textAlignment w:val="center"/>
              <w:rPr>
                <w:rFonts w:ascii="宋体" w:hAnsi="宋体" w:cs="宋体"/>
                <w:color w:val="000000"/>
                <w:kern w:val="0"/>
                <w:sz w:val="24"/>
              </w:rPr>
            </w:pPr>
          </w:p>
          <w:p w14:paraId="21E5E64E">
            <w:pPr>
              <w:widowControl/>
              <w:jc w:val="center"/>
              <w:textAlignment w:val="center"/>
              <w:rPr>
                <w:rFonts w:ascii="宋体" w:hAnsi="宋体" w:cs="宋体"/>
                <w:color w:val="000000"/>
                <w:kern w:val="0"/>
                <w:sz w:val="24"/>
              </w:rPr>
            </w:pPr>
          </w:p>
          <w:p w14:paraId="69C21196">
            <w:pPr>
              <w:widowControl/>
              <w:jc w:val="center"/>
              <w:textAlignment w:val="center"/>
              <w:rPr>
                <w:rFonts w:ascii="宋体" w:hAnsi="宋体" w:cs="宋体"/>
                <w:color w:val="000000"/>
                <w:kern w:val="0"/>
                <w:sz w:val="24"/>
              </w:rPr>
            </w:pPr>
          </w:p>
          <w:p w14:paraId="5C91E012">
            <w:pPr>
              <w:widowControl/>
              <w:jc w:val="center"/>
              <w:textAlignment w:val="center"/>
              <w:rPr>
                <w:rFonts w:ascii="宋体" w:hAnsi="宋体" w:cs="宋体"/>
                <w:color w:val="000000"/>
                <w:kern w:val="0"/>
                <w:sz w:val="24"/>
              </w:rPr>
            </w:pPr>
          </w:p>
          <w:p w14:paraId="3E907846">
            <w:pPr>
              <w:widowControl/>
              <w:jc w:val="center"/>
              <w:textAlignment w:val="center"/>
              <w:rPr>
                <w:rFonts w:ascii="宋体" w:hAnsi="宋体" w:cs="宋体"/>
                <w:color w:val="000000"/>
                <w:kern w:val="0"/>
                <w:sz w:val="24"/>
              </w:rPr>
            </w:pPr>
          </w:p>
          <w:p w14:paraId="2F21573F">
            <w:pPr>
              <w:widowControl/>
              <w:jc w:val="center"/>
              <w:textAlignment w:val="center"/>
              <w:rPr>
                <w:rFonts w:ascii="宋体" w:hAnsi="宋体" w:cs="宋体"/>
                <w:color w:val="000000"/>
                <w:kern w:val="0"/>
                <w:sz w:val="24"/>
              </w:rPr>
            </w:pPr>
          </w:p>
          <w:p w14:paraId="37BF1894">
            <w:pPr>
              <w:widowControl/>
              <w:jc w:val="center"/>
              <w:textAlignment w:val="center"/>
              <w:rPr>
                <w:rFonts w:ascii="宋体" w:hAnsi="宋体" w:cs="宋体"/>
                <w:color w:val="000000"/>
                <w:kern w:val="0"/>
                <w:sz w:val="24"/>
              </w:rPr>
            </w:pPr>
          </w:p>
          <w:p w14:paraId="7E49363D">
            <w:pPr>
              <w:widowControl/>
              <w:jc w:val="center"/>
              <w:textAlignment w:val="center"/>
              <w:rPr>
                <w:rFonts w:ascii="宋体" w:hAnsi="宋体" w:cs="宋体"/>
                <w:color w:val="000000"/>
                <w:kern w:val="0"/>
                <w:sz w:val="24"/>
              </w:rPr>
            </w:pPr>
          </w:p>
          <w:p w14:paraId="50C5ECAB">
            <w:pPr>
              <w:widowControl/>
              <w:jc w:val="center"/>
              <w:textAlignment w:val="center"/>
              <w:rPr>
                <w:rFonts w:ascii="宋体" w:hAnsi="宋体" w:cs="宋体"/>
                <w:color w:val="000000"/>
                <w:kern w:val="0"/>
                <w:sz w:val="24"/>
              </w:rPr>
            </w:pPr>
          </w:p>
          <w:p w14:paraId="65C99A80">
            <w:pPr>
              <w:widowControl/>
              <w:jc w:val="center"/>
              <w:textAlignment w:val="center"/>
              <w:rPr>
                <w:rFonts w:ascii="宋体" w:hAnsi="宋体" w:cs="宋体"/>
                <w:color w:val="000000"/>
                <w:kern w:val="0"/>
                <w:sz w:val="24"/>
              </w:rPr>
            </w:pPr>
          </w:p>
          <w:p w14:paraId="7EF1DB8F">
            <w:pPr>
              <w:widowControl/>
              <w:jc w:val="center"/>
              <w:textAlignment w:val="center"/>
              <w:rPr>
                <w:rFonts w:ascii="宋体" w:hAnsi="宋体" w:cs="宋体"/>
                <w:color w:val="000000"/>
                <w:kern w:val="0"/>
                <w:sz w:val="24"/>
              </w:rPr>
            </w:pPr>
          </w:p>
          <w:p w14:paraId="3210D038">
            <w:pPr>
              <w:widowControl/>
              <w:jc w:val="center"/>
              <w:textAlignment w:val="center"/>
              <w:rPr>
                <w:rFonts w:ascii="宋体" w:hAnsi="宋体" w:cs="宋体"/>
                <w:color w:val="000000"/>
                <w:kern w:val="0"/>
                <w:sz w:val="24"/>
              </w:rPr>
            </w:pPr>
          </w:p>
          <w:p w14:paraId="332FF19F">
            <w:pPr>
              <w:widowControl/>
              <w:jc w:val="center"/>
              <w:textAlignment w:val="center"/>
              <w:rPr>
                <w:rFonts w:ascii="宋体" w:hAnsi="宋体" w:cs="宋体"/>
                <w:color w:val="000000"/>
                <w:kern w:val="0"/>
                <w:sz w:val="24"/>
              </w:rPr>
            </w:pPr>
          </w:p>
          <w:p w14:paraId="7B98A5E6">
            <w:pPr>
              <w:widowControl/>
              <w:jc w:val="center"/>
              <w:textAlignment w:val="center"/>
              <w:rPr>
                <w:rFonts w:ascii="宋体" w:hAnsi="宋体" w:cs="宋体"/>
                <w:color w:val="000000"/>
                <w:kern w:val="0"/>
                <w:sz w:val="24"/>
              </w:rPr>
            </w:pPr>
          </w:p>
          <w:p w14:paraId="3CF9EFE8">
            <w:pPr>
              <w:widowControl/>
              <w:jc w:val="center"/>
              <w:textAlignment w:val="center"/>
              <w:rPr>
                <w:rFonts w:ascii="宋体" w:hAnsi="宋体" w:cs="宋体"/>
                <w:color w:val="000000"/>
                <w:kern w:val="0"/>
                <w:sz w:val="24"/>
              </w:rPr>
            </w:pPr>
          </w:p>
          <w:p w14:paraId="457ACA73">
            <w:pPr>
              <w:widowControl/>
              <w:jc w:val="center"/>
              <w:textAlignment w:val="center"/>
              <w:rPr>
                <w:rFonts w:ascii="宋体" w:hAnsi="宋体" w:cs="宋体"/>
                <w:color w:val="000000"/>
                <w:kern w:val="0"/>
                <w:sz w:val="24"/>
              </w:rPr>
            </w:pPr>
          </w:p>
          <w:p w14:paraId="6D667CB7">
            <w:pPr>
              <w:widowControl/>
              <w:jc w:val="center"/>
              <w:textAlignment w:val="center"/>
              <w:rPr>
                <w:rFonts w:ascii="宋体" w:hAnsi="宋体" w:cs="宋体"/>
                <w:color w:val="000000"/>
                <w:kern w:val="0"/>
                <w:sz w:val="24"/>
              </w:rPr>
            </w:pPr>
          </w:p>
          <w:p w14:paraId="0C8A8F53">
            <w:pPr>
              <w:widowControl/>
              <w:jc w:val="center"/>
              <w:textAlignment w:val="center"/>
              <w:rPr>
                <w:rFonts w:ascii="宋体" w:hAnsi="宋体" w:cs="宋体"/>
                <w:color w:val="000000"/>
                <w:kern w:val="0"/>
                <w:sz w:val="24"/>
              </w:rPr>
            </w:pPr>
          </w:p>
          <w:p w14:paraId="6AAA7845">
            <w:pPr>
              <w:widowControl/>
              <w:jc w:val="center"/>
              <w:textAlignment w:val="center"/>
              <w:rPr>
                <w:rFonts w:ascii="宋体" w:hAnsi="宋体" w:cs="宋体"/>
                <w:color w:val="000000"/>
                <w:kern w:val="0"/>
                <w:sz w:val="24"/>
              </w:rPr>
            </w:pPr>
          </w:p>
          <w:p w14:paraId="0159387D">
            <w:pPr>
              <w:widowControl/>
              <w:jc w:val="center"/>
              <w:textAlignment w:val="center"/>
              <w:rPr>
                <w:rFonts w:ascii="宋体" w:hAnsi="宋体" w:cs="宋体"/>
                <w:color w:val="000000"/>
                <w:kern w:val="0"/>
                <w:sz w:val="24"/>
              </w:rPr>
            </w:pPr>
          </w:p>
          <w:p w14:paraId="35303A0A">
            <w:pPr>
              <w:widowControl/>
              <w:jc w:val="center"/>
              <w:textAlignment w:val="center"/>
              <w:rPr>
                <w:rFonts w:ascii="宋体" w:hAnsi="宋体" w:cs="宋体"/>
                <w:color w:val="000000"/>
                <w:kern w:val="0"/>
                <w:sz w:val="24"/>
              </w:rPr>
            </w:pPr>
          </w:p>
          <w:p w14:paraId="34365541">
            <w:pPr>
              <w:widowControl/>
              <w:jc w:val="center"/>
              <w:textAlignment w:val="center"/>
              <w:rPr>
                <w:rFonts w:ascii="宋体" w:hAnsi="宋体" w:cs="宋体"/>
                <w:color w:val="000000"/>
                <w:kern w:val="0"/>
                <w:sz w:val="24"/>
              </w:rPr>
            </w:pPr>
          </w:p>
          <w:p w14:paraId="782EC47D">
            <w:pPr>
              <w:widowControl/>
              <w:jc w:val="center"/>
              <w:textAlignment w:val="center"/>
              <w:rPr>
                <w:rFonts w:ascii="宋体" w:hAnsi="宋体" w:cs="宋体"/>
                <w:color w:val="000000"/>
                <w:kern w:val="0"/>
                <w:sz w:val="24"/>
              </w:rPr>
            </w:pPr>
          </w:p>
          <w:p w14:paraId="7DFE3E36">
            <w:pPr>
              <w:widowControl/>
              <w:jc w:val="center"/>
              <w:textAlignment w:val="center"/>
              <w:rPr>
                <w:rFonts w:ascii="宋体" w:hAnsi="宋体" w:cs="宋体"/>
                <w:color w:val="000000"/>
                <w:kern w:val="0"/>
                <w:sz w:val="24"/>
              </w:rPr>
            </w:pPr>
          </w:p>
          <w:p w14:paraId="39E9B58C">
            <w:pPr>
              <w:widowControl/>
              <w:jc w:val="center"/>
              <w:textAlignment w:val="center"/>
              <w:rPr>
                <w:rFonts w:ascii="宋体" w:hAnsi="宋体" w:cs="宋体"/>
                <w:color w:val="000000"/>
                <w:kern w:val="0"/>
                <w:sz w:val="24"/>
              </w:rPr>
            </w:pPr>
          </w:p>
          <w:p w14:paraId="1DB021E4">
            <w:pPr>
              <w:widowControl/>
              <w:jc w:val="center"/>
              <w:textAlignment w:val="center"/>
              <w:rPr>
                <w:rFonts w:ascii="宋体" w:hAnsi="宋体" w:cs="宋体"/>
                <w:color w:val="000000"/>
                <w:kern w:val="0"/>
                <w:sz w:val="24"/>
              </w:rPr>
            </w:pPr>
          </w:p>
          <w:p w14:paraId="247F3105">
            <w:pPr>
              <w:widowControl/>
              <w:jc w:val="center"/>
              <w:textAlignment w:val="center"/>
              <w:rPr>
                <w:rFonts w:ascii="宋体" w:hAnsi="宋体" w:cs="宋体"/>
                <w:color w:val="000000"/>
                <w:kern w:val="0"/>
                <w:sz w:val="24"/>
              </w:rPr>
            </w:pPr>
          </w:p>
          <w:p w14:paraId="1C6865E5">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372B5CC0">
            <w:pPr>
              <w:widowControl/>
              <w:jc w:val="center"/>
              <w:textAlignment w:val="center"/>
              <w:rPr>
                <w:rFonts w:ascii="宋体" w:hAnsi="宋体" w:cs="宋体"/>
                <w:color w:val="000000"/>
                <w:kern w:val="0"/>
                <w:sz w:val="24"/>
              </w:rPr>
            </w:pPr>
          </w:p>
          <w:p w14:paraId="71B59651">
            <w:pPr>
              <w:widowControl/>
              <w:jc w:val="center"/>
              <w:textAlignment w:val="center"/>
              <w:rPr>
                <w:rFonts w:ascii="宋体" w:hAnsi="宋体" w:cs="宋体"/>
                <w:color w:val="000000"/>
                <w:kern w:val="0"/>
                <w:sz w:val="24"/>
              </w:rPr>
            </w:pPr>
          </w:p>
          <w:p w14:paraId="46900E49">
            <w:pPr>
              <w:widowControl/>
              <w:jc w:val="center"/>
              <w:textAlignment w:val="center"/>
              <w:rPr>
                <w:rFonts w:ascii="宋体" w:hAnsi="宋体" w:cs="宋体"/>
                <w:color w:val="000000"/>
                <w:kern w:val="0"/>
                <w:sz w:val="24"/>
              </w:rPr>
            </w:pPr>
          </w:p>
          <w:p w14:paraId="1C188E09">
            <w:pPr>
              <w:widowControl/>
              <w:jc w:val="center"/>
              <w:textAlignment w:val="center"/>
              <w:rPr>
                <w:rFonts w:ascii="宋体" w:hAnsi="宋体" w:cs="宋体"/>
                <w:color w:val="000000"/>
                <w:kern w:val="0"/>
                <w:sz w:val="24"/>
              </w:rPr>
            </w:pPr>
          </w:p>
          <w:p w14:paraId="591B29EB">
            <w:pPr>
              <w:widowControl/>
              <w:jc w:val="center"/>
              <w:textAlignment w:val="center"/>
              <w:rPr>
                <w:rFonts w:ascii="宋体" w:hAnsi="宋体" w:cs="宋体"/>
                <w:color w:val="000000"/>
                <w:kern w:val="0"/>
                <w:sz w:val="24"/>
              </w:rPr>
            </w:pPr>
          </w:p>
          <w:p w14:paraId="716FEB88">
            <w:pPr>
              <w:widowControl/>
              <w:jc w:val="center"/>
              <w:textAlignment w:val="center"/>
              <w:rPr>
                <w:rFonts w:ascii="宋体" w:hAnsi="宋体" w:cs="宋体"/>
                <w:color w:val="000000"/>
                <w:kern w:val="0"/>
                <w:sz w:val="24"/>
              </w:rPr>
            </w:pPr>
          </w:p>
          <w:p w14:paraId="0B1B4F00">
            <w:pPr>
              <w:widowControl/>
              <w:jc w:val="center"/>
              <w:textAlignment w:val="center"/>
              <w:rPr>
                <w:rFonts w:ascii="宋体" w:hAnsi="宋体" w:cs="宋体"/>
                <w:color w:val="000000"/>
                <w:kern w:val="0"/>
                <w:sz w:val="24"/>
              </w:rPr>
            </w:pPr>
          </w:p>
          <w:p w14:paraId="066625B8">
            <w:pPr>
              <w:widowControl/>
              <w:jc w:val="center"/>
              <w:textAlignment w:val="center"/>
              <w:rPr>
                <w:rFonts w:ascii="宋体" w:hAnsi="宋体" w:cs="宋体"/>
                <w:color w:val="000000"/>
                <w:kern w:val="0"/>
                <w:sz w:val="24"/>
              </w:rPr>
            </w:pPr>
          </w:p>
          <w:p w14:paraId="19A59D8B">
            <w:pPr>
              <w:widowControl/>
              <w:jc w:val="center"/>
              <w:textAlignment w:val="center"/>
              <w:rPr>
                <w:rFonts w:ascii="宋体" w:hAnsi="宋体" w:cs="宋体"/>
                <w:color w:val="000000"/>
                <w:kern w:val="0"/>
                <w:sz w:val="24"/>
              </w:rPr>
            </w:pPr>
          </w:p>
          <w:p w14:paraId="6ACF53DB">
            <w:pPr>
              <w:widowControl/>
              <w:jc w:val="center"/>
              <w:textAlignment w:val="center"/>
              <w:rPr>
                <w:rFonts w:ascii="宋体" w:hAnsi="宋体" w:cs="宋体"/>
                <w:color w:val="000000"/>
                <w:kern w:val="0"/>
                <w:sz w:val="24"/>
              </w:rPr>
            </w:pPr>
          </w:p>
          <w:p w14:paraId="469051D4">
            <w:pPr>
              <w:widowControl/>
              <w:jc w:val="center"/>
              <w:textAlignment w:val="center"/>
              <w:rPr>
                <w:rFonts w:ascii="宋体" w:hAnsi="宋体" w:cs="宋体"/>
                <w:color w:val="000000"/>
                <w:kern w:val="0"/>
                <w:sz w:val="24"/>
              </w:rPr>
            </w:pPr>
          </w:p>
          <w:p w14:paraId="628D6C18">
            <w:pPr>
              <w:widowControl/>
              <w:jc w:val="center"/>
              <w:textAlignment w:val="center"/>
              <w:rPr>
                <w:rFonts w:ascii="宋体" w:hAnsi="宋体" w:cs="宋体"/>
                <w:color w:val="000000"/>
                <w:kern w:val="0"/>
                <w:sz w:val="24"/>
              </w:rPr>
            </w:pPr>
          </w:p>
          <w:p w14:paraId="725299E4">
            <w:pPr>
              <w:widowControl/>
              <w:jc w:val="center"/>
              <w:textAlignment w:val="center"/>
              <w:rPr>
                <w:rFonts w:ascii="宋体" w:hAnsi="宋体" w:cs="宋体"/>
                <w:color w:val="000000"/>
                <w:kern w:val="0"/>
                <w:sz w:val="24"/>
              </w:rPr>
            </w:pPr>
          </w:p>
          <w:p w14:paraId="34FED531">
            <w:pPr>
              <w:widowControl/>
              <w:jc w:val="center"/>
              <w:textAlignment w:val="center"/>
              <w:rPr>
                <w:rFonts w:ascii="宋体" w:hAnsi="宋体" w:cs="宋体"/>
                <w:color w:val="000000"/>
                <w:kern w:val="0"/>
                <w:sz w:val="24"/>
              </w:rPr>
            </w:pPr>
          </w:p>
          <w:p w14:paraId="203593FD">
            <w:pPr>
              <w:widowControl/>
              <w:jc w:val="center"/>
              <w:textAlignment w:val="center"/>
              <w:rPr>
                <w:rFonts w:ascii="宋体" w:hAnsi="宋体" w:cs="宋体"/>
                <w:color w:val="000000"/>
                <w:kern w:val="0"/>
                <w:sz w:val="24"/>
              </w:rPr>
            </w:pPr>
          </w:p>
          <w:p w14:paraId="004CDD25">
            <w:pPr>
              <w:widowControl/>
              <w:jc w:val="center"/>
              <w:textAlignment w:val="center"/>
              <w:rPr>
                <w:rFonts w:ascii="宋体" w:hAnsi="宋体" w:cs="宋体"/>
                <w:color w:val="000000"/>
                <w:kern w:val="0"/>
                <w:sz w:val="24"/>
              </w:rPr>
            </w:pPr>
          </w:p>
          <w:p w14:paraId="5A232D8E">
            <w:pPr>
              <w:widowControl/>
              <w:jc w:val="center"/>
              <w:textAlignment w:val="center"/>
              <w:rPr>
                <w:rFonts w:ascii="宋体" w:hAnsi="宋体" w:cs="宋体"/>
                <w:color w:val="000000"/>
                <w:kern w:val="0"/>
                <w:sz w:val="24"/>
              </w:rPr>
            </w:pPr>
          </w:p>
          <w:p w14:paraId="62B54316">
            <w:pPr>
              <w:widowControl/>
              <w:jc w:val="center"/>
              <w:textAlignment w:val="center"/>
              <w:rPr>
                <w:rFonts w:ascii="宋体" w:hAnsi="宋体" w:cs="宋体"/>
                <w:color w:val="000000"/>
                <w:kern w:val="0"/>
                <w:sz w:val="24"/>
              </w:rPr>
            </w:pPr>
          </w:p>
          <w:p w14:paraId="2175FF15">
            <w:pPr>
              <w:widowControl/>
              <w:textAlignment w:val="center"/>
              <w:rPr>
                <w:rFonts w:ascii="宋体" w:hAnsi="宋体" w:cs="宋体"/>
                <w:color w:val="000000"/>
                <w:kern w:val="0"/>
                <w:sz w:val="24"/>
              </w:rPr>
            </w:pPr>
          </w:p>
          <w:p w14:paraId="31902A37">
            <w:pPr>
              <w:widowControl/>
              <w:textAlignment w:val="center"/>
              <w:rPr>
                <w:rFonts w:ascii="宋体" w:hAnsi="宋体" w:cs="宋体"/>
                <w:color w:val="000000"/>
                <w:kern w:val="0"/>
                <w:sz w:val="24"/>
              </w:rPr>
            </w:pPr>
          </w:p>
          <w:p w14:paraId="41D0ED0C">
            <w:pPr>
              <w:widowControl/>
              <w:jc w:val="center"/>
              <w:textAlignment w:val="center"/>
              <w:rPr>
                <w:rFonts w:ascii="宋体" w:hAnsi="宋体" w:cs="宋体"/>
                <w:color w:val="000000"/>
                <w:kern w:val="0"/>
                <w:sz w:val="24"/>
              </w:rPr>
            </w:pPr>
          </w:p>
          <w:p w14:paraId="72333C1C">
            <w:pPr>
              <w:widowControl/>
              <w:jc w:val="center"/>
              <w:textAlignment w:val="center"/>
              <w:rPr>
                <w:rFonts w:ascii="宋体" w:hAnsi="宋体" w:cs="宋体"/>
                <w:color w:val="000000"/>
                <w:kern w:val="0"/>
                <w:sz w:val="24"/>
              </w:rPr>
            </w:pPr>
          </w:p>
          <w:p w14:paraId="2FEB2CBB">
            <w:pPr>
              <w:widowControl/>
              <w:jc w:val="center"/>
              <w:textAlignment w:val="center"/>
              <w:rPr>
                <w:rFonts w:ascii="宋体"/>
                <w:sz w:val="18"/>
              </w:rPr>
            </w:pPr>
            <w:r>
              <w:rPr>
                <w:rFonts w:hint="eastAsia" w:ascii="宋体" w:hAnsi="宋体" w:cs="宋体"/>
                <w:color w:val="000000"/>
                <w:kern w:val="0"/>
                <w:sz w:val="24"/>
              </w:rPr>
              <w:t>基础条件（100分）</w:t>
            </w:r>
          </w:p>
        </w:tc>
        <w:tc>
          <w:tcPr>
            <w:tcW w:w="1237" w:type="dxa"/>
            <w:vMerge w:val="restart"/>
            <w:vAlign w:val="center"/>
          </w:tcPr>
          <w:p w14:paraId="47FCE7B7">
            <w:pPr>
              <w:widowControl/>
              <w:jc w:val="center"/>
              <w:textAlignment w:val="center"/>
              <w:rPr>
                <w:rFonts w:ascii="宋体" w:hAnsi="宋体" w:cs="宋体"/>
                <w:color w:val="000000"/>
                <w:kern w:val="0"/>
                <w:sz w:val="24"/>
              </w:rPr>
            </w:pPr>
          </w:p>
          <w:p w14:paraId="7BAD6B5E">
            <w:pPr>
              <w:widowControl/>
              <w:jc w:val="center"/>
              <w:textAlignment w:val="center"/>
              <w:rPr>
                <w:rFonts w:ascii="宋体" w:hAnsi="宋体" w:cs="宋体"/>
                <w:color w:val="000000"/>
                <w:kern w:val="0"/>
                <w:sz w:val="24"/>
              </w:rPr>
            </w:pPr>
          </w:p>
          <w:p w14:paraId="703BD87A">
            <w:pPr>
              <w:widowControl/>
              <w:jc w:val="center"/>
              <w:textAlignment w:val="center"/>
              <w:rPr>
                <w:rFonts w:ascii="宋体" w:hAnsi="宋体" w:cs="宋体"/>
                <w:color w:val="000000"/>
                <w:kern w:val="0"/>
                <w:sz w:val="24"/>
              </w:rPr>
            </w:pPr>
          </w:p>
          <w:p w14:paraId="6B462665">
            <w:pPr>
              <w:widowControl/>
              <w:jc w:val="center"/>
              <w:textAlignment w:val="center"/>
              <w:rPr>
                <w:rFonts w:ascii="宋体" w:hAnsi="宋体" w:cs="宋体"/>
                <w:color w:val="000000"/>
                <w:kern w:val="0"/>
                <w:sz w:val="24"/>
              </w:rPr>
            </w:pPr>
          </w:p>
          <w:p w14:paraId="106AA943">
            <w:pPr>
              <w:widowControl/>
              <w:jc w:val="center"/>
              <w:textAlignment w:val="center"/>
              <w:rPr>
                <w:rFonts w:ascii="宋体" w:hAnsi="宋体" w:cs="宋体"/>
                <w:color w:val="000000"/>
                <w:kern w:val="0"/>
                <w:sz w:val="24"/>
              </w:rPr>
            </w:pPr>
          </w:p>
          <w:p w14:paraId="75ECD612">
            <w:pPr>
              <w:widowControl/>
              <w:jc w:val="center"/>
              <w:textAlignment w:val="center"/>
              <w:rPr>
                <w:rFonts w:ascii="宋体" w:hAnsi="宋体" w:cs="宋体"/>
                <w:color w:val="000000"/>
                <w:kern w:val="0"/>
                <w:sz w:val="24"/>
              </w:rPr>
            </w:pPr>
          </w:p>
          <w:p w14:paraId="0BD56D7D">
            <w:pPr>
              <w:widowControl/>
              <w:jc w:val="center"/>
              <w:textAlignment w:val="center"/>
              <w:rPr>
                <w:rFonts w:ascii="宋体" w:hAnsi="宋体" w:cs="宋体"/>
                <w:color w:val="000000"/>
                <w:kern w:val="0"/>
                <w:sz w:val="24"/>
              </w:rPr>
            </w:pPr>
          </w:p>
          <w:p w14:paraId="353AFD4A">
            <w:pPr>
              <w:widowControl/>
              <w:jc w:val="center"/>
              <w:textAlignment w:val="center"/>
              <w:rPr>
                <w:rFonts w:ascii="宋体" w:hAnsi="宋体" w:cs="宋体"/>
                <w:color w:val="000000"/>
                <w:kern w:val="0"/>
                <w:sz w:val="24"/>
              </w:rPr>
            </w:pPr>
          </w:p>
          <w:p w14:paraId="74A8115A">
            <w:pPr>
              <w:widowControl/>
              <w:jc w:val="center"/>
              <w:textAlignment w:val="center"/>
              <w:rPr>
                <w:rFonts w:ascii="宋体" w:hAnsi="宋体" w:cs="宋体"/>
                <w:color w:val="000000"/>
                <w:kern w:val="0"/>
                <w:sz w:val="24"/>
              </w:rPr>
            </w:pPr>
          </w:p>
          <w:p w14:paraId="4AD116AF">
            <w:pPr>
              <w:widowControl/>
              <w:jc w:val="center"/>
              <w:textAlignment w:val="center"/>
              <w:rPr>
                <w:rFonts w:ascii="宋体" w:hAnsi="宋体" w:cs="宋体"/>
                <w:color w:val="000000"/>
                <w:kern w:val="0"/>
                <w:sz w:val="24"/>
              </w:rPr>
            </w:pPr>
          </w:p>
          <w:p w14:paraId="7D23BD8D">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14:paraId="54A09845">
            <w:pPr>
              <w:widowControl/>
              <w:jc w:val="center"/>
              <w:textAlignment w:val="center"/>
              <w:rPr>
                <w:rFonts w:ascii="宋体" w:hAnsi="宋体" w:cs="宋体"/>
                <w:color w:val="000000"/>
                <w:kern w:val="0"/>
                <w:sz w:val="24"/>
              </w:rPr>
            </w:pPr>
          </w:p>
          <w:p w14:paraId="683B019A">
            <w:pPr>
              <w:widowControl/>
              <w:jc w:val="center"/>
              <w:textAlignment w:val="center"/>
              <w:rPr>
                <w:rFonts w:ascii="宋体" w:hAnsi="宋体" w:cs="宋体"/>
                <w:color w:val="000000"/>
                <w:kern w:val="0"/>
                <w:sz w:val="24"/>
              </w:rPr>
            </w:pPr>
          </w:p>
          <w:p w14:paraId="348060BB">
            <w:pPr>
              <w:widowControl/>
              <w:jc w:val="center"/>
              <w:textAlignment w:val="center"/>
              <w:rPr>
                <w:rFonts w:ascii="宋体" w:hAnsi="宋体" w:cs="宋体"/>
                <w:color w:val="000000"/>
                <w:kern w:val="0"/>
                <w:sz w:val="24"/>
              </w:rPr>
            </w:pPr>
          </w:p>
          <w:p w14:paraId="4D79FDFA">
            <w:pPr>
              <w:widowControl/>
              <w:jc w:val="center"/>
              <w:textAlignment w:val="center"/>
              <w:rPr>
                <w:rFonts w:ascii="宋体" w:hAnsi="宋体" w:cs="宋体"/>
                <w:color w:val="000000"/>
                <w:kern w:val="0"/>
                <w:sz w:val="24"/>
              </w:rPr>
            </w:pPr>
          </w:p>
          <w:p w14:paraId="1B4754F7">
            <w:pPr>
              <w:widowControl/>
              <w:jc w:val="center"/>
              <w:textAlignment w:val="center"/>
              <w:rPr>
                <w:rFonts w:ascii="宋体" w:hAnsi="宋体" w:cs="宋体"/>
                <w:color w:val="000000"/>
                <w:kern w:val="0"/>
                <w:sz w:val="24"/>
              </w:rPr>
            </w:pPr>
          </w:p>
          <w:p w14:paraId="18E90E7A">
            <w:pPr>
              <w:widowControl/>
              <w:jc w:val="center"/>
              <w:textAlignment w:val="center"/>
              <w:rPr>
                <w:rFonts w:ascii="宋体" w:hAnsi="宋体" w:cs="宋体"/>
                <w:color w:val="000000"/>
                <w:kern w:val="0"/>
                <w:sz w:val="24"/>
              </w:rPr>
            </w:pPr>
          </w:p>
          <w:p w14:paraId="7BC33BB0">
            <w:pPr>
              <w:widowControl/>
              <w:jc w:val="center"/>
              <w:textAlignment w:val="center"/>
              <w:rPr>
                <w:rFonts w:ascii="宋体" w:hAnsi="宋体" w:cs="宋体"/>
                <w:color w:val="000000"/>
                <w:kern w:val="0"/>
                <w:sz w:val="24"/>
              </w:rPr>
            </w:pPr>
          </w:p>
          <w:p w14:paraId="788FF5B2">
            <w:pPr>
              <w:widowControl/>
              <w:jc w:val="center"/>
              <w:textAlignment w:val="center"/>
              <w:rPr>
                <w:rFonts w:ascii="宋体" w:hAnsi="宋体" w:cs="宋体"/>
                <w:color w:val="000000"/>
                <w:kern w:val="0"/>
                <w:sz w:val="24"/>
              </w:rPr>
            </w:pPr>
          </w:p>
          <w:p w14:paraId="50C6F17B">
            <w:pPr>
              <w:widowControl/>
              <w:jc w:val="center"/>
              <w:textAlignment w:val="center"/>
              <w:rPr>
                <w:rFonts w:ascii="宋体" w:hAnsi="宋体" w:cs="宋体"/>
                <w:color w:val="000000"/>
                <w:kern w:val="0"/>
                <w:sz w:val="24"/>
              </w:rPr>
            </w:pPr>
          </w:p>
          <w:p w14:paraId="17B05454">
            <w:pPr>
              <w:widowControl/>
              <w:jc w:val="center"/>
              <w:textAlignment w:val="center"/>
              <w:rPr>
                <w:rFonts w:ascii="宋体" w:hAnsi="宋体" w:cs="宋体"/>
                <w:color w:val="000000"/>
                <w:kern w:val="0"/>
                <w:sz w:val="24"/>
              </w:rPr>
            </w:pPr>
          </w:p>
          <w:p w14:paraId="747932D8">
            <w:pPr>
              <w:widowControl/>
              <w:jc w:val="center"/>
              <w:textAlignment w:val="center"/>
              <w:rPr>
                <w:rFonts w:ascii="宋体" w:hAnsi="宋体" w:cs="宋体"/>
                <w:color w:val="000000"/>
                <w:kern w:val="0"/>
                <w:sz w:val="24"/>
              </w:rPr>
            </w:pPr>
          </w:p>
          <w:p w14:paraId="494115A6">
            <w:pPr>
              <w:widowControl/>
              <w:jc w:val="center"/>
              <w:textAlignment w:val="center"/>
              <w:rPr>
                <w:rFonts w:ascii="宋体" w:hAnsi="宋体" w:cs="宋体"/>
                <w:color w:val="000000"/>
                <w:kern w:val="0"/>
                <w:sz w:val="24"/>
              </w:rPr>
            </w:pPr>
          </w:p>
          <w:p w14:paraId="665A0942">
            <w:pPr>
              <w:widowControl/>
              <w:jc w:val="center"/>
              <w:textAlignment w:val="center"/>
              <w:rPr>
                <w:rFonts w:ascii="宋体" w:hAnsi="宋体" w:cs="宋体"/>
                <w:color w:val="000000"/>
                <w:kern w:val="0"/>
                <w:sz w:val="24"/>
              </w:rPr>
            </w:pPr>
          </w:p>
          <w:p w14:paraId="41D9B945">
            <w:pPr>
              <w:widowControl/>
              <w:textAlignment w:val="center"/>
              <w:rPr>
                <w:rFonts w:ascii="宋体" w:hAnsi="宋体" w:cs="宋体"/>
                <w:color w:val="000000"/>
                <w:kern w:val="0"/>
                <w:sz w:val="24"/>
              </w:rPr>
            </w:pPr>
          </w:p>
          <w:p w14:paraId="2844D50D">
            <w:pPr>
              <w:widowControl/>
              <w:textAlignment w:val="center"/>
              <w:rPr>
                <w:rFonts w:ascii="宋体" w:hAnsi="宋体" w:cs="宋体"/>
                <w:color w:val="000000"/>
                <w:kern w:val="0"/>
                <w:sz w:val="24"/>
              </w:rPr>
            </w:pPr>
          </w:p>
          <w:p w14:paraId="008C9CF1">
            <w:pPr>
              <w:widowControl/>
              <w:jc w:val="center"/>
              <w:textAlignment w:val="center"/>
              <w:rPr>
                <w:rFonts w:ascii="宋体" w:hAnsi="宋体" w:cs="宋体"/>
                <w:color w:val="000000"/>
                <w:kern w:val="0"/>
                <w:sz w:val="24"/>
              </w:rPr>
            </w:pPr>
          </w:p>
          <w:p w14:paraId="4AA131BB">
            <w:pPr>
              <w:widowControl/>
              <w:jc w:val="center"/>
              <w:textAlignment w:val="center"/>
              <w:rPr>
                <w:rFonts w:ascii="宋体" w:hAnsi="宋体" w:cs="宋体"/>
                <w:color w:val="000000"/>
                <w:kern w:val="0"/>
                <w:sz w:val="24"/>
              </w:rPr>
            </w:pPr>
          </w:p>
          <w:p w14:paraId="1B8CD6E9">
            <w:pPr>
              <w:widowControl/>
              <w:jc w:val="center"/>
              <w:textAlignment w:val="center"/>
              <w:rPr>
                <w:rFonts w:ascii="宋体" w:hAnsi="宋体" w:cs="宋体"/>
                <w:color w:val="000000"/>
                <w:kern w:val="0"/>
                <w:sz w:val="24"/>
              </w:rPr>
            </w:pPr>
          </w:p>
          <w:p w14:paraId="7BC13DDB">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14:paraId="41A4D91F">
            <w:pPr>
              <w:widowControl/>
              <w:jc w:val="center"/>
              <w:textAlignment w:val="center"/>
              <w:rPr>
                <w:rFonts w:ascii="宋体" w:hAnsi="宋体" w:cs="宋体"/>
                <w:color w:val="000000"/>
                <w:kern w:val="0"/>
                <w:sz w:val="24"/>
              </w:rPr>
            </w:pPr>
          </w:p>
          <w:p w14:paraId="6C2C043A">
            <w:pPr>
              <w:widowControl/>
              <w:textAlignment w:val="center"/>
              <w:rPr>
                <w:rFonts w:ascii="宋体" w:hAnsi="宋体" w:cs="宋体"/>
                <w:color w:val="000000"/>
                <w:kern w:val="0"/>
                <w:sz w:val="24"/>
              </w:rPr>
            </w:pPr>
          </w:p>
          <w:p w14:paraId="29CF325B">
            <w:pPr>
              <w:widowControl/>
              <w:textAlignment w:val="center"/>
              <w:rPr>
                <w:rFonts w:ascii="宋体" w:hAnsi="宋体" w:cs="宋体"/>
                <w:color w:val="000000"/>
                <w:kern w:val="0"/>
                <w:sz w:val="24"/>
              </w:rPr>
            </w:pPr>
          </w:p>
        </w:tc>
        <w:tc>
          <w:tcPr>
            <w:tcW w:w="1297" w:type="dxa"/>
            <w:vMerge w:val="restart"/>
            <w:vAlign w:val="center"/>
          </w:tcPr>
          <w:p w14:paraId="6FC178B2">
            <w:pPr>
              <w:widowControl/>
              <w:jc w:val="center"/>
              <w:textAlignment w:val="center"/>
              <w:rPr>
                <w:rFonts w:ascii="宋体"/>
                <w:sz w:val="18"/>
              </w:rPr>
            </w:pPr>
            <w:r>
              <w:rPr>
                <w:rFonts w:hint="eastAsia" w:ascii="宋体" w:hAnsi="宋体" w:cs="宋体"/>
                <w:color w:val="000000"/>
                <w:kern w:val="0"/>
                <w:sz w:val="24"/>
              </w:rPr>
              <w:t>法定资格</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62029EE8">
            <w:pPr>
              <w:widowControl/>
              <w:jc w:val="center"/>
              <w:textAlignment w:val="center"/>
              <w:rPr>
                <w:rFonts w:ascii="宋体"/>
                <w:sz w:val="18"/>
              </w:rPr>
            </w:pPr>
            <w:r>
              <w:rPr>
                <w:rFonts w:hint="eastAsia" w:ascii="宋体" w:hAnsi="宋体" w:cs="宋体"/>
                <w:color w:val="000000"/>
                <w:kern w:val="0"/>
                <w:sz w:val="24"/>
              </w:rPr>
              <w:t>1</w:t>
            </w:r>
          </w:p>
        </w:tc>
        <w:tc>
          <w:tcPr>
            <w:tcW w:w="1338" w:type="dxa"/>
            <w:vAlign w:val="center"/>
          </w:tcPr>
          <w:p w14:paraId="46F01575">
            <w:pPr>
              <w:widowControl/>
              <w:jc w:val="center"/>
              <w:textAlignment w:val="center"/>
              <w:rPr>
                <w:rFonts w:ascii="宋体"/>
                <w:sz w:val="18"/>
              </w:rPr>
            </w:pPr>
            <w:r>
              <w:rPr>
                <w:rFonts w:hint="eastAsia" w:ascii="宋体" w:hAnsi="宋体" w:cs="宋体"/>
                <w:color w:val="000000"/>
                <w:kern w:val="0"/>
                <w:sz w:val="24"/>
              </w:rPr>
              <w:t>名称牌匾</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2BE7EC3A">
            <w:pPr>
              <w:widowControl/>
              <w:jc w:val="left"/>
              <w:textAlignment w:val="center"/>
              <w:rPr>
                <w:rFonts w:ascii="宋体" w:hAnsi="宋体" w:cs="宋体"/>
                <w:color w:val="000000"/>
                <w:kern w:val="0"/>
                <w:sz w:val="24"/>
              </w:rPr>
            </w:pPr>
            <w:r>
              <w:rPr>
                <w:rFonts w:hint="eastAsia" w:ascii="宋体" w:hAnsi="宋体" w:cs="宋体"/>
                <w:color w:val="000000"/>
                <w:kern w:val="0"/>
                <w:sz w:val="24"/>
              </w:rPr>
              <w:t>□名称牌匾悬挂于办公场所外或门厅处（3分）</w:t>
            </w:r>
            <w:r>
              <w:rPr>
                <w:rFonts w:hint="eastAsia" w:ascii="宋体" w:hAnsi="宋体" w:cs="宋体"/>
                <w:color w:val="000000"/>
                <w:kern w:val="0"/>
                <w:sz w:val="24"/>
              </w:rPr>
              <w:br w:type="textWrapping"/>
            </w:r>
            <w:r>
              <w:rPr>
                <w:rFonts w:hint="eastAsia" w:ascii="宋体" w:hAnsi="宋体" w:cs="宋体"/>
                <w:color w:val="000000"/>
                <w:kern w:val="0"/>
                <w:sz w:val="24"/>
              </w:rPr>
              <w:t>□名称牌匾悬挂于办公场所内（1分）                                                      □未悬挂名称牌匾（0分）</w:t>
            </w:r>
          </w:p>
        </w:tc>
        <w:tc>
          <w:tcPr>
            <w:tcW w:w="994" w:type="dxa"/>
            <w:vAlign w:val="center"/>
          </w:tcPr>
          <w:p w14:paraId="792B158C">
            <w:pPr>
              <w:rPr>
                <w:rFonts w:ascii="宋体"/>
                <w:sz w:val="18"/>
              </w:rPr>
            </w:pPr>
          </w:p>
        </w:tc>
        <w:tc>
          <w:tcPr>
            <w:tcW w:w="1256" w:type="dxa"/>
            <w:vAlign w:val="center"/>
          </w:tcPr>
          <w:p w14:paraId="553398BA">
            <w:pPr>
              <w:rPr>
                <w:rFonts w:ascii="宋体"/>
                <w:sz w:val="18"/>
              </w:rPr>
            </w:pPr>
          </w:p>
        </w:tc>
        <w:tc>
          <w:tcPr>
            <w:tcW w:w="1298" w:type="dxa"/>
            <w:vAlign w:val="center"/>
          </w:tcPr>
          <w:p w14:paraId="67F18B3E">
            <w:pPr>
              <w:rPr>
                <w:rFonts w:ascii="宋体"/>
                <w:sz w:val="18"/>
              </w:rPr>
            </w:pPr>
          </w:p>
        </w:tc>
      </w:tr>
      <w:tr w14:paraId="6580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1" w:type="dxa"/>
            <w:vMerge w:val="continue"/>
          </w:tcPr>
          <w:p w14:paraId="50B092B2">
            <w:pPr>
              <w:pStyle w:val="42"/>
              <w:rPr>
                <w:szCs w:val="18"/>
              </w:rPr>
            </w:pPr>
          </w:p>
        </w:tc>
        <w:tc>
          <w:tcPr>
            <w:tcW w:w="1237" w:type="dxa"/>
            <w:vMerge w:val="continue"/>
          </w:tcPr>
          <w:p w14:paraId="26D39514">
            <w:pPr>
              <w:pStyle w:val="42"/>
              <w:rPr>
                <w:szCs w:val="18"/>
              </w:rPr>
            </w:pPr>
          </w:p>
        </w:tc>
        <w:tc>
          <w:tcPr>
            <w:tcW w:w="1297" w:type="dxa"/>
            <w:vMerge w:val="continue"/>
          </w:tcPr>
          <w:p w14:paraId="123AE5A2">
            <w:pPr>
              <w:pStyle w:val="42"/>
              <w:rPr>
                <w:szCs w:val="18"/>
              </w:rPr>
            </w:pPr>
          </w:p>
        </w:tc>
        <w:tc>
          <w:tcPr>
            <w:tcW w:w="790" w:type="dxa"/>
            <w:vAlign w:val="center"/>
          </w:tcPr>
          <w:p w14:paraId="488FCA61">
            <w:pPr>
              <w:widowControl/>
              <w:jc w:val="center"/>
              <w:textAlignment w:val="center"/>
              <w:rPr>
                <w:rFonts w:ascii="宋体"/>
                <w:sz w:val="18"/>
              </w:rPr>
            </w:pPr>
            <w:r>
              <w:rPr>
                <w:rFonts w:hint="eastAsia" w:ascii="宋体" w:hAnsi="宋体" w:cs="宋体"/>
                <w:color w:val="000000"/>
                <w:kern w:val="0"/>
                <w:sz w:val="24"/>
              </w:rPr>
              <w:t>2</w:t>
            </w:r>
          </w:p>
        </w:tc>
        <w:tc>
          <w:tcPr>
            <w:tcW w:w="1338" w:type="dxa"/>
            <w:vAlign w:val="center"/>
          </w:tcPr>
          <w:p w14:paraId="2C10E4C0">
            <w:pPr>
              <w:widowControl/>
              <w:jc w:val="center"/>
              <w:textAlignment w:val="center"/>
              <w:rPr>
                <w:rFonts w:ascii="宋体"/>
                <w:sz w:val="18"/>
              </w:rPr>
            </w:pPr>
            <w:r>
              <w:rPr>
                <w:rFonts w:hint="eastAsia" w:ascii="宋体" w:hAnsi="宋体" w:cs="宋体"/>
                <w:color w:val="000000"/>
                <w:kern w:val="0"/>
                <w:sz w:val="24"/>
              </w:rPr>
              <w:t>登记证书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BEA9DC2">
            <w:pPr>
              <w:widowControl/>
              <w:jc w:val="left"/>
              <w:textAlignment w:val="center"/>
              <w:rPr>
                <w:rFonts w:ascii="宋体" w:hAnsi="宋体" w:cs="宋体"/>
                <w:color w:val="000000"/>
                <w:kern w:val="0"/>
                <w:sz w:val="24"/>
              </w:rPr>
            </w:pPr>
            <w:r>
              <w:rPr>
                <w:rFonts w:hint="eastAsia" w:ascii="宋体" w:hAnsi="宋体" w:cs="宋体"/>
                <w:color w:val="000000"/>
                <w:kern w:val="0"/>
                <w:sz w:val="24"/>
              </w:rPr>
              <w:t>□登记证书正本有专人保管，且证书正本悬挂门厅处，使用规范（5分）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□登记证书正本无专人保管，证书正本未悬挂门厅处，或未规范使用（0分）  </w:t>
            </w:r>
          </w:p>
        </w:tc>
        <w:tc>
          <w:tcPr>
            <w:tcW w:w="994" w:type="dxa"/>
            <w:vAlign w:val="center"/>
          </w:tcPr>
          <w:p w14:paraId="281C775D">
            <w:pPr>
              <w:rPr>
                <w:rFonts w:ascii="宋体"/>
                <w:sz w:val="18"/>
              </w:rPr>
            </w:pPr>
          </w:p>
        </w:tc>
        <w:tc>
          <w:tcPr>
            <w:tcW w:w="1256" w:type="dxa"/>
            <w:vAlign w:val="center"/>
          </w:tcPr>
          <w:p w14:paraId="3A509EDF">
            <w:pPr>
              <w:rPr>
                <w:rFonts w:ascii="宋体"/>
                <w:sz w:val="18"/>
              </w:rPr>
            </w:pPr>
          </w:p>
        </w:tc>
        <w:tc>
          <w:tcPr>
            <w:tcW w:w="1298" w:type="dxa"/>
            <w:vAlign w:val="center"/>
          </w:tcPr>
          <w:p w14:paraId="289180F0">
            <w:pPr>
              <w:rPr>
                <w:rFonts w:ascii="宋体"/>
                <w:sz w:val="18"/>
              </w:rPr>
            </w:pPr>
          </w:p>
        </w:tc>
      </w:tr>
      <w:tr w14:paraId="7DC6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41" w:type="dxa"/>
            <w:vMerge w:val="continue"/>
          </w:tcPr>
          <w:p w14:paraId="20324B8F">
            <w:pPr>
              <w:pStyle w:val="42"/>
              <w:rPr>
                <w:szCs w:val="18"/>
              </w:rPr>
            </w:pPr>
          </w:p>
        </w:tc>
        <w:tc>
          <w:tcPr>
            <w:tcW w:w="1237" w:type="dxa"/>
            <w:vMerge w:val="continue"/>
          </w:tcPr>
          <w:p w14:paraId="2631F1B4">
            <w:pPr>
              <w:pStyle w:val="42"/>
              <w:rPr>
                <w:szCs w:val="18"/>
              </w:rPr>
            </w:pPr>
          </w:p>
        </w:tc>
        <w:tc>
          <w:tcPr>
            <w:tcW w:w="1297" w:type="dxa"/>
            <w:vMerge w:val="continue"/>
          </w:tcPr>
          <w:p w14:paraId="746B18F5">
            <w:pPr>
              <w:pStyle w:val="42"/>
              <w:rPr>
                <w:szCs w:val="18"/>
              </w:rPr>
            </w:pPr>
          </w:p>
        </w:tc>
        <w:tc>
          <w:tcPr>
            <w:tcW w:w="790" w:type="dxa"/>
            <w:vAlign w:val="center"/>
          </w:tcPr>
          <w:p w14:paraId="5B9D7BBF">
            <w:pPr>
              <w:widowControl/>
              <w:jc w:val="center"/>
              <w:textAlignment w:val="center"/>
              <w:rPr>
                <w:rFonts w:ascii="宋体"/>
                <w:sz w:val="18"/>
              </w:rPr>
            </w:pPr>
            <w:r>
              <w:rPr>
                <w:rFonts w:hint="eastAsia" w:ascii="宋体" w:hAnsi="宋体" w:cs="宋体"/>
                <w:color w:val="000000"/>
                <w:kern w:val="0"/>
                <w:sz w:val="24"/>
              </w:rPr>
              <w:t>3</w:t>
            </w:r>
          </w:p>
        </w:tc>
        <w:tc>
          <w:tcPr>
            <w:tcW w:w="1338" w:type="dxa"/>
            <w:vAlign w:val="center"/>
          </w:tcPr>
          <w:p w14:paraId="6F08C447">
            <w:pPr>
              <w:widowControl/>
              <w:jc w:val="center"/>
              <w:textAlignment w:val="center"/>
              <w:rPr>
                <w:rFonts w:ascii="宋体"/>
                <w:sz w:val="18"/>
              </w:rPr>
            </w:pPr>
            <w:r>
              <w:rPr>
                <w:rFonts w:hint="eastAsia" w:ascii="宋体" w:hAnsi="宋体" w:cs="宋体"/>
                <w:color w:val="000000"/>
                <w:kern w:val="0"/>
                <w:sz w:val="24"/>
              </w:rPr>
              <w:t>单位印章                     (2分)</w:t>
            </w:r>
          </w:p>
        </w:tc>
        <w:tc>
          <w:tcPr>
            <w:tcW w:w="5189" w:type="dxa"/>
            <w:vAlign w:val="center"/>
          </w:tcPr>
          <w:p w14:paraId="76ED3FE8">
            <w:pPr>
              <w:widowControl/>
              <w:jc w:val="left"/>
              <w:textAlignment w:val="center"/>
              <w:rPr>
                <w:rFonts w:ascii="宋体" w:hAnsi="宋体" w:cs="宋体"/>
                <w:color w:val="000000"/>
                <w:kern w:val="0"/>
                <w:sz w:val="24"/>
              </w:rPr>
            </w:pPr>
            <w:r>
              <w:rPr>
                <w:rFonts w:hint="eastAsia" w:ascii="宋体" w:hAnsi="宋体" w:cs="宋体"/>
                <w:color w:val="000000"/>
                <w:kern w:val="0"/>
                <w:sz w:val="24"/>
              </w:rPr>
              <w:t>□有公章、财务专用章(2分)</w:t>
            </w:r>
            <w:r>
              <w:rPr>
                <w:rFonts w:hint="eastAsia" w:ascii="宋体" w:hAnsi="宋体" w:cs="宋体"/>
                <w:color w:val="000000"/>
                <w:kern w:val="0"/>
                <w:sz w:val="24"/>
              </w:rPr>
              <w:br w:type="textWrapping"/>
            </w:r>
            <w:r>
              <w:rPr>
                <w:rFonts w:hint="eastAsia" w:ascii="宋体" w:hAnsi="宋体" w:cs="宋体"/>
                <w:color w:val="000000"/>
                <w:kern w:val="0"/>
                <w:sz w:val="24"/>
              </w:rPr>
              <w:t>□无公章或财务专用章(0分)</w:t>
            </w:r>
          </w:p>
        </w:tc>
        <w:tc>
          <w:tcPr>
            <w:tcW w:w="994" w:type="dxa"/>
            <w:vAlign w:val="center"/>
          </w:tcPr>
          <w:p w14:paraId="5A19F039">
            <w:pPr>
              <w:rPr>
                <w:rFonts w:ascii="宋体"/>
                <w:sz w:val="18"/>
              </w:rPr>
            </w:pPr>
          </w:p>
        </w:tc>
        <w:tc>
          <w:tcPr>
            <w:tcW w:w="1256" w:type="dxa"/>
            <w:vAlign w:val="center"/>
          </w:tcPr>
          <w:p w14:paraId="688D302C">
            <w:pPr>
              <w:rPr>
                <w:rFonts w:ascii="宋体"/>
                <w:sz w:val="18"/>
              </w:rPr>
            </w:pPr>
          </w:p>
        </w:tc>
        <w:tc>
          <w:tcPr>
            <w:tcW w:w="1298" w:type="dxa"/>
            <w:vAlign w:val="center"/>
          </w:tcPr>
          <w:p w14:paraId="5147C443">
            <w:pPr>
              <w:rPr>
                <w:rFonts w:ascii="宋体"/>
                <w:sz w:val="18"/>
              </w:rPr>
            </w:pPr>
          </w:p>
        </w:tc>
      </w:tr>
      <w:tr w14:paraId="6D96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41" w:type="dxa"/>
            <w:vMerge w:val="continue"/>
          </w:tcPr>
          <w:p w14:paraId="2E114934">
            <w:pPr>
              <w:pStyle w:val="42"/>
              <w:rPr>
                <w:szCs w:val="18"/>
              </w:rPr>
            </w:pPr>
          </w:p>
        </w:tc>
        <w:tc>
          <w:tcPr>
            <w:tcW w:w="1237" w:type="dxa"/>
            <w:vMerge w:val="continue"/>
            <w:vAlign w:val="center"/>
          </w:tcPr>
          <w:p w14:paraId="2D48733E">
            <w:pPr>
              <w:jc w:val="center"/>
              <w:rPr>
                <w:rFonts w:ascii="宋体"/>
                <w:sz w:val="18"/>
              </w:rPr>
            </w:pPr>
          </w:p>
        </w:tc>
        <w:tc>
          <w:tcPr>
            <w:tcW w:w="1297" w:type="dxa"/>
            <w:vMerge w:val="restart"/>
            <w:vAlign w:val="center"/>
          </w:tcPr>
          <w:p w14:paraId="559E1502">
            <w:pPr>
              <w:widowControl/>
              <w:jc w:val="center"/>
              <w:textAlignment w:val="center"/>
              <w:rPr>
                <w:rFonts w:ascii="宋体"/>
                <w:sz w:val="18"/>
              </w:rPr>
            </w:pPr>
            <w:r>
              <w:rPr>
                <w:rFonts w:hint="eastAsia" w:ascii="宋体" w:hAnsi="宋体" w:cs="宋体"/>
                <w:color w:val="000000"/>
                <w:kern w:val="0"/>
                <w:sz w:val="24"/>
              </w:rPr>
              <w:t>办公条件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13659900">
            <w:pPr>
              <w:widowControl/>
              <w:jc w:val="center"/>
              <w:textAlignment w:val="center"/>
              <w:rPr>
                <w:rFonts w:ascii="宋体"/>
                <w:sz w:val="18"/>
              </w:rPr>
            </w:pPr>
            <w:r>
              <w:rPr>
                <w:rFonts w:hint="eastAsia" w:ascii="宋体" w:hAnsi="宋体" w:cs="宋体"/>
                <w:color w:val="000000"/>
                <w:kern w:val="0"/>
                <w:sz w:val="24"/>
              </w:rPr>
              <w:t>4</w:t>
            </w:r>
          </w:p>
        </w:tc>
        <w:tc>
          <w:tcPr>
            <w:tcW w:w="1338" w:type="dxa"/>
            <w:vAlign w:val="center"/>
          </w:tcPr>
          <w:p w14:paraId="722CE2D2">
            <w:pPr>
              <w:widowControl/>
              <w:jc w:val="center"/>
              <w:textAlignment w:val="center"/>
              <w:rPr>
                <w:rFonts w:ascii="宋体"/>
                <w:sz w:val="18"/>
              </w:rPr>
            </w:pPr>
            <w:r>
              <w:rPr>
                <w:rFonts w:hint="eastAsia" w:ascii="宋体" w:hAnsi="宋体" w:cs="宋体"/>
                <w:color w:val="000000"/>
                <w:kern w:val="0"/>
                <w:sz w:val="24"/>
              </w:rPr>
              <w:t>办公面积           （5分）</w:t>
            </w:r>
          </w:p>
        </w:tc>
        <w:tc>
          <w:tcPr>
            <w:tcW w:w="5189" w:type="dxa"/>
            <w:vAlign w:val="center"/>
          </w:tcPr>
          <w:p w14:paraId="2109C06A">
            <w:pPr>
              <w:widowControl/>
              <w:jc w:val="left"/>
              <w:textAlignment w:val="center"/>
              <w:rPr>
                <w:rFonts w:ascii="宋体" w:hAnsi="宋体" w:cs="宋体"/>
                <w:color w:val="000000"/>
                <w:kern w:val="0"/>
                <w:sz w:val="24"/>
              </w:rPr>
            </w:pPr>
            <w:r>
              <w:rPr>
                <w:rFonts w:hint="eastAsia" w:ascii="宋体" w:hAnsi="宋体" w:cs="宋体"/>
                <w:color w:val="000000"/>
                <w:kern w:val="0"/>
                <w:sz w:val="24"/>
              </w:rPr>
              <w:t>□办公面积50平米及以上(5分)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□办公面积30平米及以上(3分)                                                                                                   </w:t>
            </w:r>
            <w:r>
              <w:rPr>
                <w:rFonts w:hint="eastAsia" w:ascii="宋体" w:hAnsi="宋体" w:cs="宋体"/>
                <w:color w:val="000000"/>
                <w:kern w:val="0"/>
                <w:sz w:val="24"/>
              </w:rPr>
              <w:br w:type="textWrapping"/>
            </w:r>
            <w:r>
              <w:rPr>
                <w:rFonts w:hint="eastAsia" w:ascii="宋体" w:hAnsi="宋体" w:cs="宋体"/>
                <w:color w:val="000000"/>
                <w:kern w:val="0"/>
                <w:sz w:val="24"/>
              </w:rPr>
              <w:t>□办公面积30平米以下(2分)                                                              □无办公场所（0分）</w:t>
            </w:r>
          </w:p>
        </w:tc>
        <w:tc>
          <w:tcPr>
            <w:tcW w:w="994" w:type="dxa"/>
          </w:tcPr>
          <w:p w14:paraId="320F91D4">
            <w:pPr>
              <w:pStyle w:val="42"/>
              <w:rPr>
                <w:szCs w:val="18"/>
              </w:rPr>
            </w:pPr>
          </w:p>
        </w:tc>
        <w:tc>
          <w:tcPr>
            <w:tcW w:w="1256" w:type="dxa"/>
          </w:tcPr>
          <w:p w14:paraId="17EFA949">
            <w:pPr>
              <w:pStyle w:val="42"/>
              <w:rPr>
                <w:szCs w:val="18"/>
              </w:rPr>
            </w:pPr>
          </w:p>
        </w:tc>
        <w:tc>
          <w:tcPr>
            <w:tcW w:w="1298" w:type="dxa"/>
          </w:tcPr>
          <w:p w14:paraId="340C3348">
            <w:pPr>
              <w:pStyle w:val="42"/>
              <w:rPr>
                <w:szCs w:val="18"/>
              </w:rPr>
            </w:pPr>
          </w:p>
        </w:tc>
      </w:tr>
      <w:tr w14:paraId="2240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41" w:type="dxa"/>
            <w:vMerge w:val="continue"/>
          </w:tcPr>
          <w:p w14:paraId="58A3939E">
            <w:pPr>
              <w:pStyle w:val="42"/>
              <w:rPr>
                <w:szCs w:val="18"/>
              </w:rPr>
            </w:pPr>
          </w:p>
        </w:tc>
        <w:tc>
          <w:tcPr>
            <w:tcW w:w="1237" w:type="dxa"/>
            <w:vMerge w:val="continue"/>
          </w:tcPr>
          <w:p w14:paraId="285C22F2">
            <w:pPr>
              <w:pStyle w:val="42"/>
              <w:rPr>
                <w:szCs w:val="18"/>
              </w:rPr>
            </w:pPr>
          </w:p>
        </w:tc>
        <w:tc>
          <w:tcPr>
            <w:tcW w:w="1297" w:type="dxa"/>
            <w:vMerge w:val="continue"/>
          </w:tcPr>
          <w:p w14:paraId="2247E204">
            <w:pPr>
              <w:pStyle w:val="42"/>
              <w:rPr>
                <w:szCs w:val="18"/>
              </w:rPr>
            </w:pPr>
          </w:p>
        </w:tc>
        <w:tc>
          <w:tcPr>
            <w:tcW w:w="790" w:type="dxa"/>
            <w:vAlign w:val="center"/>
          </w:tcPr>
          <w:p w14:paraId="76D59C85">
            <w:pPr>
              <w:widowControl/>
              <w:jc w:val="center"/>
              <w:textAlignment w:val="center"/>
              <w:rPr>
                <w:rFonts w:ascii="宋体"/>
                <w:sz w:val="18"/>
              </w:rPr>
            </w:pPr>
            <w:r>
              <w:rPr>
                <w:rFonts w:hint="eastAsia" w:ascii="宋体" w:hAnsi="宋体" w:cs="宋体"/>
                <w:color w:val="000000"/>
                <w:kern w:val="0"/>
                <w:sz w:val="24"/>
              </w:rPr>
              <w:t>5</w:t>
            </w:r>
          </w:p>
        </w:tc>
        <w:tc>
          <w:tcPr>
            <w:tcW w:w="1338" w:type="dxa"/>
            <w:vAlign w:val="center"/>
          </w:tcPr>
          <w:p w14:paraId="37524B49">
            <w:pPr>
              <w:widowControl/>
              <w:jc w:val="center"/>
              <w:textAlignment w:val="center"/>
              <w:rPr>
                <w:rFonts w:ascii="宋体"/>
                <w:sz w:val="18"/>
              </w:rPr>
            </w:pPr>
            <w:r>
              <w:rPr>
                <w:rFonts w:hint="eastAsia" w:ascii="宋体" w:hAnsi="宋体" w:cs="宋体"/>
                <w:color w:val="000000"/>
                <w:kern w:val="0"/>
                <w:sz w:val="24"/>
              </w:rPr>
              <w:t>办公用房      （3分）</w:t>
            </w:r>
          </w:p>
        </w:tc>
        <w:tc>
          <w:tcPr>
            <w:tcW w:w="5189" w:type="dxa"/>
            <w:vAlign w:val="center"/>
          </w:tcPr>
          <w:p w14:paraId="6A646AC3">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□自有产权，提供产权证明；租赁，提供租赁合同；无偿使用，但独立办公(2分)                                           </w:t>
            </w:r>
            <w:r>
              <w:rPr>
                <w:rFonts w:hint="eastAsia" w:ascii="宋体" w:hAnsi="宋体" w:cs="宋体"/>
                <w:color w:val="000000"/>
                <w:kern w:val="0"/>
                <w:sz w:val="24"/>
              </w:rPr>
              <w:br w:type="textWrapping"/>
            </w:r>
            <w:r>
              <w:rPr>
                <w:rFonts w:hint="eastAsia" w:ascii="宋体" w:hAnsi="宋体" w:cs="宋体"/>
                <w:color w:val="000000"/>
                <w:kern w:val="0"/>
                <w:sz w:val="24"/>
              </w:rPr>
              <w:t>□其他情况(0分)</w:t>
            </w:r>
          </w:p>
        </w:tc>
        <w:tc>
          <w:tcPr>
            <w:tcW w:w="994" w:type="dxa"/>
          </w:tcPr>
          <w:p w14:paraId="460C2023">
            <w:pPr>
              <w:pStyle w:val="42"/>
              <w:rPr>
                <w:szCs w:val="18"/>
              </w:rPr>
            </w:pPr>
          </w:p>
        </w:tc>
        <w:tc>
          <w:tcPr>
            <w:tcW w:w="1256" w:type="dxa"/>
          </w:tcPr>
          <w:p w14:paraId="76E1523A">
            <w:pPr>
              <w:pStyle w:val="42"/>
              <w:rPr>
                <w:szCs w:val="18"/>
              </w:rPr>
            </w:pPr>
          </w:p>
        </w:tc>
        <w:tc>
          <w:tcPr>
            <w:tcW w:w="1298" w:type="dxa"/>
          </w:tcPr>
          <w:p w14:paraId="73F55C67">
            <w:pPr>
              <w:pStyle w:val="42"/>
              <w:rPr>
                <w:szCs w:val="18"/>
              </w:rPr>
            </w:pPr>
          </w:p>
        </w:tc>
      </w:tr>
      <w:tr w14:paraId="3E26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41" w:type="dxa"/>
            <w:vMerge w:val="continue"/>
          </w:tcPr>
          <w:p w14:paraId="79E3D99D">
            <w:pPr>
              <w:pStyle w:val="42"/>
              <w:ind w:firstLine="0" w:firstLineChars="0"/>
              <w:rPr>
                <w:szCs w:val="18"/>
              </w:rPr>
            </w:pPr>
          </w:p>
        </w:tc>
        <w:tc>
          <w:tcPr>
            <w:tcW w:w="1237" w:type="dxa"/>
            <w:vMerge w:val="continue"/>
          </w:tcPr>
          <w:p w14:paraId="338A3C76">
            <w:pPr>
              <w:pStyle w:val="42"/>
              <w:ind w:firstLine="0" w:firstLineChars="0"/>
              <w:rPr>
                <w:szCs w:val="18"/>
              </w:rPr>
            </w:pPr>
          </w:p>
        </w:tc>
        <w:tc>
          <w:tcPr>
            <w:tcW w:w="1297" w:type="dxa"/>
            <w:vMerge w:val="continue"/>
          </w:tcPr>
          <w:p w14:paraId="66C0EEBB">
            <w:pPr>
              <w:pStyle w:val="42"/>
              <w:rPr>
                <w:szCs w:val="18"/>
              </w:rPr>
            </w:pPr>
          </w:p>
        </w:tc>
        <w:tc>
          <w:tcPr>
            <w:tcW w:w="790" w:type="dxa"/>
            <w:vAlign w:val="center"/>
          </w:tcPr>
          <w:p w14:paraId="05D2E477">
            <w:pPr>
              <w:widowControl/>
              <w:jc w:val="center"/>
              <w:textAlignment w:val="center"/>
              <w:rPr>
                <w:rFonts w:ascii="宋体"/>
                <w:sz w:val="18"/>
              </w:rPr>
            </w:pPr>
            <w:r>
              <w:rPr>
                <w:rFonts w:hint="eastAsia" w:ascii="宋体" w:hAnsi="宋体" w:cs="宋体"/>
                <w:color w:val="000000"/>
                <w:kern w:val="0"/>
                <w:sz w:val="24"/>
              </w:rPr>
              <w:t>6</w:t>
            </w:r>
          </w:p>
        </w:tc>
        <w:tc>
          <w:tcPr>
            <w:tcW w:w="1338" w:type="dxa"/>
            <w:vAlign w:val="center"/>
          </w:tcPr>
          <w:p w14:paraId="24548103">
            <w:pPr>
              <w:widowControl/>
              <w:jc w:val="center"/>
              <w:textAlignment w:val="center"/>
              <w:rPr>
                <w:rFonts w:ascii="宋体"/>
                <w:sz w:val="18"/>
              </w:rPr>
            </w:pPr>
            <w:r>
              <w:rPr>
                <w:rFonts w:hint="eastAsia" w:ascii="宋体" w:hAnsi="宋体" w:cs="宋体"/>
                <w:color w:val="000000"/>
                <w:kern w:val="0"/>
                <w:sz w:val="24"/>
              </w:rPr>
              <w:t>办公设备</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438A1C4A">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□有电脑、打印机、复印机等办公设备（3分）                                                                                                                            </w:t>
            </w:r>
            <w:r>
              <w:rPr>
                <w:rFonts w:hint="eastAsia" w:ascii="宋体" w:hAnsi="宋体" w:cs="宋体"/>
                <w:b/>
                <w:bCs/>
                <w:color w:val="000000"/>
                <w:kern w:val="0"/>
                <w:sz w:val="24"/>
              </w:rPr>
              <w:t>注：每专职工作人员必须有一台电脑，否则此项不得分，其余每样1分。</w:t>
            </w:r>
          </w:p>
        </w:tc>
        <w:tc>
          <w:tcPr>
            <w:tcW w:w="994" w:type="dxa"/>
          </w:tcPr>
          <w:p w14:paraId="19E0164C">
            <w:pPr>
              <w:pStyle w:val="42"/>
              <w:rPr>
                <w:szCs w:val="18"/>
              </w:rPr>
            </w:pPr>
          </w:p>
        </w:tc>
        <w:tc>
          <w:tcPr>
            <w:tcW w:w="1256" w:type="dxa"/>
          </w:tcPr>
          <w:p w14:paraId="420B0B76">
            <w:pPr>
              <w:pStyle w:val="42"/>
              <w:rPr>
                <w:szCs w:val="18"/>
              </w:rPr>
            </w:pPr>
          </w:p>
        </w:tc>
        <w:tc>
          <w:tcPr>
            <w:tcW w:w="1298" w:type="dxa"/>
          </w:tcPr>
          <w:p w14:paraId="73A771A1">
            <w:pPr>
              <w:pStyle w:val="42"/>
              <w:rPr>
                <w:szCs w:val="18"/>
              </w:rPr>
            </w:pPr>
          </w:p>
        </w:tc>
      </w:tr>
      <w:tr w14:paraId="075A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1" w:type="dxa"/>
            <w:vMerge w:val="continue"/>
          </w:tcPr>
          <w:p w14:paraId="5A98B66C">
            <w:pPr>
              <w:pStyle w:val="42"/>
              <w:rPr>
                <w:szCs w:val="18"/>
              </w:rPr>
            </w:pPr>
          </w:p>
        </w:tc>
        <w:tc>
          <w:tcPr>
            <w:tcW w:w="1237" w:type="dxa"/>
            <w:vMerge w:val="continue"/>
          </w:tcPr>
          <w:p w14:paraId="28CB49A6">
            <w:pPr>
              <w:pStyle w:val="42"/>
              <w:rPr>
                <w:szCs w:val="18"/>
              </w:rPr>
            </w:pPr>
          </w:p>
        </w:tc>
        <w:tc>
          <w:tcPr>
            <w:tcW w:w="1297" w:type="dxa"/>
            <w:vMerge w:val="restart"/>
            <w:vAlign w:val="center"/>
          </w:tcPr>
          <w:p w14:paraId="5B1833D1">
            <w:pPr>
              <w:widowControl/>
              <w:jc w:val="center"/>
              <w:textAlignment w:val="center"/>
              <w:rPr>
                <w:rFonts w:ascii="宋体" w:hAnsi="宋体" w:cs="宋体"/>
                <w:color w:val="000000"/>
                <w:kern w:val="0"/>
                <w:sz w:val="24"/>
              </w:rPr>
            </w:pPr>
          </w:p>
          <w:p w14:paraId="1A009685">
            <w:pPr>
              <w:widowControl/>
              <w:jc w:val="center"/>
              <w:textAlignment w:val="center"/>
              <w:rPr>
                <w:rFonts w:ascii="宋体" w:hAnsi="宋体" w:cs="宋体"/>
                <w:color w:val="000000"/>
                <w:kern w:val="0"/>
                <w:sz w:val="24"/>
              </w:rPr>
            </w:pPr>
          </w:p>
          <w:p w14:paraId="3B6088F7">
            <w:pPr>
              <w:widowControl/>
              <w:jc w:val="center"/>
              <w:textAlignment w:val="center"/>
              <w:rPr>
                <w:rFonts w:ascii="宋体" w:hAnsi="宋体" w:cs="宋体"/>
                <w:color w:val="000000"/>
                <w:kern w:val="0"/>
                <w:sz w:val="24"/>
              </w:rPr>
            </w:pPr>
          </w:p>
          <w:p w14:paraId="5B49FF86">
            <w:pPr>
              <w:widowControl/>
              <w:textAlignment w:val="center"/>
              <w:rPr>
                <w:rFonts w:ascii="宋体" w:hAnsi="宋体" w:cs="宋体"/>
                <w:color w:val="000000"/>
                <w:kern w:val="0"/>
                <w:sz w:val="24"/>
              </w:rPr>
            </w:pPr>
          </w:p>
          <w:p w14:paraId="66F83386">
            <w:pPr>
              <w:widowControl/>
              <w:jc w:val="center"/>
              <w:textAlignment w:val="center"/>
              <w:rPr>
                <w:rFonts w:ascii="宋体" w:hAnsi="宋体" w:cs="宋体"/>
                <w:color w:val="000000"/>
                <w:kern w:val="0"/>
                <w:sz w:val="24"/>
              </w:rPr>
            </w:pPr>
          </w:p>
          <w:p w14:paraId="52B91E60">
            <w:pPr>
              <w:widowControl/>
              <w:jc w:val="center"/>
              <w:textAlignment w:val="center"/>
              <w:rPr>
                <w:rFonts w:ascii="宋体" w:hAnsi="宋体" w:cs="宋体"/>
                <w:color w:val="000000"/>
                <w:kern w:val="0"/>
                <w:sz w:val="24"/>
              </w:rPr>
            </w:pPr>
          </w:p>
          <w:p w14:paraId="1B5BBD4A">
            <w:pPr>
              <w:widowControl/>
              <w:jc w:val="center"/>
              <w:textAlignment w:val="center"/>
              <w:rPr>
                <w:rFonts w:ascii="宋体" w:hAnsi="宋体" w:cs="宋体"/>
                <w:color w:val="000000"/>
                <w:kern w:val="0"/>
                <w:sz w:val="24"/>
              </w:rPr>
            </w:pPr>
          </w:p>
          <w:p w14:paraId="18547412">
            <w:pPr>
              <w:widowControl/>
              <w:jc w:val="center"/>
              <w:textAlignment w:val="center"/>
              <w:rPr>
                <w:rFonts w:ascii="宋体" w:hAnsi="宋体" w:cs="宋体"/>
                <w:color w:val="000000"/>
                <w:kern w:val="0"/>
                <w:sz w:val="24"/>
              </w:rPr>
            </w:pPr>
          </w:p>
          <w:p w14:paraId="35E7BAC4">
            <w:pPr>
              <w:widowControl/>
              <w:jc w:val="center"/>
              <w:textAlignment w:val="center"/>
              <w:rPr>
                <w:rFonts w:ascii="宋体" w:hAnsi="宋体" w:cs="宋体"/>
                <w:color w:val="000000"/>
                <w:kern w:val="0"/>
                <w:sz w:val="24"/>
              </w:rPr>
            </w:pPr>
          </w:p>
          <w:p w14:paraId="2CA0169E">
            <w:pPr>
              <w:widowControl/>
              <w:jc w:val="center"/>
              <w:textAlignment w:val="center"/>
              <w:rPr>
                <w:rFonts w:ascii="宋体" w:hAnsi="宋体" w:cs="宋体"/>
                <w:color w:val="000000"/>
                <w:kern w:val="0"/>
                <w:sz w:val="24"/>
              </w:rPr>
            </w:pPr>
          </w:p>
          <w:p w14:paraId="7C809813">
            <w:pPr>
              <w:widowControl/>
              <w:jc w:val="center"/>
              <w:textAlignment w:val="center"/>
              <w:rPr>
                <w:rFonts w:ascii="宋体" w:hAnsi="宋体" w:cs="宋体"/>
                <w:color w:val="000000"/>
                <w:kern w:val="0"/>
                <w:sz w:val="24"/>
              </w:rPr>
            </w:pPr>
          </w:p>
          <w:p w14:paraId="066D45E5">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法定代表人  </w:t>
            </w:r>
          </w:p>
          <w:p w14:paraId="7BDF35D6">
            <w:pPr>
              <w:widowControl/>
              <w:jc w:val="center"/>
              <w:textAlignment w:val="center"/>
              <w:rPr>
                <w:rFonts w:ascii="宋体"/>
                <w:sz w:val="18"/>
              </w:rPr>
            </w:pPr>
            <w:r>
              <w:rPr>
                <w:rFonts w:hint="eastAsia" w:ascii="宋体" w:hAnsi="宋体" w:cs="宋体"/>
                <w:color w:val="000000"/>
                <w:kern w:val="0"/>
                <w:sz w:val="24"/>
              </w:rPr>
              <w:t>（15分）</w:t>
            </w:r>
          </w:p>
        </w:tc>
        <w:tc>
          <w:tcPr>
            <w:tcW w:w="790" w:type="dxa"/>
            <w:vAlign w:val="center"/>
          </w:tcPr>
          <w:p w14:paraId="1138121B">
            <w:pPr>
              <w:widowControl/>
              <w:jc w:val="center"/>
              <w:textAlignment w:val="center"/>
              <w:rPr>
                <w:rFonts w:ascii="宋体"/>
                <w:sz w:val="18"/>
              </w:rPr>
            </w:pPr>
            <w:r>
              <w:rPr>
                <w:rFonts w:hint="eastAsia" w:ascii="宋体" w:hAnsi="宋体" w:cs="宋体"/>
                <w:color w:val="000000"/>
                <w:kern w:val="0"/>
                <w:sz w:val="24"/>
              </w:rPr>
              <w:t>7</w:t>
            </w:r>
          </w:p>
        </w:tc>
        <w:tc>
          <w:tcPr>
            <w:tcW w:w="1338" w:type="dxa"/>
            <w:vAlign w:val="center"/>
          </w:tcPr>
          <w:p w14:paraId="65BD0E5C">
            <w:pPr>
              <w:widowControl/>
              <w:jc w:val="left"/>
              <w:textAlignment w:val="center"/>
              <w:rPr>
                <w:rFonts w:ascii="宋体" w:hAnsi="宋体" w:cs="宋体"/>
                <w:color w:val="000000"/>
                <w:kern w:val="0"/>
                <w:sz w:val="24"/>
              </w:rPr>
            </w:pPr>
          </w:p>
          <w:p w14:paraId="1D112FBF">
            <w:pPr>
              <w:widowControl/>
              <w:jc w:val="left"/>
              <w:textAlignment w:val="center"/>
              <w:rPr>
                <w:rFonts w:ascii="宋体" w:hAnsi="宋体" w:cs="宋体"/>
                <w:color w:val="000000"/>
                <w:kern w:val="0"/>
                <w:sz w:val="24"/>
              </w:rPr>
            </w:pPr>
          </w:p>
          <w:p w14:paraId="19D50A75">
            <w:pPr>
              <w:widowControl/>
              <w:jc w:val="left"/>
              <w:textAlignment w:val="center"/>
              <w:rPr>
                <w:rFonts w:ascii="宋体" w:hAnsi="宋体" w:cs="宋体"/>
                <w:color w:val="000000"/>
                <w:kern w:val="0"/>
                <w:sz w:val="24"/>
              </w:rPr>
            </w:pPr>
            <w:r>
              <w:rPr>
                <w:rFonts w:hint="eastAsia" w:ascii="宋体" w:hAnsi="宋体" w:cs="宋体"/>
                <w:color w:val="000000"/>
                <w:kern w:val="0"/>
                <w:sz w:val="24"/>
              </w:rPr>
              <w:t>任职资格         （5分）</w:t>
            </w:r>
          </w:p>
          <w:p w14:paraId="29D9ACB6">
            <w:pPr>
              <w:widowControl/>
              <w:jc w:val="left"/>
              <w:textAlignment w:val="center"/>
              <w:rPr>
                <w:rFonts w:ascii="宋体" w:hAnsi="宋体" w:cs="宋体"/>
                <w:color w:val="000000"/>
                <w:kern w:val="0"/>
                <w:sz w:val="24"/>
              </w:rPr>
            </w:pPr>
          </w:p>
          <w:p w14:paraId="5295CD29">
            <w:pPr>
              <w:widowControl/>
              <w:jc w:val="left"/>
              <w:textAlignment w:val="center"/>
              <w:rPr>
                <w:rFonts w:ascii="宋体" w:hAnsi="宋体" w:cs="宋体"/>
                <w:color w:val="000000"/>
                <w:kern w:val="0"/>
                <w:sz w:val="24"/>
              </w:rPr>
            </w:pPr>
          </w:p>
          <w:p w14:paraId="69D16AC4">
            <w:pPr>
              <w:widowControl/>
              <w:jc w:val="left"/>
              <w:textAlignment w:val="center"/>
              <w:rPr>
                <w:rFonts w:ascii="宋体" w:hAnsi="宋体" w:cs="宋体"/>
                <w:color w:val="000000"/>
                <w:kern w:val="0"/>
                <w:sz w:val="24"/>
              </w:rPr>
            </w:pPr>
            <w:r>
              <w:rPr>
                <w:rFonts w:hint="eastAsia" w:ascii="宋体" w:hAnsi="宋体" w:cs="宋体"/>
                <w:color w:val="000000"/>
                <w:kern w:val="0"/>
                <w:sz w:val="24"/>
              </w:rPr>
              <w:t>任职资格         （5分）</w:t>
            </w:r>
          </w:p>
        </w:tc>
        <w:tc>
          <w:tcPr>
            <w:tcW w:w="5189" w:type="dxa"/>
            <w:vAlign w:val="center"/>
          </w:tcPr>
          <w:p w14:paraId="698DF2A4">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出现以下任何一种情况，此项不得分：</w:t>
            </w:r>
            <w:r>
              <w:rPr>
                <w:rFonts w:hint="eastAsia" w:ascii="宋体" w:hAnsi="宋体" w:cs="宋体"/>
                <w:color w:val="000000"/>
                <w:kern w:val="0"/>
                <w:sz w:val="24"/>
              </w:rPr>
              <w:br w:type="textWrapping"/>
            </w:r>
            <w:r>
              <w:rPr>
                <w:rFonts w:hint="eastAsia" w:ascii="宋体" w:hAnsi="宋体" w:cs="宋体"/>
                <w:color w:val="000000"/>
                <w:kern w:val="0"/>
                <w:sz w:val="24"/>
              </w:rPr>
              <w:t>□担任因违法被撤销登记的社会组织的法定代表人，自该单位被撤销登记之日起未逾3年的</w:t>
            </w:r>
            <w:r>
              <w:rPr>
                <w:rFonts w:hint="eastAsia" w:ascii="宋体" w:hAnsi="宋体" w:cs="宋体"/>
                <w:color w:val="000000"/>
                <w:kern w:val="0"/>
                <w:sz w:val="24"/>
              </w:rPr>
              <w:br w:type="textWrapping"/>
            </w:r>
            <w:r>
              <w:rPr>
                <w:rFonts w:hint="eastAsia" w:ascii="宋体" w:hAnsi="宋体" w:cs="宋体"/>
                <w:color w:val="000000"/>
                <w:kern w:val="0"/>
                <w:sz w:val="24"/>
              </w:rPr>
              <w:t>□非中国内地居民的                                                                □不得超龄                                                                           □不得连续担任两届及以上（若章程有特殊规定，按章程规定执行）                                                                    □法律、法规规定不得担任法定代表人的其他情形</w:t>
            </w:r>
          </w:p>
        </w:tc>
        <w:tc>
          <w:tcPr>
            <w:tcW w:w="994" w:type="dxa"/>
          </w:tcPr>
          <w:p w14:paraId="31D799EC">
            <w:pPr>
              <w:pStyle w:val="42"/>
              <w:rPr>
                <w:szCs w:val="18"/>
              </w:rPr>
            </w:pPr>
          </w:p>
        </w:tc>
        <w:tc>
          <w:tcPr>
            <w:tcW w:w="1256" w:type="dxa"/>
          </w:tcPr>
          <w:p w14:paraId="0FEA6EF4">
            <w:pPr>
              <w:pStyle w:val="42"/>
              <w:rPr>
                <w:szCs w:val="18"/>
              </w:rPr>
            </w:pPr>
          </w:p>
        </w:tc>
        <w:tc>
          <w:tcPr>
            <w:tcW w:w="1298" w:type="dxa"/>
          </w:tcPr>
          <w:p w14:paraId="074430B3">
            <w:pPr>
              <w:pStyle w:val="42"/>
              <w:rPr>
                <w:szCs w:val="18"/>
              </w:rPr>
            </w:pPr>
          </w:p>
        </w:tc>
      </w:tr>
      <w:tr w14:paraId="37E0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1241" w:type="dxa"/>
            <w:vMerge w:val="continue"/>
          </w:tcPr>
          <w:p w14:paraId="0C201811">
            <w:pPr>
              <w:pStyle w:val="42"/>
              <w:rPr>
                <w:szCs w:val="18"/>
              </w:rPr>
            </w:pPr>
          </w:p>
        </w:tc>
        <w:tc>
          <w:tcPr>
            <w:tcW w:w="1237" w:type="dxa"/>
            <w:vMerge w:val="continue"/>
          </w:tcPr>
          <w:p w14:paraId="218BEBEF">
            <w:pPr>
              <w:widowControl/>
              <w:textAlignment w:val="center"/>
              <w:rPr>
                <w:rFonts w:ascii="宋体" w:hAnsi="宋体" w:cs="宋体"/>
                <w:color w:val="000000"/>
                <w:kern w:val="0"/>
                <w:sz w:val="24"/>
              </w:rPr>
            </w:pPr>
          </w:p>
        </w:tc>
        <w:tc>
          <w:tcPr>
            <w:tcW w:w="1297" w:type="dxa"/>
            <w:vMerge w:val="continue"/>
            <w:vAlign w:val="center"/>
          </w:tcPr>
          <w:p w14:paraId="70A67B24">
            <w:pPr>
              <w:widowControl/>
              <w:jc w:val="center"/>
              <w:textAlignment w:val="center"/>
              <w:rPr>
                <w:rFonts w:ascii="宋体"/>
                <w:sz w:val="18"/>
              </w:rPr>
            </w:pPr>
          </w:p>
        </w:tc>
        <w:tc>
          <w:tcPr>
            <w:tcW w:w="790" w:type="dxa"/>
            <w:vAlign w:val="center"/>
          </w:tcPr>
          <w:p w14:paraId="7F313B96">
            <w:pPr>
              <w:widowControl/>
              <w:jc w:val="center"/>
              <w:textAlignment w:val="center"/>
              <w:rPr>
                <w:rFonts w:ascii="宋体"/>
                <w:sz w:val="18"/>
              </w:rPr>
            </w:pPr>
            <w:r>
              <w:rPr>
                <w:rFonts w:hint="eastAsia" w:ascii="宋体" w:hAnsi="宋体" w:cs="宋体"/>
                <w:color w:val="000000"/>
                <w:kern w:val="0"/>
                <w:sz w:val="24"/>
              </w:rPr>
              <w:t>8</w:t>
            </w:r>
          </w:p>
        </w:tc>
        <w:tc>
          <w:tcPr>
            <w:tcW w:w="1338" w:type="dxa"/>
            <w:vAlign w:val="center"/>
          </w:tcPr>
          <w:p w14:paraId="5F0C8498">
            <w:pPr>
              <w:widowControl/>
              <w:jc w:val="center"/>
              <w:textAlignment w:val="center"/>
              <w:rPr>
                <w:rFonts w:ascii="宋体"/>
                <w:sz w:val="18"/>
              </w:rPr>
            </w:pPr>
            <w:r>
              <w:rPr>
                <w:rFonts w:hint="eastAsia" w:ascii="宋体" w:hAnsi="宋体" w:cs="宋体"/>
                <w:color w:val="000000"/>
                <w:kern w:val="0"/>
                <w:sz w:val="24"/>
              </w:rPr>
              <w:t>产生和变更程序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709524AE">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法定代表人产生程序: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□法定代表人按章程规定选举产生（5分）</w:t>
            </w:r>
            <w:r>
              <w:rPr>
                <w:rFonts w:hint="eastAsia" w:ascii="宋体" w:hAnsi="宋体" w:cs="宋体"/>
                <w:color w:val="000000"/>
                <w:kern w:val="0"/>
                <w:sz w:val="24"/>
              </w:rPr>
              <w:br w:type="textWrapping"/>
            </w:r>
            <w:r>
              <w:rPr>
                <w:rFonts w:hint="eastAsia" w:ascii="宋体" w:hAnsi="宋体" w:cs="宋体"/>
                <w:color w:val="000000"/>
                <w:kern w:val="0"/>
                <w:sz w:val="24"/>
              </w:rPr>
              <w:t>□法定代表人未按章程规定选举产生(0分)</w:t>
            </w:r>
            <w:r>
              <w:rPr>
                <w:rFonts w:hint="eastAsia" w:ascii="宋体" w:hAnsi="宋体" w:cs="宋体"/>
                <w:color w:val="000000"/>
                <w:kern w:val="0"/>
                <w:sz w:val="24"/>
              </w:rPr>
              <w:br w:type="textWrapping"/>
            </w:r>
            <w:r>
              <w:rPr>
                <w:rFonts w:hint="eastAsia" w:ascii="宋体" w:hAnsi="宋体" w:cs="宋体"/>
                <w:b/>
                <w:bCs/>
                <w:color w:val="000000"/>
                <w:kern w:val="0"/>
                <w:sz w:val="24"/>
              </w:rPr>
              <w:t>法定代表人变更程序: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□法定代表人按章程规定进行变更（5分）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□法定代表人未按章程规定进行变更（0分）                                                                                                           </w:t>
            </w:r>
            <w:r>
              <w:rPr>
                <w:rFonts w:hint="eastAsia" w:ascii="宋体" w:hAnsi="宋体" w:cs="宋体"/>
                <w:b/>
                <w:color w:val="000000"/>
                <w:kern w:val="0"/>
                <w:sz w:val="24"/>
              </w:rPr>
              <w:t>注：若法定代表人未发生变更，其变更程序得满分。</w:t>
            </w:r>
          </w:p>
        </w:tc>
        <w:tc>
          <w:tcPr>
            <w:tcW w:w="994" w:type="dxa"/>
          </w:tcPr>
          <w:p w14:paraId="0E8ED585">
            <w:pPr>
              <w:pStyle w:val="42"/>
              <w:rPr>
                <w:szCs w:val="18"/>
              </w:rPr>
            </w:pPr>
          </w:p>
        </w:tc>
        <w:tc>
          <w:tcPr>
            <w:tcW w:w="1256" w:type="dxa"/>
          </w:tcPr>
          <w:p w14:paraId="5F266769">
            <w:pPr>
              <w:pStyle w:val="42"/>
              <w:rPr>
                <w:szCs w:val="18"/>
              </w:rPr>
            </w:pPr>
          </w:p>
        </w:tc>
        <w:tc>
          <w:tcPr>
            <w:tcW w:w="1298" w:type="dxa"/>
          </w:tcPr>
          <w:p w14:paraId="0E61D69E">
            <w:pPr>
              <w:pStyle w:val="42"/>
              <w:rPr>
                <w:szCs w:val="18"/>
              </w:rPr>
            </w:pPr>
          </w:p>
        </w:tc>
      </w:tr>
      <w:tr w14:paraId="4044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41" w:type="dxa"/>
            <w:vMerge w:val="continue"/>
          </w:tcPr>
          <w:p w14:paraId="02F68C6A">
            <w:pPr>
              <w:pStyle w:val="42"/>
              <w:rPr>
                <w:szCs w:val="18"/>
              </w:rPr>
            </w:pPr>
          </w:p>
        </w:tc>
        <w:tc>
          <w:tcPr>
            <w:tcW w:w="1237" w:type="dxa"/>
            <w:vMerge w:val="restart"/>
          </w:tcPr>
          <w:p w14:paraId="38B46E56">
            <w:pPr>
              <w:widowControl/>
              <w:jc w:val="center"/>
              <w:textAlignment w:val="center"/>
              <w:rPr>
                <w:rFonts w:ascii="宋体" w:hAnsi="宋体" w:cs="宋体"/>
                <w:color w:val="000000"/>
                <w:kern w:val="0"/>
                <w:sz w:val="24"/>
              </w:rPr>
            </w:pPr>
          </w:p>
          <w:p w14:paraId="14E245E4">
            <w:pPr>
              <w:widowControl/>
              <w:jc w:val="center"/>
              <w:textAlignment w:val="center"/>
              <w:rPr>
                <w:rFonts w:ascii="宋体" w:hAnsi="宋体" w:cs="宋体"/>
                <w:color w:val="000000"/>
                <w:kern w:val="0"/>
                <w:sz w:val="24"/>
              </w:rPr>
            </w:pPr>
          </w:p>
          <w:p w14:paraId="7604195E">
            <w:pPr>
              <w:widowControl/>
              <w:jc w:val="center"/>
              <w:textAlignment w:val="center"/>
              <w:rPr>
                <w:rFonts w:ascii="宋体" w:hAnsi="宋体" w:cs="宋体"/>
                <w:color w:val="000000"/>
                <w:kern w:val="0"/>
                <w:sz w:val="24"/>
              </w:rPr>
            </w:pPr>
          </w:p>
          <w:p w14:paraId="4BAB9CE8">
            <w:pPr>
              <w:widowControl/>
              <w:jc w:val="center"/>
              <w:textAlignment w:val="center"/>
              <w:rPr>
                <w:rFonts w:ascii="宋体" w:hAnsi="宋体" w:cs="宋体"/>
                <w:color w:val="000000"/>
                <w:kern w:val="0"/>
                <w:sz w:val="24"/>
              </w:rPr>
            </w:pPr>
          </w:p>
          <w:p w14:paraId="0C73F482">
            <w:pPr>
              <w:widowControl/>
              <w:jc w:val="center"/>
              <w:textAlignment w:val="center"/>
              <w:rPr>
                <w:rFonts w:ascii="宋体" w:hAnsi="宋体" w:cs="宋体"/>
                <w:color w:val="000000"/>
                <w:kern w:val="0"/>
                <w:sz w:val="24"/>
              </w:rPr>
            </w:pPr>
          </w:p>
          <w:p w14:paraId="20E0B669">
            <w:pPr>
              <w:widowControl/>
              <w:jc w:val="center"/>
              <w:textAlignment w:val="center"/>
              <w:rPr>
                <w:rFonts w:ascii="宋体" w:hAnsi="宋体" w:cs="宋体"/>
                <w:color w:val="000000"/>
                <w:kern w:val="0"/>
                <w:sz w:val="24"/>
              </w:rPr>
            </w:pPr>
          </w:p>
          <w:p w14:paraId="0E16E651">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登记和备案 </w:t>
            </w:r>
          </w:p>
          <w:p w14:paraId="08BE0A5F">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（30分）</w:t>
            </w:r>
          </w:p>
          <w:p w14:paraId="4431F115">
            <w:pPr>
              <w:widowControl/>
              <w:jc w:val="center"/>
              <w:textAlignment w:val="center"/>
              <w:rPr>
                <w:rFonts w:ascii="宋体" w:hAnsi="宋体" w:cs="宋体"/>
                <w:color w:val="000000"/>
                <w:kern w:val="0"/>
                <w:sz w:val="24"/>
              </w:rPr>
            </w:pPr>
          </w:p>
          <w:p w14:paraId="5B5762AC">
            <w:pPr>
              <w:widowControl/>
              <w:jc w:val="center"/>
              <w:textAlignment w:val="center"/>
              <w:rPr>
                <w:rFonts w:ascii="宋体" w:hAnsi="宋体" w:cs="宋体"/>
                <w:color w:val="000000"/>
                <w:kern w:val="0"/>
                <w:sz w:val="24"/>
              </w:rPr>
            </w:pPr>
          </w:p>
          <w:p w14:paraId="2A0301EA">
            <w:pPr>
              <w:widowControl/>
              <w:jc w:val="center"/>
              <w:textAlignment w:val="center"/>
              <w:rPr>
                <w:rFonts w:ascii="宋体" w:hAnsi="宋体" w:cs="宋体"/>
                <w:color w:val="000000"/>
                <w:kern w:val="0"/>
                <w:sz w:val="24"/>
              </w:rPr>
            </w:pPr>
          </w:p>
          <w:p w14:paraId="7ED99FA5">
            <w:pPr>
              <w:widowControl/>
              <w:jc w:val="center"/>
              <w:textAlignment w:val="center"/>
              <w:rPr>
                <w:rFonts w:ascii="宋体" w:hAnsi="宋体" w:cs="宋体"/>
                <w:color w:val="000000"/>
                <w:kern w:val="0"/>
                <w:sz w:val="24"/>
              </w:rPr>
            </w:pPr>
          </w:p>
          <w:p w14:paraId="2B8001EA">
            <w:pPr>
              <w:widowControl/>
              <w:jc w:val="center"/>
              <w:textAlignment w:val="center"/>
              <w:rPr>
                <w:rFonts w:ascii="宋体" w:hAnsi="宋体" w:cs="宋体"/>
                <w:color w:val="000000"/>
                <w:kern w:val="0"/>
                <w:sz w:val="24"/>
              </w:rPr>
            </w:pPr>
          </w:p>
          <w:p w14:paraId="5DF199B3">
            <w:pPr>
              <w:widowControl/>
              <w:jc w:val="center"/>
              <w:textAlignment w:val="center"/>
              <w:rPr>
                <w:rFonts w:ascii="宋体" w:hAnsi="宋体" w:cs="宋体"/>
                <w:color w:val="000000"/>
                <w:kern w:val="0"/>
                <w:sz w:val="24"/>
              </w:rPr>
            </w:pPr>
          </w:p>
          <w:p w14:paraId="1049D1B5">
            <w:pPr>
              <w:widowControl/>
              <w:jc w:val="center"/>
              <w:textAlignment w:val="center"/>
              <w:rPr>
                <w:rFonts w:ascii="宋体" w:hAnsi="宋体" w:cs="宋体"/>
                <w:color w:val="000000"/>
                <w:kern w:val="0"/>
                <w:sz w:val="24"/>
              </w:rPr>
            </w:pPr>
          </w:p>
          <w:p w14:paraId="15F74AC9">
            <w:pPr>
              <w:widowControl/>
              <w:jc w:val="center"/>
              <w:textAlignment w:val="center"/>
              <w:rPr>
                <w:rFonts w:ascii="宋体" w:hAnsi="宋体" w:cs="宋体"/>
                <w:color w:val="000000"/>
                <w:kern w:val="0"/>
                <w:sz w:val="24"/>
              </w:rPr>
            </w:pPr>
          </w:p>
          <w:p w14:paraId="57BB957B">
            <w:pPr>
              <w:widowControl/>
              <w:jc w:val="center"/>
              <w:textAlignment w:val="center"/>
              <w:rPr>
                <w:rFonts w:ascii="宋体" w:hAnsi="宋体" w:cs="宋体"/>
                <w:color w:val="000000"/>
                <w:kern w:val="0"/>
                <w:sz w:val="24"/>
              </w:rPr>
            </w:pPr>
          </w:p>
          <w:p w14:paraId="33D810F9">
            <w:pPr>
              <w:widowControl/>
              <w:jc w:val="center"/>
              <w:textAlignment w:val="center"/>
              <w:rPr>
                <w:rFonts w:ascii="宋体" w:hAnsi="宋体" w:cs="宋体"/>
                <w:color w:val="000000"/>
                <w:kern w:val="0"/>
                <w:sz w:val="24"/>
              </w:rPr>
            </w:pPr>
          </w:p>
          <w:p w14:paraId="123A9E4D">
            <w:pPr>
              <w:widowControl/>
              <w:jc w:val="center"/>
              <w:textAlignment w:val="center"/>
              <w:rPr>
                <w:rFonts w:ascii="宋体" w:hAnsi="宋体" w:cs="宋体"/>
                <w:color w:val="000000"/>
                <w:kern w:val="0"/>
                <w:sz w:val="24"/>
              </w:rPr>
            </w:pPr>
          </w:p>
          <w:p w14:paraId="522BE73A">
            <w:pPr>
              <w:widowControl/>
              <w:textAlignment w:val="center"/>
              <w:rPr>
                <w:rFonts w:ascii="宋体" w:hAnsi="宋体" w:cs="宋体"/>
                <w:color w:val="000000"/>
                <w:kern w:val="0"/>
                <w:sz w:val="24"/>
              </w:rPr>
            </w:pPr>
          </w:p>
          <w:p w14:paraId="081D1A8C">
            <w:pPr>
              <w:widowControl/>
              <w:jc w:val="center"/>
              <w:textAlignment w:val="center"/>
              <w:rPr>
                <w:rFonts w:ascii="宋体" w:hAnsi="宋体" w:cs="宋体"/>
                <w:color w:val="000000"/>
                <w:kern w:val="0"/>
                <w:sz w:val="24"/>
              </w:rPr>
            </w:pPr>
          </w:p>
          <w:p w14:paraId="74082F12">
            <w:pPr>
              <w:widowControl/>
              <w:jc w:val="center"/>
              <w:textAlignment w:val="center"/>
              <w:rPr>
                <w:rFonts w:ascii="宋体" w:hAnsi="宋体" w:cs="宋体"/>
                <w:color w:val="000000"/>
                <w:kern w:val="0"/>
                <w:sz w:val="24"/>
              </w:rPr>
            </w:pPr>
          </w:p>
          <w:p w14:paraId="6FF27EB1">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14:paraId="6F6E1A27">
            <w:pPr>
              <w:widowControl/>
              <w:jc w:val="center"/>
              <w:textAlignment w:val="center"/>
              <w:rPr>
                <w:rFonts w:ascii="宋体" w:hAnsi="宋体" w:cs="宋体"/>
                <w:color w:val="000000"/>
                <w:kern w:val="0"/>
                <w:sz w:val="24"/>
              </w:rPr>
            </w:pPr>
            <w:r>
              <w:rPr>
                <w:rFonts w:hint="eastAsia" w:ascii="宋体" w:hAnsi="宋体" w:cs="宋体"/>
                <w:color w:val="000000"/>
                <w:kern w:val="0"/>
                <w:sz w:val="24"/>
              </w:rPr>
              <w:t>（30分）</w:t>
            </w:r>
          </w:p>
          <w:p w14:paraId="45434DCD">
            <w:pPr>
              <w:widowControl/>
              <w:jc w:val="center"/>
              <w:textAlignment w:val="center"/>
              <w:rPr>
                <w:rFonts w:ascii="宋体" w:hAnsi="宋体" w:cs="宋体"/>
                <w:color w:val="000000"/>
                <w:kern w:val="0"/>
                <w:sz w:val="24"/>
              </w:rPr>
            </w:pPr>
          </w:p>
          <w:p w14:paraId="10E47170">
            <w:pPr>
              <w:pStyle w:val="42"/>
              <w:rPr>
                <w:szCs w:val="18"/>
              </w:rPr>
            </w:pPr>
          </w:p>
        </w:tc>
        <w:tc>
          <w:tcPr>
            <w:tcW w:w="1297" w:type="dxa"/>
            <w:vMerge w:val="restart"/>
          </w:tcPr>
          <w:p w14:paraId="02053FC9">
            <w:pPr>
              <w:pStyle w:val="42"/>
              <w:ind w:firstLine="480"/>
              <w:rPr>
                <w:rFonts w:hAnsi="宋体" w:eastAsia="宋体" w:cs="宋体"/>
                <w:color w:val="000000"/>
                <w:kern w:val="0"/>
                <w:sz w:val="24"/>
                <w:szCs w:val="24"/>
              </w:rPr>
            </w:pPr>
          </w:p>
          <w:p w14:paraId="7C47737F">
            <w:pPr>
              <w:pStyle w:val="42"/>
              <w:ind w:firstLine="480"/>
              <w:rPr>
                <w:rFonts w:hAnsi="宋体" w:eastAsia="宋体" w:cs="宋体"/>
                <w:color w:val="000000"/>
                <w:kern w:val="0"/>
                <w:sz w:val="24"/>
                <w:szCs w:val="24"/>
              </w:rPr>
            </w:pPr>
          </w:p>
          <w:p w14:paraId="6BB3C803">
            <w:pPr>
              <w:pStyle w:val="42"/>
              <w:ind w:firstLine="480"/>
              <w:rPr>
                <w:rFonts w:hAnsi="宋体" w:eastAsia="宋体" w:cs="宋体"/>
                <w:color w:val="000000"/>
                <w:kern w:val="0"/>
                <w:sz w:val="24"/>
                <w:szCs w:val="24"/>
              </w:rPr>
            </w:pPr>
          </w:p>
          <w:p w14:paraId="08B425E7">
            <w:pPr>
              <w:pStyle w:val="42"/>
              <w:ind w:firstLine="480"/>
              <w:rPr>
                <w:rFonts w:hAnsi="宋体" w:eastAsia="宋体" w:cs="宋体"/>
                <w:color w:val="000000"/>
                <w:kern w:val="0"/>
                <w:sz w:val="24"/>
                <w:szCs w:val="24"/>
              </w:rPr>
            </w:pPr>
          </w:p>
          <w:p w14:paraId="62973D20">
            <w:pPr>
              <w:pStyle w:val="42"/>
              <w:ind w:firstLine="0" w:firstLineChars="0"/>
              <w:jc w:val="center"/>
              <w:rPr>
                <w:rFonts w:hAnsi="宋体" w:eastAsia="宋体" w:cs="宋体"/>
                <w:color w:val="000000"/>
                <w:kern w:val="0"/>
                <w:sz w:val="24"/>
                <w:szCs w:val="24"/>
              </w:rPr>
            </w:pPr>
          </w:p>
          <w:p w14:paraId="76044313">
            <w:pPr>
              <w:pStyle w:val="42"/>
              <w:ind w:firstLine="0" w:firstLineChars="0"/>
              <w:jc w:val="center"/>
              <w:rPr>
                <w:rFonts w:hAnsi="宋体" w:eastAsia="宋体" w:cs="宋体"/>
                <w:color w:val="000000"/>
                <w:kern w:val="0"/>
                <w:sz w:val="24"/>
                <w:szCs w:val="24"/>
              </w:rPr>
            </w:pPr>
          </w:p>
          <w:p w14:paraId="142AFBF5">
            <w:pPr>
              <w:pStyle w:val="42"/>
              <w:ind w:firstLine="0" w:firstLineChars="0"/>
              <w:jc w:val="center"/>
              <w:rPr>
                <w:szCs w:val="18"/>
              </w:rPr>
            </w:pPr>
            <w:r>
              <w:rPr>
                <w:rFonts w:hint="eastAsia" w:hAnsi="宋体" w:eastAsia="宋体" w:cs="宋体"/>
                <w:color w:val="000000"/>
                <w:kern w:val="0"/>
                <w:sz w:val="24"/>
                <w:szCs w:val="24"/>
              </w:rPr>
              <w:t>变更登记（15分）</w:t>
            </w:r>
          </w:p>
        </w:tc>
        <w:tc>
          <w:tcPr>
            <w:tcW w:w="790" w:type="dxa"/>
            <w:vAlign w:val="center"/>
          </w:tcPr>
          <w:p w14:paraId="62D33165">
            <w:pPr>
              <w:widowControl/>
              <w:jc w:val="center"/>
              <w:textAlignment w:val="center"/>
              <w:rPr>
                <w:rFonts w:ascii="宋体"/>
                <w:sz w:val="18"/>
              </w:rPr>
            </w:pPr>
            <w:r>
              <w:rPr>
                <w:rFonts w:hint="eastAsia" w:ascii="宋体" w:hAnsi="宋体" w:cs="宋体"/>
                <w:color w:val="000000"/>
                <w:kern w:val="0"/>
                <w:sz w:val="24"/>
              </w:rPr>
              <w:t>9</w:t>
            </w:r>
          </w:p>
        </w:tc>
        <w:tc>
          <w:tcPr>
            <w:tcW w:w="1338" w:type="dxa"/>
            <w:vAlign w:val="center"/>
          </w:tcPr>
          <w:p w14:paraId="3B25269C">
            <w:pPr>
              <w:widowControl/>
              <w:jc w:val="center"/>
              <w:textAlignment w:val="center"/>
              <w:rPr>
                <w:rFonts w:ascii="宋体"/>
                <w:sz w:val="18"/>
              </w:rPr>
            </w:pPr>
            <w:r>
              <w:rPr>
                <w:rFonts w:hint="eastAsia" w:ascii="宋体" w:hAnsi="宋体" w:cs="宋体"/>
                <w:color w:val="000000"/>
                <w:kern w:val="0"/>
                <w:sz w:val="24"/>
              </w:rPr>
              <w:t>变更事项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4C82FA52">
            <w:pPr>
              <w:widowControl/>
              <w:jc w:val="left"/>
              <w:textAlignment w:val="center"/>
              <w:rPr>
                <w:rFonts w:ascii="宋体" w:hAnsi="宋体" w:cs="宋体"/>
                <w:color w:val="000000"/>
                <w:kern w:val="0"/>
                <w:sz w:val="24"/>
              </w:rPr>
            </w:pPr>
            <w:r>
              <w:rPr>
                <w:rFonts w:hint="eastAsia" w:ascii="宋体" w:hAnsi="宋体" w:cs="宋体"/>
                <w:color w:val="000000"/>
                <w:kern w:val="0"/>
                <w:sz w:val="24"/>
              </w:rPr>
              <w:t>□机构名称、业务范围、住所、注册资金、法定代表人、业务主管单位等变更，按规定办理变更登记手续（10分）</w:t>
            </w:r>
            <w:r>
              <w:rPr>
                <w:rFonts w:hint="eastAsia" w:ascii="宋体" w:hAnsi="宋体" w:cs="宋体"/>
                <w:color w:val="000000"/>
                <w:kern w:val="0"/>
                <w:sz w:val="24"/>
              </w:rPr>
              <w:br w:type="textWrapping"/>
            </w:r>
            <w:r>
              <w:rPr>
                <w:rFonts w:hint="eastAsia" w:ascii="宋体" w:hAnsi="宋体" w:cs="宋体"/>
                <w:color w:val="000000"/>
                <w:kern w:val="0"/>
                <w:sz w:val="24"/>
              </w:rPr>
              <w:t>□机构名称、业务范围、住所、注册资金、法定代表人、业务主管单位等变更，未按规定办理变更登记手续，少一项扣2分</w:t>
            </w:r>
            <w:r>
              <w:rPr>
                <w:rFonts w:hint="eastAsia" w:ascii="宋体" w:hAnsi="宋体" w:cs="宋体"/>
                <w:color w:val="000000"/>
                <w:kern w:val="0"/>
                <w:sz w:val="24"/>
              </w:rPr>
              <w:br w:type="textWrapping"/>
            </w:r>
            <w:r>
              <w:rPr>
                <w:rFonts w:hint="eastAsia" w:ascii="宋体" w:hAnsi="宋体" w:cs="宋体"/>
                <w:b/>
                <w:color w:val="000000"/>
                <w:kern w:val="0"/>
                <w:sz w:val="24"/>
              </w:rPr>
              <w:t>注：变更应当自业务主管单位同意之日起30日内，直接登记的自变更事项发生之日起30日内，向登记管理机关申请变更登记，正在办理过程中视为按规定办理。</w:t>
            </w:r>
            <w:r>
              <w:rPr>
                <w:rFonts w:hint="eastAsia" w:ascii="宋体" w:hAnsi="宋体" w:cs="宋体"/>
                <w:b/>
                <w:color w:val="000000"/>
                <w:kern w:val="0"/>
                <w:sz w:val="24"/>
              </w:rPr>
              <w:br w:type="textWrapping"/>
            </w:r>
            <w:r>
              <w:rPr>
                <w:rFonts w:hint="eastAsia" w:ascii="宋体" w:hAnsi="宋体" w:cs="宋体"/>
                <w:b/>
                <w:color w:val="000000"/>
                <w:kern w:val="0"/>
                <w:sz w:val="24"/>
              </w:rPr>
              <w:t>未发生变更事项得满分，上述存在一项未按规定办理变更，少一项扣2分。</w:t>
            </w:r>
          </w:p>
        </w:tc>
        <w:tc>
          <w:tcPr>
            <w:tcW w:w="994" w:type="dxa"/>
          </w:tcPr>
          <w:p w14:paraId="2DDBAE90">
            <w:pPr>
              <w:pStyle w:val="42"/>
              <w:rPr>
                <w:szCs w:val="18"/>
              </w:rPr>
            </w:pPr>
          </w:p>
        </w:tc>
        <w:tc>
          <w:tcPr>
            <w:tcW w:w="1256" w:type="dxa"/>
          </w:tcPr>
          <w:p w14:paraId="2EE8AD1B">
            <w:pPr>
              <w:pStyle w:val="42"/>
              <w:rPr>
                <w:szCs w:val="18"/>
              </w:rPr>
            </w:pPr>
          </w:p>
        </w:tc>
        <w:tc>
          <w:tcPr>
            <w:tcW w:w="1298" w:type="dxa"/>
          </w:tcPr>
          <w:p w14:paraId="59952363">
            <w:pPr>
              <w:pStyle w:val="42"/>
              <w:rPr>
                <w:szCs w:val="18"/>
              </w:rPr>
            </w:pPr>
          </w:p>
        </w:tc>
      </w:tr>
      <w:tr w14:paraId="21DE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41" w:type="dxa"/>
            <w:vMerge w:val="continue"/>
          </w:tcPr>
          <w:p w14:paraId="4A1188D8">
            <w:pPr>
              <w:pStyle w:val="42"/>
              <w:ind w:firstLine="0" w:firstLineChars="0"/>
              <w:rPr>
                <w:szCs w:val="18"/>
              </w:rPr>
            </w:pPr>
          </w:p>
        </w:tc>
        <w:tc>
          <w:tcPr>
            <w:tcW w:w="1237" w:type="dxa"/>
            <w:vMerge w:val="continue"/>
          </w:tcPr>
          <w:p w14:paraId="09CF25AE">
            <w:pPr>
              <w:pStyle w:val="42"/>
              <w:rPr>
                <w:szCs w:val="18"/>
              </w:rPr>
            </w:pPr>
          </w:p>
        </w:tc>
        <w:tc>
          <w:tcPr>
            <w:tcW w:w="1297" w:type="dxa"/>
            <w:vMerge w:val="continue"/>
          </w:tcPr>
          <w:p w14:paraId="0F906B8D">
            <w:pPr>
              <w:pStyle w:val="42"/>
              <w:rPr>
                <w:szCs w:val="18"/>
              </w:rPr>
            </w:pPr>
          </w:p>
        </w:tc>
        <w:tc>
          <w:tcPr>
            <w:tcW w:w="790" w:type="dxa"/>
            <w:vAlign w:val="center"/>
          </w:tcPr>
          <w:p w14:paraId="746F343C">
            <w:pPr>
              <w:widowControl/>
              <w:jc w:val="center"/>
              <w:textAlignment w:val="center"/>
              <w:rPr>
                <w:rFonts w:ascii="宋体"/>
                <w:sz w:val="18"/>
              </w:rPr>
            </w:pPr>
            <w:r>
              <w:rPr>
                <w:rFonts w:hint="eastAsia" w:ascii="宋体" w:hAnsi="宋体" w:cs="宋体"/>
                <w:color w:val="000000"/>
                <w:kern w:val="0"/>
                <w:sz w:val="24"/>
              </w:rPr>
              <w:t>10</w:t>
            </w:r>
          </w:p>
        </w:tc>
        <w:tc>
          <w:tcPr>
            <w:tcW w:w="1338" w:type="dxa"/>
            <w:vAlign w:val="center"/>
          </w:tcPr>
          <w:p w14:paraId="3123EDBF">
            <w:pPr>
              <w:widowControl/>
              <w:jc w:val="center"/>
              <w:textAlignment w:val="center"/>
              <w:rPr>
                <w:rFonts w:ascii="宋体"/>
                <w:sz w:val="18"/>
              </w:rPr>
            </w:pPr>
            <w:r>
              <w:rPr>
                <w:rFonts w:hint="eastAsia" w:ascii="宋体" w:hAnsi="宋体" w:cs="宋体"/>
                <w:color w:val="000000"/>
                <w:kern w:val="0"/>
                <w:sz w:val="24"/>
              </w:rPr>
              <w:t>表决程序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76BEA230">
            <w:pPr>
              <w:widowControl/>
              <w:jc w:val="left"/>
              <w:textAlignment w:val="center"/>
              <w:rPr>
                <w:rFonts w:ascii="宋体"/>
                <w:sz w:val="24"/>
              </w:rPr>
            </w:pPr>
            <w:r>
              <w:rPr>
                <w:rFonts w:hint="eastAsia" w:ascii="宋体" w:hAnsi="宋体" w:cs="宋体"/>
                <w:color w:val="000000"/>
                <w:kern w:val="0"/>
                <w:sz w:val="24"/>
              </w:rPr>
              <w:t>□负责人发生变更，按章程规定履行表决程序或负责人未发生变更（5分）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□负责人发生变更，未按章程规定履行内部表决程序（0分）                                          </w:t>
            </w:r>
            <w:r>
              <w:rPr>
                <w:rStyle w:val="49"/>
                <w:rFonts w:hint="default"/>
              </w:rPr>
              <w:t>注：负责人指会长、监事长、副会长、秘书长。</w:t>
            </w:r>
          </w:p>
        </w:tc>
        <w:tc>
          <w:tcPr>
            <w:tcW w:w="994" w:type="dxa"/>
          </w:tcPr>
          <w:p w14:paraId="3E141906">
            <w:pPr>
              <w:pStyle w:val="42"/>
              <w:rPr>
                <w:szCs w:val="18"/>
              </w:rPr>
            </w:pPr>
          </w:p>
        </w:tc>
        <w:tc>
          <w:tcPr>
            <w:tcW w:w="1256" w:type="dxa"/>
          </w:tcPr>
          <w:p w14:paraId="3A7EDEF3">
            <w:pPr>
              <w:pStyle w:val="42"/>
              <w:rPr>
                <w:szCs w:val="18"/>
              </w:rPr>
            </w:pPr>
          </w:p>
        </w:tc>
        <w:tc>
          <w:tcPr>
            <w:tcW w:w="1298" w:type="dxa"/>
          </w:tcPr>
          <w:p w14:paraId="34A2152D">
            <w:pPr>
              <w:pStyle w:val="42"/>
              <w:rPr>
                <w:szCs w:val="18"/>
              </w:rPr>
            </w:pPr>
          </w:p>
        </w:tc>
      </w:tr>
      <w:tr w14:paraId="6718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41" w:type="dxa"/>
            <w:vMerge w:val="continue"/>
          </w:tcPr>
          <w:p w14:paraId="453DD2C6">
            <w:pPr>
              <w:pStyle w:val="42"/>
              <w:ind w:firstLine="0" w:firstLineChars="0"/>
              <w:rPr>
                <w:szCs w:val="18"/>
              </w:rPr>
            </w:pPr>
          </w:p>
        </w:tc>
        <w:tc>
          <w:tcPr>
            <w:tcW w:w="1237" w:type="dxa"/>
            <w:vMerge w:val="continue"/>
            <w:vAlign w:val="center"/>
          </w:tcPr>
          <w:p w14:paraId="25677F5C">
            <w:pPr>
              <w:widowControl/>
              <w:jc w:val="center"/>
              <w:textAlignment w:val="center"/>
              <w:rPr>
                <w:rFonts w:ascii="宋体"/>
                <w:sz w:val="18"/>
              </w:rPr>
            </w:pPr>
          </w:p>
        </w:tc>
        <w:tc>
          <w:tcPr>
            <w:tcW w:w="1297" w:type="dxa"/>
            <w:vAlign w:val="center"/>
          </w:tcPr>
          <w:p w14:paraId="1DC7254E">
            <w:pPr>
              <w:widowControl/>
              <w:jc w:val="center"/>
              <w:textAlignment w:val="center"/>
              <w:rPr>
                <w:rFonts w:ascii="宋体"/>
                <w:sz w:val="18"/>
              </w:rPr>
            </w:pPr>
            <w:r>
              <w:rPr>
                <w:rFonts w:hint="eastAsia" w:ascii="宋体" w:hAnsi="宋体" w:cs="宋体"/>
                <w:color w:val="000000"/>
                <w:kern w:val="0"/>
                <w:sz w:val="24"/>
              </w:rPr>
              <w:t>备案           （15分）</w:t>
            </w:r>
          </w:p>
        </w:tc>
        <w:tc>
          <w:tcPr>
            <w:tcW w:w="790" w:type="dxa"/>
            <w:vAlign w:val="center"/>
          </w:tcPr>
          <w:p w14:paraId="139ED5F2">
            <w:pPr>
              <w:widowControl/>
              <w:jc w:val="center"/>
              <w:textAlignment w:val="center"/>
              <w:rPr>
                <w:rFonts w:ascii="宋体"/>
                <w:sz w:val="18"/>
              </w:rPr>
            </w:pPr>
            <w:r>
              <w:rPr>
                <w:rFonts w:hint="eastAsia" w:ascii="宋体" w:hAnsi="宋体" w:cs="宋体"/>
                <w:color w:val="000000"/>
                <w:kern w:val="0"/>
                <w:sz w:val="24"/>
              </w:rPr>
              <w:t>11</w:t>
            </w:r>
          </w:p>
        </w:tc>
        <w:tc>
          <w:tcPr>
            <w:tcW w:w="1338" w:type="dxa"/>
            <w:vAlign w:val="center"/>
          </w:tcPr>
          <w:p w14:paraId="69FE73E8">
            <w:pPr>
              <w:widowControl/>
              <w:jc w:val="center"/>
              <w:textAlignment w:val="center"/>
              <w:rPr>
                <w:rFonts w:ascii="宋体"/>
                <w:sz w:val="18"/>
              </w:rPr>
            </w:pPr>
            <w:r>
              <w:rPr>
                <w:rFonts w:hint="eastAsia" w:ascii="宋体" w:hAnsi="宋体" w:cs="宋体"/>
                <w:color w:val="000000"/>
                <w:kern w:val="0"/>
                <w:sz w:val="24"/>
              </w:rPr>
              <w:t>备案内容                      （15分）</w:t>
            </w:r>
          </w:p>
        </w:tc>
        <w:tc>
          <w:tcPr>
            <w:tcW w:w="5189" w:type="dxa"/>
            <w:vAlign w:val="center"/>
          </w:tcPr>
          <w:p w14:paraId="6F6C629A">
            <w:pPr>
              <w:widowControl/>
              <w:jc w:val="left"/>
              <w:textAlignment w:val="center"/>
              <w:rPr>
                <w:rStyle w:val="38"/>
                <w:rFonts w:hint="default"/>
              </w:rPr>
            </w:pPr>
            <w:r>
              <w:rPr>
                <w:rFonts w:hint="eastAsia" w:ascii="宋体" w:hAnsi="宋体" w:cs="宋体"/>
                <w:b/>
                <w:color w:val="000000"/>
                <w:kern w:val="0"/>
                <w:sz w:val="24"/>
              </w:rPr>
              <w:t>成立备案：</w:t>
            </w:r>
            <w:r>
              <w:rPr>
                <w:rStyle w:val="38"/>
                <w:rFonts w:hint="default"/>
              </w:rPr>
              <w:t xml:space="preserve">                                                                                                □负责人、监事、印章、银行账户、会员名册等备案内容完整，且一届一备案（5分）                                                                                           □负责人、监事、印章、银行账户、会员名册等未备案或备案内容不完整，少一项扣1分   </w:t>
            </w:r>
          </w:p>
          <w:p w14:paraId="304EEAB2">
            <w:pPr>
              <w:widowControl/>
              <w:jc w:val="left"/>
              <w:textAlignment w:val="center"/>
              <w:rPr>
                <w:rFonts w:ascii="宋体"/>
                <w:sz w:val="24"/>
              </w:rPr>
            </w:pPr>
            <w:r>
              <w:rPr>
                <w:rStyle w:val="38"/>
                <w:rFonts w:hint="default"/>
                <w:b/>
              </w:rPr>
              <w:t>换届备案;</w:t>
            </w:r>
            <w:r>
              <w:rPr>
                <w:rStyle w:val="38"/>
                <w:rFonts w:hint="default"/>
              </w:rPr>
              <w:t>□负责人、新会员名册等备案内容完整，且一届一备案（5分）                                                                                        □负责人、新会员名册等未备案或备案内容不完整，少一项扣1分</w:t>
            </w:r>
            <w:r>
              <w:rPr>
                <w:rStyle w:val="38"/>
                <w:rFonts w:hint="default"/>
              </w:rPr>
              <w:br w:type="textWrapping"/>
            </w:r>
            <w:r>
              <w:rPr>
                <w:rStyle w:val="38"/>
                <w:rFonts w:hint="default"/>
                <w:b/>
              </w:rPr>
              <w:t>重大事项备案:</w:t>
            </w:r>
            <w:r>
              <w:rPr>
                <w:rStyle w:val="38"/>
                <w:rFonts w:hint="default"/>
              </w:rPr>
              <w:t xml:space="preserve">                                                                                        □重大事项全部备案（5分）</w:t>
            </w:r>
            <w:r>
              <w:rPr>
                <w:rStyle w:val="38"/>
                <w:rFonts w:hint="default"/>
              </w:rPr>
              <w:br w:type="textWrapping"/>
            </w:r>
            <w:r>
              <w:rPr>
                <w:rStyle w:val="38"/>
                <w:rFonts w:hint="default"/>
              </w:rPr>
              <w:t xml:space="preserve">□重大事项存在未备案的情况（0分）                                                                                            </w:t>
            </w:r>
            <w:r>
              <w:rPr>
                <w:rStyle w:val="39"/>
                <w:rFonts w:hint="default"/>
              </w:rPr>
              <w:t xml:space="preserve">注：重大事项指组团境外考察、举办境内外展览展销、重大投资等。 </w:t>
            </w:r>
            <w:r>
              <w:rPr>
                <w:rStyle w:val="39"/>
                <w:rFonts w:hint="default"/>
              </w:rPr>
              <w:br w:type="textWrapping"/>
            </w:r>
            <w:r>
              <w:rPr>
                <w:rStyle w:val="39"/>
                <w:rFonts w:hint="default"/>
              </w:rPr>
              <w:t>若无发生换届、重大事项相关内容，则换届备案和重大事项备案满分。</w:t>
            </w:r>
          </w:p>
        </w:tc>
        <w:tc>
          <w:tcPr>
            <w:tcW w:w="994" w:type="dxa"/>
          </w:tcPr>
          <w:p w14:paraId="6A422901">
            <w:pPr>
              <w:pStyle w:val="42"/>
              <w:rPr>
                <w:szCs w:val="18"/>
              </w:rPr>
            </w:pPr>
          </w:p>
        </w:tc>
        <w:tc>
          <w:tcPr>
            <w:tcW w:w="1256" w:type="dxa"/>
          </w:tcPr>
          <w:p w14:paraId="6DACE174">
            <w:pPr>
              <w:pStyle w:val="42"/>
              <w:rPr>
                <w:szCs w:val="18"/>
              </w:rPr>
            </w:pPr>
          </w:p>
        </w:tc>
        <w:tc>
          <w:tcPr>
            <w:tcW w:w="1298" w:type="dxa"/>
          </w:tcPr>
          <w:p w14:paraId="50952C83">
            <w:pPr>
              <w:pStyle w:val="42"/>
              <w:rPr>
                <w:szCs w:val="18"/>
              </w:rPr>
            </w:pPr>
          </w:p>
        </w:tc>
      </w:tr>
      <w:tr w14:paraId="7900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11CE4142">
            <w:pPr>
              <w:pStyle w:val="42"/>
              <w:rPr>
                <w:szCs w:val="18"/>
              </w:rPr>
            </w:pPr>
          </w:p>
        </w:tc>
        <w:tc>
          <w:tcPr>
            <w:tcW w:w="1237" w:type="dxa"/>
            <w:vMerge w:val="restart"/>
            <w:vAlign w:val="center"/>
          </w:tcPr>
          <w:p w14:paraId="7A11ECF8">
            <w:pPr>
              <w:widowControl/>
              <w:textAlignment w:val="center"/>
              <w:rPr>
                <w:rFonts w:ascii="宋体" w:hAnsi="宋体" w:cs="宋体"/>
                <w:color w:val="000000"/>
                <w:kern w:val="0"/>
                <w:sz w:val="24"/>
              </w:rPr>
            </w:pPr>
          </w:p>
          <w:p w14:paraId="51852469">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年度检查（15分）</w:t>
            </w:r>
          </w:p>
        </w:tc>
        <w:tc>
          <w:tcPr>
            <w:tcW w:w="1297" w:type="dxa"/>
            <w:vAlign w:val="center"/>
          </w:tcPr>
          <w:p w14:paraId="063CCD0A">
            <w:pPr>
              <w:widowControl/>
              <w:jc w:val="center"/>
              <w:textAlignment w:val="center"/>
              <w:rPr>
                <w:rFonts w:ascii="宋体"/>
                <w:sz w:val="18"/>
              </w:rPr>
            </w:pPr>
            <w:r>
              <w:rPr>
                <w:rFonts w:hint="eastAsia" w:ascii="宋体" w:hAnsi="宋体" w:cs="宋体"/>
                <w:color w:val="000000"/>
                <w:kern w:val="0"/>
                <w:sz w:val="24"/>
              </w:rPr>
              <w:t>年检时间</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7FD977F2">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338" w:type="dxa"/>
            <w:vAlign w:val="center"/>
          </w:tcPr>
          <w:p w14:paraId="706119C0">
            <w:pPr>
              <w:widowControl/>
              <w:jc w:val="center"/>
              <w:textAlignment w:val="center"/>
              <w:rPr>
                <w:rFonts w:ascii="宋体" w:hAnsi="宋体" w:cs="宋体"/>
                <w:color w:val="000000"/>
                <w:kern w:val="0"/>
                <w:sz w:val="24"/>
              </w:rPr>
            </w:pPr>
            <w:r>
              <w:rPr>
                <w:rFonts w:hint="eastAsia" w:ascii="宋体" w:hAnsi="宋体" w:cs="宋体"/>
                <w:color w:val="000000"/>
                <w:kern w:val="0"/>
                <w:sz w:val="24"/>
              </w:rPr>
              <w:t>按时年检</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B417981">
            <w:pPr>
              <w:widowControl/>
              <w:jc w:val="left"/>
              <w:textAlignment w:val="center"/>
              <w:rPr>
                <w:rFonts w:ascii="宋体" w:hAnsi="宋体" w:cs="宋体"/>
                <w:color w:val="000000"/>
                <w:kern w:val="0"/>
                <w:sz w:val="24"/>
              </w:rPr>
            </w:pPr>
            <w:r>
              <w:rPr>
                <w:rFonts w:hint="eastAsia" w:ascii="宋体" w:hAnsi="宋体" w:cs="宋体"/>
                <w:color w:val="000000"/>
                <w:kern w:val="0"/>
                <w:sz w:val="24"/>
              </w:rPr>
              <w:t>□在规定时间内向登记管理机关报送年检资料接受检查（5分）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□未按时向登记管理机关报送年检资料接受检查（0分）                                   </w:t>
            </w:r>
            <w:r>
              <w:rPr>
                <w:rStyle w:val="49"/>
                <w:rFonts w:hint="default"/>
              </w:rPr>
              <w:t>注：按时年检指评估期内连续两年。</w:t>
            </w:r>
          </w:p>
        </w:tc>
        <w:tc>
          <w:tcPr>
            <w:tcW w:w="994" w:type="dxa"/>
          </w:tcPr>
          <w:p w14:paraId="5BA3757B">
            <w:pPr>
              <w:pStyle w:val="42"/>
              <w:rPr>
                <w:szCs w:val="18"/>
              </w:rPr>
            </w:pPr>
          </w:p>
        </w:tc>
        <w:tc>
          <w:tcPr>
            <w:tcW w:w="1256" w:type="dxa"/>
          </w:tcPr>
          <w:p w14:paraId="7169CFC8">
            <w:pPr>
              <w:pStyle w:val="42"/>
              <w:rPr>
                <w:szCs w:val="18"/>
              </w:rPr>
            </w:pPr>
          </w:p>
        </w:tc>
        <w:tc>
          <w:tcPr>
            <w:tcW w:w="1298" w:type="dxa"/>
          </w:tcPr>
          <w:p w14:paraId="49879C5E">
            <w:pPr>
              <w:pStyle w:val="42"/>
              <w:rPr>
                <w:szCs w:val="18"/>
              </w:rPr>
            </w:pPr>
          </w:p>
        </w:tc>
      </w:tr>
      <w:tr w14:paraId="10E1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7A219DFA">
            <w:pPr>
              <w:pStyle w:val="42"/>
              <w:rPr>
                <w:szCs w:val="18"/>
              </w:rPr>
            </w:pPr>
          </w:p>
        </w:tc>
        <w:tc>
          <w:tcPr>
            <w:tcW w:w="1237" w:type="dxa"/>
            <w:vMerge w:val="continue"/>
            <w:vAlign w:val="center"/>
          </w:tcPr>
          <w:p w14:paraId="36C0463F">
            <w:pPr>
              <w:widowControl/>
              <w:jc w:val="center"/>
              <w:textAlignment w:val="center"/>
              <w:rPr>
                <w:rFonts w:ascii="宋体"/>
                <w:sz w:val="18"/>
              </w:rPr>
            </w:pPr>
          </w:p>
        </w:tc>
        <w:tc>
          <w:tcPr>
            <w:tcW w:w="1297" w:type="dxa"/>
            <w:vAlign w:val="center"/>
          </w:tcPr>
          <w:p w14:paraId="1CC33589">
            <w:pPr>
              <w:widowControl/>
              <w:jc w:val="center"/>
              <w:textAlignment w:val="center"/>
              <w:rPr>
                <w:rFonts w:ascii="宋体"/>
                <w:sz w:val="18"/>
              </w:rPr>
            </w:pPr>
            <w:r>
              <w:rPr>
                <w:rFonts w:hint="eastAsia" w:ascii="宋体" w:hAnsi="宋体" w:cs="宋体"/>
                <w:color w:val="000000"/>
                <w:kern w:val="0"/>
                <w:sz w:val="24"/>
              </w:rPr>
              <w:t>年检结论</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3579AB17">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338" w:type="dxa"/>
            <w:vAlign w:val="center"/>
          </w:tcPr>
          <w:p w14:paraId="6C18AE11">
            <w:pPr>
              <w:widowControl/>
              <w:jc w:val="center"/>
              <w:textAlignment w:val="center"/>
              <w:rPr>
                <w:rFonts w:ascii="宋体" w:hAnsi="宋体" w:cs="宋体"/>
                <w:color w:val="000000"/>
                <w:kern w:val="0"/>
                <w:sz w:val="24"/>
              </w:rPr>
            </w:pPr>
            <w:r>
              <w:rPr>
                <w:rFonts w:hint="eastAsia" w:ascii="宋体" w:hAnsi="宋体" w:cs="宋体"/>
                <w:color w:val="000000"/>
                <w:kern w:val="0"/>
                <w:sz w:val="24"/>
              </w:rPr>
              <w:t>按规年检</w:t>
            </w:r>
            <w:r>
              <w:rPr>
                <w:rFonts w:hint="eastAsia" w:ascii="宋体" w:hAnsi="宋体" w:cs="宋体"/>
                <w:color w:val="000000"/>
                <w:kern w:val="0"/>
                <w:sz w:val="24"/>
              </w:rPr>
              <w:br w:type="textWrapping"/>
            </w:r>
            <w:r>
              <w:rPr>
                <w:rFonts w:hint="eastAsia" w:ascii="宋体" w:hAnsi="宋体" w:cs="宋体"/>
                <w:color w:val="000000"/>
                <w:kern w:val="0"/>
                <w:sz w:val="24"/>
              </w:rPr>
              <w:t xml:space="preserve">（10分）     </w:t>
            </w:r>
          </w:p>
        </w:tc>
        <w:tc>
          <w:tcPr>
            <w:tcW w:w="5189" w:type="dxa"/>
            <w:vAlign w:val="center"/>
          </w:tcPr>
          <w:p w14:paraId="4BA1A551">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□连续两年年检合格（10分）                                    </w:t>
            </w:r>
            <w:r>
              <w:rPr>
                <w:rFonts w:hint="eastAsia" w:ascii="宋体" w:hAnsi="宋体" w:cs="宋体"/>
                <w:color w:val="000000"/>
                <w:kern w:val="0"/>
                <w:sz w:val="24"/>
              </w:rPr>
              <w:br w:type="textWrapping"/>
            </w:r>
            <w:r>
              <w:rPr>
                <w:rFonts w:hint="eastAsia" w:ascii="宋体" w:hAnsi="宋体" w:cs="宋体"/>
                <w:color w:val="000000"/>
                <w:kern w:val="0"/>
                <w:sz w:val="24"/>
              </w:rPr>
              <w:t xml:space="preserve">□两年内存在年检基本合格的情况，每一年扣5分，扣完10分为止  </w:t>
            </w:r>
          </w:p>
        </w:tc>
        <w:tc>
          <w:tcPr>
            <w:tcW w:w="994" w:type="dxa"/>
          </w:tcPr>
          <w:p w14:paraId="51BF0B5E">
            <w:pPr>
              <w:pStyle w:val="42"/>
              <w:rPr>
                <w:szCs w:val="18"/>
              </w:rPr>
            </w:pPr>
          </w:p>
        </w:tc>
        <w:tc>
          <w:tcPr>
            <w:tcW w:w="1256" w:type="dxa"/>
          </w:tcPr>
          <w:p w14:paraId="3B44114C">
            <w:pPr>
              <w:pStyle w:val="42"/>
              <w:rPr>
                <w:szCs w:val="18"/>
              </w:rPr>
            </w:pPr>
          </w:p>
        </w:tc>
        <w:tc>
          <w:tcPr>
            <w:tcW w:w="1298" w:type="dxa"/>
          </w:tcPr>
          <w:p w14:paraId="6E9C80AB">
            <w:pPr>
              <w:pStyle w:val="42"/>
              <w:rPr>
                <w:szCs w:val="18"/>
              </w:rPr>
            </w:pPr>
          </w:p>
        </w:tc>
      </w:tr>
      <w:tr w14:paraId="56C1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7ACCAEEB">
            <w:pPr>
              <w:pStyle w:val="42"/>
              <w:rPr>
                <w:szCs w:val="18"/>
              </w:rPr>
            </w:pPr>
          </w:p>
        </w:tc>
        <w:tc>
          <w:tcPr>
            <w:tcW w:w="1237" w:type="dxa"/>
            <w:vMerge w:val="restart"/>
            <w:vAlign w:val="center"/>
          </w:tcPr>
          <w:p w14:paraId="3C534CC0">
            <w:pPr>
              <w:widowControl/>
              <w:jc w:val="center"/>
              <w:textAlignment w:val="center"/>
              <w:rPr>
                <w:rFonts w:ascii="宋体" w:hAnsi="宋体" w:cs="宋体"/>
                <w:color w:val="000000"/>
                <w:kern w:val="0"/>
                <w:sz w:val="24"/>
              </w:rPr>
            </w:pPr>
          </w:p>
          <w:p w14:paraId="69AC3ED7">
            <w:pPr>
              <w:widowControl/>
              <w:jc w:val="center"/>
              <w:textAlignment w:val="center"/>
              <w:rPr>
                <w:rFonts w:ascii="宋体" w:hAnsi="宋体" w:cs="宋体"/>
                <w:color w:val="000000"/>
                <w:kern w:val="0"/>
                <w:sz w:val="24"/>
              </w:rPr>
            </w:pPr>
            <w:r>
              <w:rPr>
                <w:rFonts w:hint="eastAsia" w:ascii="宋体" w:hAnsi="宋体" w:cs="宋体"/>
                <w:color w:val="000000"/>
                <w:kern w:val="0"/>
                <w:sz w:val="24"/>
              </w:rPr>
              <w:t>信息公开（20分）</w:t>
            </w:r>
          </w:p>
          <w:p w14:paraId="6426E115">
            <w:pPr>
              <w:widowControl/>
              <w:jc w:val="center"/>
              <w:textAlignment w:val="center"/>
              <w:rPr>
                <w:rFonts w:ascii="宋体" w:hAnsi="宋体" w:cs="宋体"/>
                <w:color w:val="000000"/>
                <w:kern w:val="0"/>
                <w:sz w:val="24"/>
              </w:rPr>
            </w:pPr>
          </w:p>
          <w:p w14:paraId="43CA5425">
            <w:pPr>
              <w:widowControl/>
              <w:jc w:val="center"/>
              <w:textAlignment w:val="center"/>
              <w:rPr>
                <w:rFonts w:ascii="宋体" w:hAnsi="宋体" w:cs="宋体"/>
                <w:color w:val="000000"/>
                <w:kern w:val="0"/>
                <w:sz w:val="24"/>
              </w:rPr>
            </w:pPr>
          </w:p>
          <w:p w14:paraId="2938565A">
            <w:pPr>
              <w:widowControl/>
              <w:jc w:val="center"/>
              <w:textAlignment w:val="center"/>
              <w:rPr>
                <w:rFonts w:ascii="宋体" w:hAnsi="宋体" w:cs="宋体"/>
                <w:color w:val="000000"/>
                <w:kern w:val="0"/>
                <w:sz w:val="24"/>
              </w:rPr>
            </w:pPr>
          </w:p>
          <w:p w14:paraId="4C77E5F5">
            <w:pPr>
              <w:widowControl/>
              <w:jc w:val="center"/>
              <w:textAlignment w:val="center"/>
              <w:rPr>
                <w:rFonts w:ascii="宋体" w:hAnsi="宋体" w:cs="宋体"/>
                <w:color w:val="000000"/>
                <w:kern w:val="0"/>
                <w:sz w:val="24"/>
              </w:rPr>
            </w:pPr>
          </w:p>
          <w:p w14:paraId="58B4731D">
            <w:pPr>
              <w:widowControl/>
              <w:jc w:val="center"/>
              <w:textAlignment w:val="center"/>
              <w:rPr>
                <w:rFonts w:ascii="宋体" w:hAnsi="宋体" w:cs="宋体"/>
                <w:color w:val="000000"/>
                <w:kern w:val="0"/>
                <w:sz w:val="24"/>
              </w:rPr>
            </w:pPr>
          </w:p>
          <w:p w14:paraId="6153297C">
            <w:pPr>
              <w:widowControl/>
              <w:jc w:val="center"/>
              <w:textAlignment w:val="center"/>
              <w:rPr>
                <w:rFonts w:ascii="宋体" w:hAnsi="宋体" w:cs="宋体"/>
                <w:color w:val="000000"/>
                <w:kern w:val="0"/>
                <w:sz w:val="24"/>
              </w:rPr>
            </w:pPr>
          </w:p>
          <w:p w14:paraId="347F4EB6">
            <w:pPr>
              <w:widowControl/>
              <w:jc w:val="center"/>
              <w:textAlignment w:val="center"/>
              <w:rPr>
                <w:rFonts w:ascii="宋体" w:hAnsi="宋体" w:cs="宋体"/>
                <w:color w:val="000000"/>
                <w:kern w:val="0"/>
                <w:sz w:val="24"/>
              </w:rPr>
            </w:pPr>
          </w:p>
          <w:p w14:paraId="7602A69F">
            <w:pPr>
              <w:widowControl/>
              <w:jc w:val="center"/>
              <w:textAlignment w:val="center"/>
              <w:rPr>
                <w:rFonts w:ascii="宋体" w:hAnsi="宋体" w:cs="宋体"/>
                <w:color w:val="000000"/>
                <w:kern w:val="0"/>
                <w:sz w:val="24"/>
              </w:rPr>
            </w:pPr>
          </w:p>
          <w:p w14:paraId="56764D83">
            <w:pPr>
              <w:widowControl/>
              <w:jc w:val="center"/>
              <w:textAlignment w:val="center"/>
              <w:rPr>
                <w:rFonts w:ascii="宋体" w:hAnsi="宋体" w:cs="宋体"/>
                <w:color w:val="000000"/>
                <w:kern w:val="0"/>
                <w:sz w:val="24"/>
              </w:rPr>
            </w:pPr>
          </w:p>
          <w:p w14:paraId="5A580286">
            <w:pPr>
              <w:widowControl/>
              <w:jc w:val="center"/>
              <w:textAlignment w:val="center"/>
              <w:rPr>
                <w:rFonts w:ascii="宋体"/>
                <w:sz w:val="18"/>
              </w:rPr>
            </w:pPr>
            <w:r>
              <w:rPr>
                <w:rFonts w:hint="eastAsia" w:ascii="宋体" w:hAnsi="宋体" w:cs="宋体"/>
                <w:color w:val="000000"/>
                <w:kern w:val="0"/>
                <w:sz w:val="24"/>
              </w:rPr>
              <w:t>信息公开（20分）</w:t>
            </w:r>
          </w:p>
        </w:tc>
        <w:tc>
          <w:tcPr>
            <w:tcW w:w="1297" w:type="dxa"/>
            <w:vMerge w:val="restart"/>
            <w:vAlign w:val="center"/>
          </w:tcPr>
          <w:p w14:paraId="1B11A4EB">
            <w:pPr>
              <w:widowControl/>
              <w:jc w:val="center"/>
              <w:textAlignment w:val="center"/>
              <w:rPr>
                <w:rFonts w:ascii="宋体"/>
                <w:sz w:val="18"/>
              </w:rPr>
            </w:pPr>
            <w:r>
              <w:rPr>
                <w:rFonts w:hint="eastAsia" w:ascii="宋体" w:hAnsi="宋体" w:cs="宋体"/>
                <w:color w:val="000000"/>
                <w:kern w:val="0"/>
                <w:sz w:val="24"/>
              </w:rPr>
              <w:t xml:space="preserve">信息公开 </w:t>
            </w:r>
            <w:r>
              <w:rPr>
                <w:rFonts w:hint="eastAsia" w:ascii="宋体" w:hAnsi="宋体" w:cs="宋体"/>
                <w:color w:val="000000"/>
                <w:kern w:val="0"/>
                <w:sz w:val="24"/>
              </w:rPr>
              <w:br w:type="textWrapping"/>
            </w:r>
            <w:r>
              <w:rPr>
                <w:rFonts w:hint="eastAsia" w:ascii="宋体" w:hAnsi="宋体" w:cs="宋体"/>
                <w:color w:val="000000"/>
                <w:kern w:val="0"/>
                <w:sz w:val="24"/>
              </w:rPr>
              <w:t>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4B0E32AE">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338" w:type="dxa"/>
            <w:vAlign w:val="center"/>
          </w:tcPr>
          <w:p w14:paraId="372027F4">
            <w:pPr>
              <w:widowControl/>
              <w:jc w:val="center"/>
              <w:textAlignment w:val="center"/>
              <w:rPr>
                <w:rFonts w:ascii="宋体" w:hAnsi="宋体" w:cs="宋体"/>
                <w:color w:val="000000"/>
                <w:kern w:val="0"/>
                <w:sz w:val="24"/>
              </w:rPr>
            </w:pPr>
            <w:r>
              <w:rPr>
                <w:rFonts w:hint="eastAsia" w:ascii="宋体" w:hAnsi="宋体" w:cs="宋体"/>
                <w:color w:val="000000"/>
                <w:kern w:val="0"/>
                <w:sz w:val="24"/>
              </w:rPr>
              <w:t>常规信息   公开制度      (3分)</w:t>
            </w:r>
          </w:p>
        </w:tc>
        <w:tc>
          <w:tcPr>
            <w:tcW w:w="5189" w:type="dxa"/>
            <w:vAlign w:val="center"/>
          </w:tcPr>
          <w:p w14:paraId="14776A5E">
            <w:pPr>
              <w:widowControl/>
              <w:jc w:val="left"/>
              <w:textAlignment w:val="center"/>
              <w:rPr>
                <w:rFonts w:ascii="宋体" w:hAnsi="宋体" w:cs="宋体"/>
                <w:color w:val="000000"/>
                <w:kern w:val="0"/>
                <w:sz w:val="24"/>
              </w:rPr>
            </w:pPr>
            <w:r>
              <w:rPr>
                <w:rFonts w:hint="eastAsia" w:ascii="宋体" w:hAnsi="宋体" w:cs="宋体"/>
                <w:color w:val="000000"/>
                <w:kern w:val="0"/>
                <w:sz w:val="24"/>
              </w:rPr>
              <w:t>□建立信息公开制度并有效执行(3分)</w:t>
            </w:r>
            <w:r>
              <w:rPr>
                <w:rFonts w:hint="eastAsia" w:ascii="宋体" w:hAnsi="宋体" w:cs="宋体"/>
                <w:color w:val="000000"/>
                <w:kern w:val="0"/>
                <w:sz w:val="24"/>
              </w:rPr>
              <w:br w:type="textWrapping"/>
            </w:r>
            <w:r>
              <w:rPr>
                <w:rFonts w:hint="eastAsia" w:ascii="宋体" w:hAnsi="宋体" w:cs="宋体"/>
                <w:color w:val="000000"/>
                <w:kern w:val="0"/>
                <w:sz w:val="24"/>
              </w:rPr>
              <w:t>□未建立信息公开制度或执行效果不佳(0分)</w:t>
            </w:r>
          </w:p>
        </w:tc>
        <w:tc>
          <w:tcPr>
            <w:tcW w:w="994" w:type="dxa"/>
          </w:tcPr>
          <w:p w14:paraId="13443A38">
            <w:pPr>
              <w:pStyle w:val="42"/>
              <w:rPr>
                <w:szCs w:val="18"/>
              </w:rPr>
            </w:pPr>
          </w:p>
        </w:tc>
        <w:tc>
          <w:tcPr>
            <w:tcW w:w="1256" w:type="dxa"/>
          </w:tcPr>
          <w:p w14:paraId="0311B25B">
            <w:pPr>
              <w:pStyle w:val="42"/>
              <w:rPr>
                <w:szCs w:val="18"/>
              </w:rPr>
            </w:pPr>
          </w:p>
        </w:tc>
        <w:tc>
          <w:tcPr>
            <w:tcW w:w="1298" w:type="dxa"/>
          </w:tcPr>
          <w:p w14:paraId="6015B346">
            <w:pPr>
              <w:pStyle w:val="42"/>
              <w:rPr>
                <w:szCs w:val="18"/>
              </w:rPr>
            </w:pPr>
          </w:p>
        </w:tc>
      </w:tr>
      <w:tr w14:paraId="1DE5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5201D588">
            <w:pPr>
              <w:pStyle w:val="42"/>
              <w:rPr>
                <w:szCs w:val="18"/>
              </w:rPr>
            </w:pPr>
          </w:p>
        </w:tc>
        <w:tc>
          <w:tcPr>
            <w:tcW w:w="1237" w:type="dxa"/>
            <w:vMerge w:val="continue"/>
            <w:vAlign w:val="center"/>
          </w:tcPr>
          <w:p w14:paraId="20820A63">
            <w:pPr>
              <w:widowControl/>
              <w:jc w:val="center"/>
              <w:textAlignment w:val="center"/>
              <w:rPr>
                <w:rFonts w:ascii="宋体"/>
                <w:sz w:val="18"/>
              </w:rPr>
            </w:pPr>
          </w:p>
        </w:tc>
        <w:tc>
          <w:tcPr>
            <w:tcW w:w="1297" w:type="dxa"/>
            <w:vMerge w:val="continue"/>
            <w:vAlign w:val="center"/>
          </w:tcPr>
          <w:p w14:paraId="04246BCC">
            <w:pPr>
              <w:widowControl/>
              <w:jc w:val="center"/>
              <w:textAlignment w:val="center"/>
              <w:rPr>
                <w:rFonts w:ascii="宋体"/>
                <w:sz w:val="18"/>
              </w:rPr>
            </w:pPr>
          </w:p>
        </w:tc>
        <w:tc>
          <w:tcPr>
            <w:tcW w:w="790" w:type="dxa"/>
            <w:vAlign w:val="center"/>
          </w:tcPr>
          <w:p w14:paraId="0C9CAF8E">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338" w:type="dxa"/>
            <w:vAlign w:val="center"/>
          </w:tcPr>
          <w:p w14:paraId="36D471CF">
            <w:pPr>
              <w:widowControl/>
              <w:jc w:val="center"/>
              <w:textAlignment w:val="center"/>
              <w:rPr>
                <w:rFonts w:ascii="宋体" w:hAnsi="宋体" w:cs="宋体"/>
                <w:color w:val="000000"/>
                <w:kern w:val="0"/>
                <w:sz w:val="24"/>
              </w:rPr>
            </w:pPr>
            <w:r>
              <w:rPr>
                <w:rFonts w:hint="eastAsia" w:ascii="宋体" w:hAnsi="宋体" w:cs="宋体"/>
                <w:color w:val="000000"/>
                <w:kern w:val="0"/>
                <w:sz w:val="24"/>
              </w:rPr>
              <w:t>建立新闻发言人制度</w:t>
            </w:r>
          </w:p>
          <w:p w14:paraId="68DE1F65">
            <w:pPr>
              <w:widowControl/>
              <w:jc w:val="center"/>
              <w:textAlignment w:val="center"/>
              <w:rPr>
                <w:rFonts w:ascii="宋体" w:hAnsi="宋体" w:cs="宋体"/>
                <w:color w:val="000000"/>
                <w:kern w:val="0"/>
                <w:sz w:val="24"/>
              </w:rPr>
            </w:pPr>
            <w:r>
              <w:rPr>
                <w:rFonts w:hint="eastAsia" w:ascii="宋体" w:hAnsi="宋体" w:cs="宋体"/>
                <w:color w:val="000000"/>
                <w:kern w:val="0"/>
                <w:sz w:val="24"/>
              </w:rPr>
              <w:t>(2分)</w:t>
            </w:r>
          </w:p>
        </w:tc>
        <w:tc>
          <w:tcPr>
            <w:tcW w:w="5189" w:type="dxa"/>
            <w:vAlign w:val="center"/>
          </w:tcPr>
          <w:p w14:paraId="24799581">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□建立新闻发言人制度，发布相关信息(2分)                                                   □未建立新闻发言人制度(0分)                                                                                                                                   </w:t>
            </w:r>
          </w:p>
        </w:tc>
        <w:tc>
          <w:tcPr>
            <w:tcW w:w="994" w:type="dxa"/>
          </w:tcPr>
          <w:p w14:paraId="07023126">
            <w:pPr>
              <w:pStyle w:val="42"/>
              <w:rPr>
                <w:szCs w:val="18"/>
              </w:rPr>
            </w:pPr>
          </w:p>
        </w:tc>
        <w:tc>
          <w:tcPr>
            <w:tcW w:w="1256" w:type="dxa"/>
          </w:tcPr>
          <w:p w14:paraId="43081EE5">
            <w:pPr>
              <w:pStyle w:val="42"/>
              <w:rPr>
                <w:szCs w:val="18"/>
              </w:rPr>
            </w:pPr>
          </w:p>
        </w:tc>
        <w:tc>
          <w:tcPr>
            <w:tcW w:w="1298" w:type="dxa"/>
          </w:tcPr>
          <w:p w14:paraId="550C4CD6">
            <w:pPr>
              <w:pStyle w:val="42"/>
              <w:rPr>
                <w:szCs w:val="18"/>
              </w:rPr>
            </w:pPr>
          </w:p>
        </w:tc>
      </w:tr>
      <w:tr w14:paraId="2AAD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7BFF532C">
            <w:pPr>
              <w:pStyle w:val="42"/>
              <w:rPr>
                <w:szCs w:val="18"/>
              </w:rPr>
            </w:pPr>
          </w:p>
        </w:tc>
        <w:tc>
          <w:tcPr>
            <w:tcW w:w="1237" w:type="dxa"/>
            <w:vMerge w:val="continue"/>
            <w:vAlign w:val="center"/>
          </w:tcPr>
          <w:p w14:paraId="3A55ED55">
            <w:pPr>
              <w:widowControl/>
              <w:jc w:val="center"/>
              <w:textAlignment w:val="center"/>
              <w:rPr>
                <w:rFonts w:ascii="宋体"/>
                <w:sz w:val="18"/>
              </w:rPr>
            </w:pPr>
          </w:p>
        </w:tc>
        <w:tc>
          <w:tcPr>
            <w:tcW w:w="1297" w:type="dxa"/>
            <w:vMerge w:val="restart"/>
            <w:vAlign w:val="center"/>
          </w:tcPr>
          <w:p w14:paraId="64B0097F">
            <w:pPr>
              <w:widowControl/>
              <w:jc w:val="center"/>
              <w:textAlignment w:val="center"/>
              <w:rPr>
                <w:rFonts w:ascii="宋体"/>
                <w:sz w:val="18"/>
              </w:rPr>
            </w:pPr>
            <w:r>
              <w:rPr>
                <w:rFonts w:hint="eastAsia" w:ascii="宋体" w:hAnsi="宋体" w:cs="宋体"/>
                <w:color w:val="000000"/>
                <w:kern w:val="0"/>
                <w:sz w:val="24"/>
              </w:rPr>
              <w:t xml:space="preserve">信息公开 </w:t>
            </w:r>
            <w:r>
              <w:rPr>
                <w:rFonts w:hint="eastAsia" w:ascii="宋体" w:hAnsi="宋体" w:cs="宋体"/>
                <w:color w:val="000000"/>
                <w:kern w:val="0"/>
                <w:sz w:val="24"/>
              </w:rPr>
              <w:br w:type="textWrapping"/>
            </w:r>
            <w:r>
              <w:rPr>
                <w:rFonts w:hint="eastAsia" w:ascii="宋体" w:hAnsi="宋体" w:cs="宋体"/>
                <w:color w:val="000000"/>
                <w:kern w:val="0"/>
                <w:sz w:val="24"/>
              </w:rPr>
              <w:t xml:space="preserve">内容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749C0694">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338" w:type="dxa"/>
            <w:vAlign w:val="center"/>
          </w:tcPr>
          <w:p w14:paraId="182664C0">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基础信息      （2分）</w:t>
            </w:r>
          </w:p>
        </w:tc>
        <w:tc>
          <w:tcPr>
            <w:tcW w:w="5189" w:type="dxa"/>
            <w:vAlign w:val="center"/>
          </w:tcPr>
          <w:p w14:paraId="51DE7C53">
            <w:pPr>
              <w:widowControl/>
              <w:jc w:val="left"/>
              <w:textAlignment w:val="center"/>
              <w:rPr>
                <w:rFonts w:ascii="宋体" w:hAnsi="宋体" w:cs="宋体"/>
                <w:color w:val="000000"/>
                <w:kern w:val="0"/>
                <w:sz w:val="24"/>
              </w:rPr>
            </w:pPr>
            <w:r>
              <w:rPr>
                <w:rFonts w:hint="eastAsia" w:ascii="宋体" w:hAnsi="宋体" w:cs="宋体"/>
                <w:color w:val="000000"/>
                <w:kern w:val="0"/>
                <w:sz w:val="24"/>
              </w:rPr>
              <w:t>□公开单位登记信息、地址、联系方式等（2分）</w:t>
            </w:r>
            <w:r>
              <w:rPr>
                <w:rFonts w:hint="eastAsia" w:ascii="宋体" w:hAnsi="宋体" w:cs="宋体"/>
                <w:color w:val="000000"/>
                <w:kern w:val="0"/>
                <w:sz w:val="24"/>
              </w:rPr>
              <w:br w:type="textWrapping"/>
            </w:r>
            <w:r>
              <w:rPr>
                <w:rFonts w:hint="eastAsia" w:ascii="宋体" w:hAnsi="宋体" w:cs="宋体"/>
                <w:color w:val="000000"/>
                <w:kern w:val="0"/>
                <w:sz w:val="24"/>
              </w:rPr>
              <w:t>□公开单位部分基本信息（1分）</w:t>
            </w:r>
            <w:r>
              <w:rPr>
                <w:rFonts w:hint="eastAsia" w:ascii="宋体" w:hAnsi="宋体" w:cs="宋体"/>
                <w:color w:val="000000"/>
                <w:kern w:val="0"/>
                <w:sz w:val="24"/>
              </w:rPr>
              <w:br w:type="textWrapping"/>
            </w:r>
            <w:r>
              <w:rPr>
                <w:rFonts w:hint="eastAsia" w:ascii="宋体" w:hAnsi="宋体" w:cs="宋体"/>
                <w:color w:val="000000"/>
                <w:kern w:val="0"/>
                <w:sz w:val="24"/>
              </w:rPr>
              <w:t>□未公开单位基本信息（0分）</w:t>
            </w:r>
          </w:p>
        </w:tc>
        <w:tc>
          <w:tcPr>
            <w:tcW w:w="994" w:type="dxa"/>
          </w:tcPr>
          <w:p w14:paraId="2857C9FF">
            <w:pPr>
              <w:pStyle w:val="42"/>
              <w:rPr>
                <w:szCs w:val="18"/>
              </w:rPr>
            </w:pPr>
          </w:p>
        </w:tc>
        <w:tc>
          <w:tcPr>
            <w:tcW w:w="1256" w:type="dxa"/>
          </w:tcPr>
          <w:p w14:paraId="5B01D599">
            <w:pPr>
              <w:pStyle w:val="42"/>
              <w:rPr>
                <w:szCs w:val="18"/>
              </w:rPr>
            </w:pPr>
          </w:p>
        </w:tc>
        <w:tc>
          <w:tcPr>
            <w:tcW w:w="1298" w:type="dxa"/>
          </w:tcPr>
          <w:p w14:paraId="5AAF5F80">
            <w:pPr>
              <w:pStyle w:val="42"/>
              <w:rPr>
                <w:szCs w:val="18"/>
              </w:rPr>
            </w:pPr>
          </w:p>
        </w:tc>
      </w:tr>
      <w:tr w14:paraId="5565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68784BBE">
            <w:pPr>
              <w:pStyle w:val="42"/>
              <w:rPr>
                <w:szCs w:val="18"/>
              </w:rPr>
            </w:pPr>
          </w:p>
        </w:tc>
        <w:tc>
          <w:tcPr>
            <w:tcW w:w="1237" w:type="dxa"/>
            <w:vMerge w:val="continue"/>
            <w:vAlign w:val="center"/>
          </w:tcPr>
          <w:p w14:paraId="2C46E94D">
            <w:pPr>
              <w:widowControl/>
              <w:jc w:val="center"/>
              <w:textAlignment w:val="center"/>
              <w:rPr>
                <w:rFonts w:ascii="宋体"/>
                <w:sz w:val="18"/>
              </w:rPr>
            </w:pPr>
          </w:p>
        </w:tc>
        <w:tc>
          <w:tcPr>
            <w:tcW w:w="1297" w:type="dxa"/>
            <w:vMerge w:val="continue"/>
            <w:vAlign w:val="center"/>
          </w:tcPr>
          <w:p w14:paraId="78561069">
            <w:pPr>
              <w:widowControl/>
              <w:jc w:val="center"/>
              <w:textAlignment w:val="center"/>
              <w:rPr>
                <w:rFonts w:ascii="宋体"/>
                <w:sz w:val="18"/>
              </w:rPr>
            </w:pPr>
          </w:p>
        </w:tc>
        <w:tc>
          <w:tcPr>
            <w:tcW w:w="790" w:type="dxa"/>
            <w:vAlign w:val="center"/>
          </w:tcPr>
          <w:p w14:paraId="5215FFBE">
            <w:pPr>
              <w:widowControl/>
              <w:jc w:val="center"/>
              <w:textAlignment w:val="center"/>
              <w:rPr>
                <w:rFonts w:ascii="宋体" w:hAnsi="宋体" w:cs="宋体"/>
                <w:color w:val="000000"/>
                <w:kern w:val="0"/>
                <w:sz w:val="24"/>
              </w:rPr>
            </w:pPr>
            <w:r>
              <w:rPr>
                <w:rFonts w:hint="eastAsia" w:ascii="宋体" w:hAnsi="宋体" w:cs="宋体"/>
                <w:color w:val="000000"/>
                <w:kern w:val="0"/>
                <w:sz w:val="24"/>
              </w:rPr>
              <w:t>17</w:t>
            </w:r>
          </w:p>
        </w:tc>
        <w:tc>
          <w:tcPr>
            <w:tcW w:w="1338" w:type="dxa"/>
            <w:vAlign w:val="center"/>
          </w:tcPr>
          <w:p w14:paraId="27F1C882">
            <w:pPr>
              <w:widowControl/>
              <w:jc w:val="center"/>
              <w:textAlignment w:val="center"/>
              <w:rPr>
                <w:rFonts w:ascii="宋体" w:hAnsi="宋体" w:cs="宋体"/>
                <w:color w:val="000000"/>
                <w:kern w:val="0"/>
                <w:sz w:val="24"/>
              </w:rPr>
            </w:pPr>
            <w:r>
              <w:rPr>
                <w:rFonts w:hint="eastAsia" w:ascii="宋体" w:hAnsi="宋体" w:cs="宋体"/>
                <w:color w:val="000000"/>
                <w:kern w:val="0"/>
                <w:sz w:val="24"/>
              </w:rPr>
              <w:t>日常管理信息      （4分）</w:t>
            </w:r>
          </w:p>
        </w:tc>
        <w:tc>
          <w:tcPr>
            <w:tcW w:w="5189" w:type="dxa"/>
            <w:vAlign w:val="center"/>
          </w:tcPr>
          <w:p w14:paraId="7B339367">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□公开收费标准、收费信息、重大活动信息（4分）                                                                    □未公开收费标准、收费信息、重大活动信息（0分）</w:t>
            </w:r>
          </w:p>
        </w:tc>
        <w:tc>
          <w:tcPr>
            <w:tcW w:w="994" w:type="dxa"/>
          </w:tcPr>
          <w:p w14:paraId="328B9AE7">
            <w:pPr>
              <w:pStyle w:val="42"/>
              <w:rPr>
                <w:szCs w:val="18"/>
              </w:rPr>
            </w:pPr>
          </w:p>
        </w:tc>
        <w:tc>
          <w:tcPr>
            <w:tcW w:w="1256" w:type="dxa"/>
          </w:tcPr>
          <w:p w14:paraId="5085D754">
            <w:pPr>
              <w:pStyle w:val="42"/>
              <w:rPr>
                <w:szCs w:val="18"/>
              </w:rPr>
            </w:pPr>
          </w:p>
        </w:tc>
        <w:tc>
          <w:tcPr>
            <w:tcW w:w="1298" w:type="dxa"/>
          </w:tcPr>
          <w:p w14:paraId="36871783">
            <w:pPr>
              <w:pStyle w:val="42"/>
              <w:rPr>
                <w:szCs w:val="18"/>
              </w:rPr>
            </w:pPr>
          </w:p>
        </w:tc>
      </w:tr>
      <w:tr w14:paraId="3AC4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3E6CCBA0">
            <w:pPr>
              <w:pStyle w:val="42"/>
              <w:rPr>
                <w:szCs w:val="18"/>
              </w:rPr>
            </w:pPr>
          </w:p>
        </w:tc>
        <w:tc>
          <w:tcPr>
            <w:tcW w:w="1237" w:type="dxa"/>
            <w:vMerge w:val="continue"/>
            <w:vAlign w:val="center"/>
          </w:tcPr>
          <w:p w14:paraId="1899A46F">
            <w:pPr>
              <w:widowControl/>
              <w:jc w:val="center"/>
              <w:textAlignment w:val="center"/>
              <w:rPr>
                <w:rFonts w:ascii="宋体"/>
                <w:sz w:val="18"/>
              </w:rPr>
            </w:pPr>
          </w:p>
        </w:tc>
        <w:tc>
          <w:tcPr>
            <w:tcW w:w="1297" w:type="dxa"/>
            <w:vMerge w:val="continue"/>
            <w:vAlign w:val="center"/>
          </w:tcPr>
          <w:p w14:paraId="396CC359">
            <w:pPr>
              <w:widowControl/>
              <w:jc w:val="center"/>
              <w:textAlignment w:val="center"/>
              <w:rPr>
                <w:rFonts w:ascii="宋体"/>
                <w:sz w:val="18"/>
              </w:rPr>
            </w:pPr>
          </w:p>
        </w:tc>
        <w:tc>
          <w:tcPr>
            <w:tcW w:w="790" w:type="dxa"/>
            <w:vAlign w:val="center"/>
          </w:tcPr>
          <w:p w14:paraId="077CF674">
            <w:pPr>
              <w:widowControl/>
              <w:jc w:val="center"/>
              <w:textAlignment w:val="center"/>
              <w:rPr>
                <w:rFonts w:ascii="宋体" w:hAnsi="宋体" w:cs="宋体"/>
                <w:color w:val="000000"/>
                <w:kern w:val="0"/>
                <w:sz w:val="24"/>
              </w:rPr>
            </w:pPr>
            <w:r>
              <w:rPr>
                <w:rFonts w:hint="eastAsia" w:ascii="宋体" w:hAnsi="宋体" w:cs="宋体"/>
                <w:color w:val="000000"/>
                <w:kern w:val="0"/>
                <w:sz w:val="24"/>
              </w:rPr>
              <w:t>18</w:t>
            </w:r>
          </w:p>
        </w:tc>
        <w:tc>
          <w:tcPr>
            <w:tcW w:w="1338" w:type="dxa"/>
            <w:vAlign w:val="center"/>
          </w:tcPr>
          <w:p w14:paraId="667E576C">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财务信息      （4分）</w:t>
            </w:r>
          </w:p>
        </w:tc>
        <w:tc>
          <w:tcPr>
            <w:tcW w:w="5189" w:type="dxa"/>
            <w:vAlign w:val="center"/>
          </w:tcPr>
          <w:p w14:paraId="663C426E">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□公开捐赠情况及年度财务会计报告（4分）</w:t>
            </w:r>
            <w:r>
              <w:rPr>
                <w:rFonts w:hint="eastAsia" w:ascii="宋体" w:hAnsi="宋体" w:cs="宋体"/>
                <w:color w:val="000000"/>
                <w:kern w:val="0"/>
                <w:sz w:val="24"/>
              </w:rPr>
              <w:br w:type="textWrapping"/>
            </w:r>
            <w:r>
              <w:rPr>
                <w:rFonts w:hint="eastAsia" w:ascii="宋体" w:hAnsi="宋体" w:cs="宋体"/>
                <w:color w:val="000000"/>
                <w:kern w:val="0"/>
                <w:sz w:val="24"/>
              </w:rPr>
              <w:t>□未公开捐赠信息或年度财务会计报告（0分）</w:t>
            </w:r>
          </w:p>
        </w:tc>
        <w:tc>
          <w:tcPr>
            <w:tcW w:w="994" w:type="dxa"/>
          </w:tcPr>
          <w:p w14:paraId="59A6D9E6">
            <w:pPr>
              <w:pStyle w:val="42"/>
              <w:rPr>
                <w:szCs w:val="18"/>
              </w:rPr>
            </w:pPr>
          </w:p>
        </w:tc>
        <w:tc>
          <w:tcPr>
            <w:tcW w:w="1256" w:type="dxa"/>
          </w:tcPr>
          <w:p w14:paraId="0A196829">
            <w:pPr>
              <w:pStyle w:val="42"/>
              <w:rPr>
                <w:szCs w:val="18"/>
              </w:rPr>
            </w:pPr>
          </w:p>
        </w:tc>
        <w:tc>
          <w:tcPr>
            <w:tcW w:w="1298" w:type="dxa"/>
          </w:tcPr>
          <w:p w14:paraId="4520EE95">
            <w:pPr>
              <w:pStyle w:val="42"/>
              <w:rPr>
                <w:szCs w:val="18"/>
              </w:rPr>
            </w:pPr>
          </w:p>
        </w:tc>
      </w:tr>
      <w:tr w14:paraId="3727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72A2BCA0">
            <w:pPr>
              <w:pStyle w:val="42"/>
              <w:rPr>
                <w:szCs w:val="18"/>
              </w:rPr>
            </w:pPr>
          </w:p>
        </w:tc>
        <w:tc>
          <w:tcPr>
            <w:tcW w:w="1237" w:type="dxa"/>
            <w:vMerge w:val="continue"/>
            <w:vAlign w:val="center"/>
          </w:tcPr>
          <w:p w14:paraId="4293307B">
            <w:pPr>
              <w:widowControl/>
              <w:jc w:val="center"/>
              <w:textAlignment w:val="center"/>
              <w:rPr>
                <w:rFonts w:ascii="宋体"/>
                <w:sz w:val="18"/>
              </w:rPr>
            </w:pPr>
          </w:p>
        </w:tc>
        <w:tc>
          <w:tcPr>
            <w:tcW w:w="1297" w:type="dxa"/>
            <w:vAlign w:val="center"/>
          </w:tcPr>
          <w:p w14:paraId="43F8133D">
            <w:pPr>
              <w:widowControl/>
              <w:jc w:val="center"/>
              <w:textAlignment w:val="center"/>
              <w:rPr>
                <w:rFonts w:ascii="宋体"/>
                <w:sz w:val="18"/>
              </w:rPr>
            </w:pPr>
            <w:r>
              <w:rPr>
                <w:rFonts w:hint="eastAsia" w:ascii="宋体" w:hAnsi="宋体" w:cs="宋体"/>
                <w:color w:val="000000"/>
                <w:kern w:val="0"/>
                <w:sz w:val="24"/>
              </w:rPr>
              <w:t xml:space="preserve">信息公开 </w:t>
            </w:r>
            <w:r>
              <w:rPr>
                <w:rFonts w:hint="eastAsia" w:ascii="宋体" w:hAnsi="宋体" w:cs="宋体"/>
                <w:color w:val="000000"/>
                <w:kern w:val="0"/>
                <w:sz w:val="24"/>
              </w:rPr>
              <w:br w:type="textWrapping"/>
            </w:r>
            <w:r>
              <w:rPr>
                <w:rFonts w:hint="eastAsia" w:ascii="宋体" w:hAnsi="宋体" w:cs="宋体"/>
                <w:color w:val="000000"/>
                <w:kern w:val="0"/>
                <w:sz w:val="24"/>
              </w:rPr>
              <w:t xml:space="preserve">方式  </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7C71CC35">
            <w:pPr>
              <w:widowControl/>
              <w:jc w:val="center"/>
              <w:textAlignment w:val="center"/>
              <w:rPr>
                <w:rFonts w:ascii="宋体" w:hAnsi="宋体" w:cs="宋体"/>
                <w:color w:val="000000"/>
                <w:kern w:val="0"/>
                <w:sz w:val="24"/>
              </w:rPr>
            </w:pPr>
            <w:r>
              <w:rPr>
                <w:rFonts w:hint="eastAsia" w:ascii="宋体" w:hAnsi="宋体" w:cs="宋体"/>
                <w:color w:val="000000"/>
                <w:kern w:val="0"/>
                <w:sz w:val="24"/>
              </w:rPr>
              <w:t>19</w:t>
            </w:r>
          </w:p>
        </w:tc>
        <w:tc>
          <w:tcPr>
            <w:tcW w:w="1338" w:type="dxa"/>
            <w:vAlign w:val="center"/>
          </w:tcPr>
          <w:p w14:paraId="2647ABF4">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公开方式        （5分）</w:t>
            </w:r>
          </w:p>
        </w:tc>
        <w:tc>
          <w:tcPr>
            <w:tcW w:w="5189" w:type="dxa"/>
            <w:vAlign w:val="center"/>
          </w:tcPr>
          <w:p w14:paraId="5C5E5C1D">
            <w:pPr>
              <w:widowControl/>
              <w:jc w:val="left"/>
              <w:textAlignment w:val="center"/>
              <w:rPr>
                <w:rFonts w:ascii="宋体" w:hAnsi="宋体" w:cs="宋体"/>
                <w:color w:val="000000"/>
                <w:kern w:val="0"/>
                <w:sz w:val="24"/>
              </w:rPr>
            </w:pPr>
            <w:r>
              <w:rPr>
                <w:rFonts w:hint="eastAsia" w:ascii="宋体" w:hAnsi="宋体" w:cs="宋体"/>
                <w:color w:val="000000"/>
                <w:kern w:val="0"/>
                <w:sz w:val="24"/>
              </w:rPr>
              <w:t>□信息公开方式多样，公开范围能够覆盖组织活动地域（5分）</w:t>
            </w:r>
            <w:r>
              <w:rPr>
                <w:rFonts w:hint="eastAsia" w:ascii="宋体" w:hAnsi="宋体" w:cs="宋体"/>
                <w:color w:val="000000"/>
                <w:kern w:val="0"/>
                <w:sz w:val="24"/>
              </w:rPr>
              <w:br w:type="textWrapping"/>
            </w:r>
            <w:r>
              <w:rPr>
                <w:rFonts w:hint="eastAsia" w:ascii="宋体" w:hAnsi="宋体" w:cs="宋体"/>
                <w:color w:val="000000"/>
                <w:kern w:val="0"/>
                <w:sz w:val="24"/>
              </w:rPr>
              <w:t>□信息公开方式单一，或公开范围未能完全覆盖组织活动地域（3分）</w:t>
            </w:r>
            <w:r>
              <w:rPr>
                <w:rFonts w:hint="eastAsia" w:ascii="宋体" w:hAnsi="宋体" w:cs="宋体"/>
                <w:color w:val="000000"/>
                <w:kern w:val="0"/>
                <w:sz w:val="24"/>
              </w:rPr>
              <w:br w:type="textWrapping"/>
            </w:r>
            <w:r>
              <w:rPr>
                <w:rFonts w:hint="eastAsia" w:ascii="宋体" w:hAnsi="宋体" w:cs="宋体"/>
                <w:color w:val="000000"/>
                <w:kern w:val="0"/>
                <w:sz w:val="24"/>
              </w:rPr>
              <w:t>□信息未公开，不能满足信息公开的要求（0分）</w:t>
            </w:r>
            <w:r>
              <w:rPr>
                <w:rFonts w:hint="eastAsia" w:ascii="宋体" w:hAnsi="宋体" w:cs="宋体"/>
                <w:color w:val="000000"/>
                <w:kern w:val="0"/>
                <w:sz w:val="24"/>
              </w:rPr>
              <w:br w:type="textWrapping"/>
            </w:r>
            <w:r>
              <w:rPr>
                <w:rStyle w:val="49"/>
                <w:rFonts w:hint="default"/>
              </w:rPr>
              <w:t>注：信息公开方式包括网站、报刊、广播电视、公众号等。</w:t>
            </w:r>
          </w:p>
        </w:tc>
        <w:tc>
          <w:tcPr>
            <w:tcW w:w="994" w:type="dxa"/>
          </w:tcPr>
          <w:p w14:paraId="19E8EDF3">
            <w:pPr>
              <w:pStyle w:val="42"/>
              <w:rPr>
                <w:szCs w:val="18"/>
              </w:rPr>
            </w:pPr>
          </w:p>
        </w:tc>
        <w:tc>
          <w:tcPr>
            <w:tcW w:w="1256" w:type="dxa"/>
          </w:tcPr>
          <w:p w14:paraId="718BEE22">
            <w:pPr>
              <w:pStyle w:val="42"/>
              <w:rPr>
                <w:szCs w:val="18"/>
              </w:rPr>
            </w:pPr>
          </w:p>
        </w:tc>
        <w:tc>
          <w:tcPr>
            <w:tcW w:w="1298" w:type="dxa"/>
          </w:tcPr>
          <w:p w14:paraId="55A1143E">
            <w:pPr>
              <w:pStyle w:val="42"/>
              <w:rPr>
                <w:szCs w:val="18"/>
              </w:rPr>
            </w:pPr>
          </w:p>
        </w:tc>
      </w:tr>
      <w:tr w14:paraId="36EC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restart"/>
            <w:vAlign w:val="center"/>
          </w:tcPr>
          <w:p w14:paraId="04312AFA">
            <w:pPr>
              <w:widowControl/>
              <w:jc w:val="center"/>
              <w:textAlignment w:val="center"/>
              <w:rPr>
                <w:rFonts w:ascii="宋体" w:hAnsi="宋体" w:cs="宋体"/>
                <w:color w:val="000000"/>
                <w:kern w:val="0"/>
                <w:sz w:val="24"/>
              </w:rPr>
            </w:pPr>
          </w:p>
          <w:p w14:paraId="0040EBD6">
            <w:pPr>
              <w:widowControl/>
              <w:jc w:val="center"/>
              <w:textAlignment w:val="center"/>
              <w:rPr>
                <w:rFonts w:ascii="宋体" w:hAnsi="宋体" w:cs="宋体"/>
                <w:color w:val="000000"/>
                <w:kern w:val="0"/>
                <w:sz w:val="24"/>
              </w:rPr>
            </w:pPr>
          </w:p>
          <w:p w14:paraId="08FDE038">
            <w:pPr>
              <w:widowControl/>
              <w:textAlignment w:val="center"/>
              <w:rPr>
                <w:rFonts w:ascii="宋体" w:hAnsi="宋体" w:cs="宋体"/>
                <w:color w:val="000000"/>
                <w:kern w:val="0"/>
                <w:sz w:val="24"/>
              </w:rPr>
            </w:pPr>
          </w:p>
          <w:p w14:paraId="287D2E75">
            <w:pPr>
              <w:widowControl/>
              <w:jc w:val="center"/>
              <w:textAlignment w:val="center"/>
              <w:rPr>
                <w:rFonts w:ascii="宋体" w:hAnsi="宋体" w:cs="宋体"/>
                <w:color w:val="000000"/>
                <w:kern w:val="0"/>
                <w:sz w:val="24"/>
              </w:rPr>
            </w:pPr>
          </w:p>
          <w:p w14:paraId="6D8C6A93">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14:paraId="42182243">
            <w:pPr>
              <w:widowControl/>
              <w:jc w:val="center"/>
              <w:textAlignment w:val="center"/>
              <w:rPr>
                <w:rFonts w:ascii="宋体" w:hAnsi="宋体" w:cs="宋体"/>
                <w:color w:val="000000"/>
                <w:kern w:val="0"/>
                <w:sz w:val="24"/>
              </w:rPr>
            </w:pPr>
          </w:p>
          <w:p w14:paraId="103FC5B3">
            <w:pPr>
              <w:widowControl/>
              <w:jc w:val="center"/>
              <w:textAlignment w:val="center"/>
              <w:rPr>
                <w:rFonts w:ascii="宋体" w:hAnsi="宋体" w:cs="宋体"/>
                <w:color w:val="000000"/>
                <w:kern w:val="0"/>
                <w:sz w:val="24"/>
              </w:rPr>
            </w:pPr>
          </w:p>
          <w:p w14:paraId="097E2B0A">
            <w:pPr>
              <w:widowControl/>
              <w:jc w:val="center"/>
              <w:textAlignment w:val="center"/>
              <w:rPr>
                <w:rFonts w:ascii="宋体" w:hAnsi="宋体" w:cs="宋体"/>
                <w:color w:val="000000"/>
                <w:kern w:val="0"/>
                <w:sz w:val="24"/>
              </w:rPr>
            </w:pPr>
          </w:p>
          <w:p w14:paraId="4C4566BE">
            <w:pPr>
              <w:widowControl/>
              <w:jc w:val="center"/>
              <w:textAlignment w:val="center"/>
              <w:rPr>
                <w:rFonts w:ascii="宋体" w:hAnsi="宋体" w:cs="宋体"/>
                <w:color w:val="000000"/>
                <w:kern w:val="0"/>
                <w:sz w:val="24"/>
              </w:rPr>
            </w:pPr>
          </w:p>
          <w:p w14:paraId="1D1C0ED2">
            <w:pPr>
              <w:widowControl/>
              <w:jc w:val="center"/>
              <w:textAlignment w:val="center"/>
              <w:rPr>
                <w:rFonts w:ascii="宋体" w:hAnsi="宋体" w:cs="宋体"/>
                <w:color w:val="000000"/>
                <w:kern w:val="0"/>
                <w:sz w:val="24"/>
              </w:rPr>
            </w:pPr>
          </w:p>
          <w:p w14:paraId="6FEE0248">
            <w:pPr>
              <w:widowControl/>
              <w:jc w:val="center"/>
              <w:textAlignment w:val="center"/>
              <w:rPr>
                <w:rFonts w:ascii="宋体" w:hAnsi="宋体" w:cs="宋体"/>
                <w:color w:val="000000"/>
                <w:kern w:val="0"/>
                <w:sz w:val="24"/>
              </w:rPr>
            </w:pPr>
          </w:p>
          <w:p w14:paraId="0330003A">
            <w:pPr>
              <w:widowControl/>
              <w:jc w:val="center"/>
              <w:textAlignment w:val="center"/>
              <w:rPr>
                <w:rFonts w:ascii="宋体" w:hAnsi="宋体" w:cs="宋体"/>
                <w:color w:val="000000"/>
                <w:kern w:val="0"/>
                <w:sz w:val="24"/>
              </w:rPr>
            </w:pPr>
          </w:p>
          <w:p w14:paraId="1C9A048D">
            <w:pPr>
              <w:widowControl/>
              <w:jc w:val="center"/>
              <w:textAlignment w:val="center"/>
              <w:rPr>
                <w:rFonts w:ascii="宋体" w:hAnsi="宋体" w:cs="宋体"/>
                <w:color w:val="000000"/>
                <w:kern w:val="0"/>
                <w:sz w:val="24"/>
              </w:rPr>
            </w:pPr>
          </w:p>
          <w:p w14:paraId="0704D5B8">
            <w:pPr>
              <w:widowControl/>
              <w:jc w:val="center"/>
              <w:textAlignment w:val="center"/>
              <w:rPr>
                <w:rFonts w:ascii="宋体" w:hAnsi="宋体" w:cs="宋体"/>
                <w:color w:val="000000"/>
                <w:kern w:val="0"/>
                <w:sz w:val="24"/>
              </w:rPr>
            </w:pPr>
          </w:p>
          <w:p w14:paraId="2F042E5D">
            <w:pPr>
              <w:widowControl/>
              <w:jc w:val="center"/>
              <w:textAlignment w:val="center"/>
              <w:rPr>
                <w:rFonts w:ascii="宋体" w:hAnsi="宋体" w:cs="宋体"/>
                <w:color w:val="000000"/>
                <w:kern w:val="0"/>
                <w:sz w:val="24"/>
              </w:rPr>
            </w:pPr>
          </w:p>
          <w:p w14:paraId="313C97AB">
            <w:pPr>
              <w:widowControl/>
              <w:jc w:val="center"/>
              <w:textAlignment w:val="center"/>
              <w:rPr>
                <w:rFonts w:ascii="宋体" w:hAnsi="宋体" w:cs="宋体"/>
                <w:color w:val="000000"/>
                <w:kern w:val="0"/>
                <w:sz w:val="24"/>
              </w:rPr>
            </w:pPr>
          </w:p>
          <w:p w14:paraId="7DD98F11">
            <w:pPr>
              <w:widowControl/>
              <w:jc w:val="center"/>
              <w:textAlignment w:val="center"/>
              <w:rPr>
                <w:rFonts w:ascii="宋体" w:hAnsi="宋体" w:cs="宋体"/>
                <w:color w:val="000000"/>
                <w:kern w:val="0"/>
                <w:sz w:val="24"/>
              </w:rPr>
            </w:pPr>
          </w:p>
          <w:p w14:paraId="69DA88BA">
            <w:pPr>
              <w:widowControl/>
              <w:jc w:val="center"/>
              <w:textAlignment w:val="center"/>
              <w:rPr>
                <w:rFonts w:ascii="宋体" w:hAnsi="宋体" w:cs="宋体"/>
                <w:color w:val="000000"/>
                <w:kern w:val="0"/>
                <w:sz w:val="24"/>
              </w:rPr>
            </w:pPr>
          </w:p>
          <w:p w14:paraId="62635A4B">
            <w:pPr>
              <w:widowControl/>
              <w:jc w:val="center"/>
              <w:textAlignment w:val="center"/>
              <w:rPr>
                <w:rFonts w:ascii="宋体" w:hAnsi="宋体" w:cs="宋体"/>
                <w:color w:val="000000"/>
                <w:kern w:val="0"/>
                <w:sz w:val="24"/>
              </w:rPr>
            </w:pPr>
          </w:p>
          <w:p w14:paraId="26F47B27">
            <w:pPr>
              <w:widowControl/>
              <w:jc w:val="center"/>
              <w:textAlignment w:val="center"/>
              <w:rPr>
                <w:rFonts w:ascii="宋体" w:hAnsi="宋体" w:cs="宋体"/>
                <w:color w:val="000000"/>
                <w:kern w:val="0"/>
                <w:sz w:val="24"/>
              </w:rPr>
            </w:pPr>
          </w:p>
          <w:p w14:paraId="7B79EACF">
            <w:pPr>
              <w:widowControl/>
              <w:jc w:val="center"/>
              <w:textAlignment w:val="center"/>
              <w:rPr>
                <w:rFonts w:ascii="宋体" w:hAnsi="宋体" w:cs="宋体"/>
                <w:color w:val="000000"/>
                <w:kern w:val="0"/>
                <w:sz w:val="24"/>
              </w:rPr>
            </w:pPr>
          </w:p>
          <w:p w14:paraId="53CAE84A">
            <w:pPr>
              <w:widowControl/>
              <w:jc w:val="center"/>
              <w:textAlignment w:val="center"/>
              <w:rPr>
                <w:rFonts w:ascii="宋体" w:hAnsi="宋体" w:cs="宋体"/>
                <w:color w:val="000000"/>
                <w:kern w:val="0"/>
                <w:sz w:val="24"/>
              </w:rPr>
            </w:pPr>
          </w:p>
          <w:p w14:paraId="5A4890A7">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14:paraId="59FCD8B7">
            <w:pPr>
              <w:widowControl/>
              <w:jc w:val="center"/>
              <w:textAlignment w:val="center"/>
              <w:rPr>
                <w:rFonts w:ascii="宋体" w:hAnsi="宋体" w:cs="宋体"/>
                <w:color w:val="000000"/>
                <w:kern w:val="0"/>
                <w:sz w:val="24"/>
              </w:rPr>
            </w:pPr>
          </w:p>
          <w:p w14:paraId="3A6A223E">
            <w:pPr>
              <w:widowControl/>
              <w:jc w:val="center"/>
              <w:textAlignment w:val="center"/>
              <w:rPr>
                <w:rFonts w:ascii="宋体" w:hAnsi="宋体" w:cs="宋体"/>
                <w:color w:val="000000"/>
                <w:kern w:val="0"/>
                <w:sz w:val="24"/>
              </w:rPr>
            </w:pPr>
          </w:p>
          <w:p w14:paraId="327D9C7E">
            <w:pPr>
              <w:widowControl/>
              <w:jc w:val="center"/>
              <w:textAlignment w:val="center"/>
              <w:rPr>
                <w:rFonts w:ascii="宋体" w:hAnsi="宋体" w:cs="宋体"/>
                <w:color w:val="000000"/>
                <w:kern w:val="0"/>
                <w:sz w:val="24"/>
              </w:rPr>
            </w:pPr>
          </w:p>
          <w:p w14:paraId="1B2E0686">
            <w:pPr>
              <w:widowControl/>
              <w:jc w:val="center"/>
              <w:textAlignment w:val="center"/>
              <w:rPr>
                <w:rFonts w:ascii="宋体" w:hAnsi="宋体" w:cs="宋体"/>
                <w:color w:val="000000"/>
                <w:kern w:val="0"/>
                <w:sz w:val="24"/>
              </w:rPr>
            </w:pPr>
          </w:p>
          <w:p w14:paraId="74153ED3">
            <w:pPr>
              <w:widowControl/>
              <w:jc w:val="center"/>
              <w:textAlignment w:val="center"/>
              <w:rPr>
                <w:rFonts w:ascii="宋体" w:hAnsi="宋体" w:cs="宋体"/>
                <w:color w:val="000000"/>
                <w:kern w:val="0"/>
                <w:sz w:val="24"/>
              </w:rPr>
            </w:pPr>
          </w:p>
          <w:p w14:paraId="43639079">
            <w:pPr>
              <w:widowControl/>
              <w:jc w:val="center"/>
              <w:textAlignment w:val="center"/>
              <w:rPr>
                <w:rFonts w:ascii="宋体" w:hAnsi="宋体" w:cs="宋体"/>
                <w:color w:val="000000"/>
                <w:kern w:val="0"/>
                <w:sz w:val="24"/>
              </w:rPr>
            </w:pPr>
          </w:p>
          <w:p w14:paraId="3CDF6B8A">
            <w:pPr>
              <w:widowControl/>
              <w:jc w:val="center"/>
              <w:textAlignment w:val="center"/>
              <w:rPr>
                <w:rFonts w:ascii="宋体" w:hAnsi="宋体" w:cs="宋体"/>
                <w:color w:val="000000"/>
                <w:kern w:val="0"/>
                <w:sz w:val="24"/>
              </w:rPr>
            </w:pPr>
          </w:p>
          <w:p w14:paraId="67A217F1">
            <w:pPr>
              <w:widowControl/>
              <w:jc w:val="center"/>
              <w:textAlignment w:val="center"/>
              <w:rPr>
                <w:rFonts w:ascii="宋体" w:hAnsi="宋体" w:cs="宋体"/>
                <w:color w:val="000000"/>
                <w:kern w:val="0"/>
                <w:sz w:val="24"/>
              </w:rPr>
            </w:pPr>
          </w:p>
          <w:p w14:paraId="2EB573B8">
            <w:pPr>
              <w:widowControl/>
              <w:jc w:val="center"/>
              <w:textAlignment w:val="center"/>
              <w:rPr>
                <w:rFonts w:ascii="宋体" w:hAnsi="宋体" w:cs="宋体"/>
                <w:color w:val="000000"/>
                <w:kern w:val="0"/>
                <w:sz w:val="24"/>
              </w:rPr>
            </w:pPr>
          </w:p>
          <w:p w14:paraId="4C60E584">
            <w:pPr>
              <w:widowControl/>
              <w:jc w:val="center"/>
              <w:textAlignment w:val="center"/>
              <w:rPr>
                <w:rFonts w:ascii="宋体" w:hAnsi="宋体" w:cs="宋体"/>
                <w:color w:val="000000"/>
                <w:kern w:val="0"/>
                <w:sz w:val="24"/>
              </w:rPr>
            </w:pPr>
          </w:p>
          <w:p w14:paraId="5C85C266">
            <w:pPr>
              <w:widowControl/>
              <w:jc w:val="center"/>
              <w:textAlignment w:val="center"/>
              <w:rPr>
                <w:rFonts w:ascii="宋体" w:hAnsi="宋体" w:cs="宋体"/>
                <w:color w:val="000000"/>
                <w:kern w:val="0"/>
                <w:sz w:val="24"/>
              </w:rPr>
            </w:pPr>
          </w:p>
          <w:p w14:paraId="239956F9">
            <w:pPr>
              <w:widowControl/>
              <w:jc w:val="center"/>
              <w:textAlignment w:val="center"/>
              <w:rPr>
                <w:rFonts w:ascii="宋体" w:hAnsi="宋体" w:cs="宋体"/>
                <w:color w:val="000000"/>
                <w:kern w:val="0"/>
                <w:sz w:val="24"/>
              </w:rPr>
            </w:pPr>
          </w:p>
          <w:p w14:paraId="44602135">
            <w:pPr>
              <w:widowControl/>
              <w:jc w:val="center"/>
              <w:textAlignment w:val="center"/>
              <w:rPr>
                <w:rFonts w:ascii="宋体" w:hAnsi="宋体" w:cs="宋体"/>
                <w:color w:val="000000"/>
                <w:kern w:val="0"/>
                <w:sz w:val="24"/>
              </w:rPr>
            </w:pPr>
          </w:p>
          <w:p w14:paraId="2B2DF51F">
            <w:pPr>
              <w:widowControl/>
              <w:jc w:val="center"/>
              <w:textAlignment w:val="center"/>
              <w:rPr>
                <w:rFonts w:ascii="宋体" w:hAnsi="宋体" w:cs="宋体"/>
                <w:color w:val="000000"/>
                <w:kern w:val="0"/>
                <w:sz w:val="24"/>
              </w:rPr>
            </w:pPr>
          </w:p>
          <w:p w14:paraId="7A25D922">
            <w:pPr>
              <w:widowControl/>
              <w:jc w:val="center"/>
              <w:textAlignment w:val="center"/>
              <w:rPr>
                <w:rFonts w:ascii="宋体" w:hAnsi="宋体" w:cs="宋体"/>
                <w:color w:val="000000"/>
                <w:kern w:val="0"/>
                <w:sz w:val="24"/>
              </w:rPr>
            </w:pPr>
          </w:p>
          <w:p w14:paraId="53575436">
            <w:pPr>
              <w:widowControl/>
              <w:jc w:val="center"/>
              <w:textAlignment w:val="center"/>
              <w:rPr>
                <w:rFonts w:ascii="宋体" w:hAnsi="宋体" w:cs="宋体"/>
                <w:color w:val="000000"/>
                <w:kern w:val="0"/>
                <w:sz w:val="24"/>
              </w:rPr>
            </w:pPr>
          </w:p>
          <w:p w14:paraId="3636515D">
            <w:pPr>
              <w:widowControl/>
              <w:jc w:val="center"/>
              <w:textAlignment w:val="center"/>
              <w:rPr>
                <w:rFonts w:ascii="宋体" w:hAnsi="宋体" w:cs="宋体"/>
                <w:color w:val="000000"/>
                <w:kern w:val="0"/>
                <w:sz w:val="24"/>
              </w:rPr>
            </w:pPr>
          </w:p>
          <w:p w14:paraId="1D4A292E">
            <w:pPr>
              <w:widowControl/>
              <w:jc w:val="center"/>
              <w:textAlignment w:val="center"/>
              <w:rPr>
                <w:rFonts w:ascii="宋体" w:hAnsi="宋体" w:cs="宋体"/>
                <w:color w:val="000000"/>
                <w:kern w:val="0"/>
                <w:sz w:val="24"/>
              </w:rPr>
            </w:pPr>
          </w:p>
          <w:p w14:paraId="4F5873AA">
            <w:pPr>
              <w:widowControl/>
              <w:jc w:val="center"/>
              <w:textAlignment w:val="center"/>
              <w:rPr>
                <w:rFonts w:ascii="宋体" w:hAnsi="宋体" w:cs="宋体"/>
                <w:color w:val="000000"/>
                <w:kern w:val="0"/>
                <w:sz w:val="24"/>
              </w:rPr>
            </w:pPr>
          </w:p>
          <w:p w14:paraId="3B5254E9">
            <w:pPr>
              <w:widowControl/>
              <w:jc w:val="center"/>
              <w:textAlignment w:val="center"/>
              <w:rPr>
                <w:rFonts w:ascii="宋体" w:hAnsi="宋体" w:cs="宋体"/>
                <w:color w:val="000000"/>
                <w:kern w:val="0"/>
                <w:sz w:val="24"/>
              </w:rPr>
            </w:pPr>
          </w:p>
          <w:p w14:paraId="18157CBE">
            <w:pPr>
              <w:widowControl/>
              <w:jc w:val="center"/>
              <w:textAlignment w:val="center"/>
              <w:rPr>
                <w:rFonts w:ascii="宋体" w:hAnsi="宋体" w:cs="宋体"/>
                <w:color w:val="000000"/>
                <w:kern w:val="0"/>
                <w:sz w:val="24"/>
              </w:rPr>
            </w:pPr>
          </w:p>
          <w:p w14:paraId="18DE6876">
            <w:pPr>
              <w:widowControl/>
              <w:jc w:val="center"/>
              <w:textAlignment w:val="center"/>
              <w:rPr>
                <w:rFonts w:ascii="宋体" w:hAnsi="宋体" w:cs="宋体"/>
                <w:color w:val="000000"/>
                <w:kern w:val="0"/>
                <w:sz w:val="24"/>
              </w:rPr>
            </w:pPr>
          </w:p>
          <w:p w14:paraId="209AE29C">
            <w:pPr>
              <w:widowControl/>
              <w:textAlignment w:val="center"/>
              <w:rPr>
                <w:rFonts w:ascii="宋体" w:hAnsi="宋体" w:cs="宋体"/>
                <w:color w:val="000000"/>
                <w:kern w:val="0"/>
                <w:sz w:val="24"/>
              </w:rPr>
            </w:pPr>
          </w:p>
          <w:p w14:paraId="64212998">
            <w:pPr>
              <w:widowControl/>
              <w:jc w:val="center"/>
              <w:textAlignment w:val="center"/>
              <w:rPr>
                <w:rFonts w:ascii="宋体" w:hAnsi="宋体" w:cs="宋体"/>
                <w:color w:val="000000"/>
                <w:kern w:val="0"/>
                <w:sz w:val="24"/>
              </w:rPr>
            </w:pPr>
          </w:p>
          <w:p w14:paraId="0D0AA10F">
            <w:pPr>
              <w:widowControl/>
              <w:jc w:val="center"/>
              <w:textAlignment w:val="center"/>
              <w:rPr>
                <w:rFonts w:ascii="宋体" w:hAnsi="宋体" w:cs="宋体"/>
                <w:color w:val="000000"/>
                <w:kern w:val="0"/>
                <w:sz w:val="24"/>
              </w:rPr>
            </w:pPr>
          </w:p>
          <w:p w14:paraId="5FA07845">
            <w:pPr>
              <w:widowControl/>
              <w:textAlignment w:val="center"/>
              <w:rPr>
                <w:rFonts w:ascii="宋体" w:hAnsi="宋体" w:cs="宋体"/>
                <w:color w:val="000000"/>
                <w:kern w:val="0"/>
                <w:sz w:val="24"/>
              </w:rPr>
            </w:pPr>
          </w:p>
          <w:p w14:paraId="7818C4F6">
            <w:pPr>
              <w:widowControl/>
              <w:jc w:val="center"/>
              <w:textAlignment w:val="center"/>
              <w:rPr>
                <w:rFonts w:ascii="宋体" w:hAnsi="宋体" w:cs="宋体"/>
                <w:color w:val="000000"/>
                <w:kern w:val="0"/>
                <w:sz w:val="24"/>
              </w:rPr>
            </w:pPr>
          </w:p>
          <w:p w14:paraId="20A5C69B">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14:paraId="0EBCD2E5">
            <w:pPr>
              <w:widowControl/>
              <w:jc w:val="center"/>
              <w:textAlignment w:val="center"/>
              <w:rPr>
                <w:rFonts w:ascii="宋体" w:hAnsi="宋体" w:cs="宋体"/>
                <w:color w:val="000000"/>
                <w:kern w:val="0"/>
                <w:sz w:val="24"/>
              </w:rPr>
            </w:pPr>
          </w:p>
          <w:p w14:paraId="571E24D3">
            <w:pPr>
              <w:widowControl/>
              <w:jc w:val="center"/>
              <w:textAlignment w:val="center"/>
              <w:rPr>
                <w:rFonts w:ascii="宋体" w:hAnsi="宋体" w:cs="宋体"/>
                <w:color w:val="000000"/>
                <w:kern w:val="0"/>
                <w:sz w:val="24"/>
              </w:rPr>
            </w:pPr>
          </w:p>
          <w:p w14:paraId="06B25E11">
            <w:pPr>
              <w:widowControl/>
              <w:jc w:val="center"/>
              <w:textAlignment w:val="center"/>
              <w:rPr>
                <w:rFonts w:ascii="宋体" w:hAnsi="宋体" w:cs="宋体"/>
                <w:color w:val="000000"/>
                <w:kern w:val="0"/>
                <w:sz w:val="24"/>
              </w:rPr>
            </w:pPr>
          </w:p>
          <w:p w14:paraId="6EDDF90F">
            <w:pPr>
              <w:widowControl/>
              <w:jc w:val="center"/>
              <w:textAlignment w:val="center"/>
              <w:rPr>
                <w:rFonts w:ascii="宋体" w:hAnsi="宋体" w:cs="宋体"/>
                <w:color w:val="000000"/>
                <w:kern w:val="0"/>
                <w:sz w:val="24"/>
              </w:rPr>
            </w:pPr>
          </w:p>
          <w:p w14:paraId="35E8E99D">
            <w:pPr>
              <w:widowControl/>
              <w:jc w:val="center"/>
              <w:textAlignment w:val="center"/>
              <w:rPr>
                <w:rFonts w:ascii="宋体" w:hAnsi="宋体" w:cs="宋体"/>
                <w:color w:val="000000"/>
                <w:kern w:val="0"/>
                <w:sz w:val="24"/>
              </w:rPr>
            </w:pPr>
          </w:p>
          <w:p w14:paraId="5B592362">
            <w:pPr>
              <w:widowControl/>
              <w:jc w:val="center"/>
              <w:textAlignment w:val="center"/>
              <w:rPr>
                <w:rFonts w:ascii="宋体" w:hAnsi="宋体" w:cs="宋体"/>
                <w:color w:val="000000"/>
                <w:kern w:val="0"/>
                <w:sz w:val="24"/>
              </w:rPr>
            </w:pPr>
          </w:p>
          <w:p w14:paraId="4D4045D3">
            <w:pPr>
              <w:widowControl/>
              <w:jc w:val="center"/>
              <w:textAlignment w:val="center"/>
              <w:rPr>
                <w:rFonts w:ascii="宋体" w:hAnsi="宋体" w:cs="宋体"/>
                <w:color w:val="000000"/>
                <w:kern w:val="0"/>
                <w:sz w:val="24"/>
              </w:rPr>
            </w:pPr>
          </w:p>
          <w:p w14:paraId="3899FA27">
            <w:pPr>
              <w:widowControl/>
              <w:jc w:val="center"/>
              <w:textAlignment w:val="center"/>
              <w:rPr>
                <w:rFonts w:ascii="宋体" w:hAnsi="宋体" w:cs="宋体"/>
                <w:color w:val="000000"/>
                <w:kern w:val="0"/>
                <w:sz w:val="24"/>
              </w:rPr>
            </w:pPr>
          </w:p>
          <w:p w14:paraId="30ACE95D">
            <w:pPr>
              <w:widowControl/>
              <w:jc w:val="center"/>
              <w:textAlignment w:val="center"/>
              <w:rPr>
                <w:rFonts w:ascii="宋体" w:hAnsi="宋体" w:cs="宋体"/>
                <w:color w:val="000000"/>
                <w:kern w:val="0"/>
                <w:sz w:val="24"/>
              </w:rPr>
            </w:pPr>
          </w:p>
          <w:p w14:paraId="74D0DD72">
            <w:pPr>
              <w:widowControl/>
              <w:jc w:val="center"/>
              <w:textAlignment w:val="center"/>
              <w:rPr>
                <w:rFonts w:ascii="宋体" w:hAnsi="宋体" w:cs="宋体"/>
                <w:color w:val="000000"/>
                <w:kern w:val="0"/>
                <w:sz w:val="24"/>
              </w:rPr>
            </w:pPr>
          </w:p>
          <w:p w14:paraId="7A74B679">
            <w:pPr>
              <w:widowControl/>
              <w:jc w:val="center"/>
              <w:textAlignment w:val="center"/>
              <w:rPr>
                <w:rFonts w:ascii="宋体" w:hAnsi="宋体" w:cs="宋体"/>
                <w:color w:val="000000"/>
                <w:kern w:val="0"/>
                <w:sz w:val="24"/>
              </w:rPr>
            </w:pPr>
          </w:p>
          <w:p w14:paraId="464FB344">
            <w:pPr>
              <w:widowControl/>
              <w:jc w:val="center"/>
              <w:textAlignment w:val="center"/>
              <w:rPr>
                <w:rFonts w:ascii="宋体" w:hAnsi="宋体" w:cs="宋体"/>
                <w:color w:val="000000"/>
                <w:kern w:val="0"/>
                <w:sz w:val="24"/>
              </w:rPr>
            </w:pPr>
          </w:p>
          <w:p w14:paraId="583E2235">
            <w:pPr>
              <w:widowControl/>
              <w:jc w:val="center"/>
              <w:textAlignment w:val="center"/>
              <w:rPr>
                <w:rFonts w:ascii="宋体" w:hAnsi="宋体" w:cs="宋体"/>
                <w:color w:val="000000"/>
                <w:kern w:val="0"/>
                <w:sz w:val="24"/>
              </w:rPr>
            </w:pPr>
          </w:p>
          <w:p w14:paraId="2C7FF5F9">
            <w:pPr>
              <w:widowControl/>
              <w:jc w:val="center"/>
              <w:textAlignment w:val="center"/>
              <w:rPr>
                <w:rFonts w:ascii="宋体" w:hAnsi="宋体" w:cs="宋体"/>
                <w:color w:val="000000"/>
                <w:kern w:val="0"/>
                <w:sz w:val="24"/>
              </w:rPr>
            </w:pPr>
          </w:p>
          <w:p w14:paraId="32350C22">
            <w:pPr>
              <w:widowControl/>
              <w:jc w:val="center"/>
              <w:textAlignment w:val="center"/>
              <w:rPr>
                <w:rFonts w:ascii="宋体" w:hAnsi="宋体" w:cs="宋体"/>
                <w:color w:val="000000"/>
                <w:kern w:val="0"/>
                <w:sz w:val="24"/>
              </w:rPr>
            </w:pPr>
          </w:p>
          <w:p w14:paraId="21C19AA2">
            <w:pPr>
              <w:widowControl/>
              <w:jc w:val="center"/>
              <w:textAlignment w:val="center"/>
              <w:rPr>
                <w:rFonts w:ascii="宋体" w:hAnsi="宋体" w:cs="宋体"/>
                <w:color w:val="000000"/>
                <w:kern w:val="0"/>
                <w:sz w:val="24"/>
              </w:rPr>
            </w:pPr>
          </w:p>
          <w:p w14:paraId="2C617F77">
            <w:pPr>
              <w:widowControl/>
              <w:jc w:val="center"/>
              <w:textAlignment w:val="center"/>
              <w:rPr>
                <w:rFonts w:ascii="宋体" w:hAnsi="宋体" w:cs="宋体"/>
                <w:color w:val="000000"/>
                <w:kern w:val="0"/>
                <w:sz w:val="24"/>
              </w:rPr>
            </w:pPr>
          </w:p>
          <w:p w14:paraId="2415D911">
            <w:pPr>
              <w:widowControl/>
              <w:jc w:val="center"/>
              <w:textAlignment w:val="center"/>
              <w:rPr>
                <w:rFonts w:ascii="宋体" w:hAnsi="宋体" w:cs="宋体"/>
                <w:color w:val="000000"/>
                <w:kern w:val="0"/>
                <w:sz w:val="24"/>
              </w:rPr>
            </w:pPr>
          </w:p>
          <w:p w14:paraId="3A31D197">
            <w:pPr>
              <w:widowControl/>
              <w:jc w:val="center"/>
              <w:textAlignment w:val="center"/>
              <w:rPr>
                <w:rFonts w:ascii="宋体" w:hAnsi="宋体" w:cs="宋体"/>
                <w:color w:val="000000"/>
                <w:kern w:val="0"/>
                <w:sz w:val="24"/>
              </w:rPr>
            </w:pPr>
          </w:p>
          <w:p w14:paraId="541FE270">
            <w:pPr>
              <w:widowControl/>
              <w:jc w:val="center"/>
              <w:textAlignment w:val="center"/>
              <w:rPr>
                <w:rFonts w:ascii="宋体" w:hAnsi="宋体" w:cs="宋体"/>
                <w:color w:val="000000"/>
                <w:kern w:val="0"/>
                <w:sz w:val="24"/>
              </w:rPr>
            </w:pPr>
          </w:p>
          <w:p w14:paraId="4B464794">
            <w:pPr>
              <w:widowControl/>
              <w:jc w:val="center"/>
              <w:textAlignment w:val="center"/>
              <w:rPr>
                <w:rFonts w:ascii="宋体" w:hAnsi="宋体" w:cs="宋体"/>
                <w:color w:val="000000"/>
                <w:kern w:val="0"/>
                <w:sz w:val="24"/>
              </w:rPr>
            </w:pPr>
          </w:p>
          <w:p w14:paraId="76D35E14">
            <w:pPr>
              <w:widowControl/>
              <w:jc w:val="center"/>
              <w:textAlignment w:val="center"/>
              <w:rPr>
                <w:rFonts w:ascii="宋体" w:hAnsi="宋体" w:cs="宋体"/>
                <w:color w:val="000000"/>
                <w:kern w:val="0"/>
                <w:sz w:val="24"/>
              </w:rPr>
            </w:pPr>
          </w:p>
          <w:p w14:paraId="003F9BB5">
            <w:pPr>
              <w:widowControl/>
              <w:jc w:val="center"/>
              <w:textAlignment w:val="center"/>
              <w:rPr>
                <w:rFonts w:ascii="宋体" w:hAnsi="宋体" w:cs="宋体"/>
                <w:color w:val="000000"/>
                <w:kern w:val="0"/>
                <w:sz w:val="24"/>
              </w:rPr>
            </w:pPr>
          </w:p>
          <w:p w14:paraId="279522FA">
            <w:pPr>
              <w:widowControl/>
              <w:jc w:val="center"/>
              <w:textAlignment w:val="center"/>
              <w:rPr>
                <w:rFonts w:ascii="宋体" w:hAnsi="宋体" w:cs="宋体"/>
                <w:color w:val="000000"/>
                <w:kern w:val="0"/>
                <w:sz w:val="24"/>
              </w:rPr>
            </w:pPr>
          </w:p>
          <w:p w14:paraId="5A6DFFB4">
            <w:pPr>
              <w:widowControl/>
              <w:jc w:val="center"/>
              <w:textAlignment w:val="center"/>
              <w:rPr>
                <w:rFonts w:ascii="宋体" w:hAnsi="宋体" w:cs="宋体"/>
                <w:color w:val="000000"/>
                <w:kern w:val="0"/>
                <w:sz w:val="24"/>
              </w:rPr>
            </w:pPr>
          </w:p>
          <w:p w14:paraId="6AEAB244">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14:paraId="739F943A">
            <w:pPr>
              <w:widowControl/>
              <w:jc w:val="center"/>
              <w:textAlignment w:val="center"/>
              <w:rPr>
                <w:rFonts w:ascii="宋体" w:hAnsi="宋体" w:cs="宋体"/>
                <w:color w:val="000000"/>
                <w:kern w:val="0"/>
                <w:sz w:val="24"/>
              </w:rPr>
            </w:pPr>
          </w:p>
          <w:p w14:paraId="2EEE3179">
            <w:pPr>
              <w:widowControl/>
              <w:jc w:val="center"/>
              <w:textAlignment w:val="center"/>
              <w:rPr>
                <w:rFonts w:ascii="宋体" w:hAnsi="宋体" w:cs="宋体"/>
                <w:color w:val="000000"/>
                <w:kern w:val="0"/>
                <w:sz w:val="24"/>
              </w:rPr>
            </w:pPr>
          </w:p>
          <w:p w14:paraId="38D0987C">
            <w:pPr>
              <w:widowControl/>
              <w:jc w:val="center"/>
              <w:textAlignment w:val="center"/>
              <w:rPr>
                <w:rFonts w:ascii="宋体" w:hAnsi="宋体" w:cs="宋体"/>
                <w:color w:val="000000"/>
                <w:kern w:val="0"/>
                <w:sz w:val="24"/>
              </w:rPr>
            </w:pPr>
          </w:p>
          <w:p w14:paraId="2AD2221A">
            <w:pPr>
              <w:widowControl/>
              <w:jc w:val="center"/>
              <w:textAlignment w:val="center"/>
              <w:rPr>
                <w:rFonts w:ascii="宋体" w:hAnsi="宋体" w:cs="宋体"/>
                <w:color w:val="000000"/>
                <w:kern w:val="0"/>
                <w:sz w:val="24"/>
              </w:rPr>
            </w:pPr>
          </w:p>
          <w:p w14:paraId="62D2D6DC">
            <w:pPr>
              <w:widowControl/>
              <w:jc w:val="center"/>
              <w:textAlignment w:val="center"/>
              <w:rPr>
                <w:rFonts w:ascii="宋体" w:hAnsi="宋体" w:cs="宋体"/>
                <w:color w:val="000000"/>
                <w:kern w:val="0"/>
                <w:sz w:val="24"/>
              </w:rPr>
            </w:pPr>
          </w:p>
          <w:p w14:paraId="228B4068">
            <w:pPr>
              <w:widowControl/>
              <w:jc w:val="center"/>
              <w:textAlignment w:val="center"/>
              <w:rPr>
                <w:rFonts w:ascii="宋体" w:hAnsi="宋体" w:cs="宋体"/>
                <w:color w:val="000000"/>
                <w:kern w:val="0"/>
                <w:sz w:val="24"/>
              </w:rPr>
            </w:pPr>
          </w:p>
          <w:p w14:paraId="57FDAFA8">
            <w:pPr>
              <w:widowControl/>
              <w:jc w:val="center"/>
              <w:textAlignment w:val="center"/>
              <w:rPr>
                <w:rFonts w:ascii="宋体" w:hAnsi="宋体" w:cs="宋体"/>
                <w:color w:val="000000"/>
                <w:kern w:val="0"/>
                <w:sz w:val="24"/>
              </w:rPr>
            </w:pPr>
          </w:p>
          <w:p w14:paraId="3C0CFAE3">
            <w:pPr>
              <w:widowControl/>
              <w:jc w:val="center"/>
              <w:textAlignment w:val="center"/>
              <w:rPr>
                <w:rFonts w:ascii="宋体" w:hAnsi="宋体" w:cs="宋体"/>
                <w:color w:val="000000"/>
                <w:kern w:val="0"/>
                <w:sz w:val="24"/>
              </w:rPr>
            </w:pPr>
          </w:p>
          <w:p w14:paraId="15A30CC3">
            <w:pPr>
              <w:widowControl/>
              <w:jc w:val="center"/>
              <w:textAlignment w:val="center"/>
              <w:rPr>
                <w:rFonts w:ascii="宋体" w:hAnsi="宋体" w:cs="宋体"/>
                <w:color w:val="000000"/>
                <w:kern w:val="0"/>
                <w:sz w:val="24"/>
              </w:rPr>
            </w:pPr>
          </w:p>
          <w:p w14:paraId="38197524">
            <w:pPr>
              <w:widowControl/>
              <w:jc w:val="center"/>
              <w:textAlignment w:val="center"/>
              <w:rPr>
                <w:rFonts w:ascii="宋体" w:hAnsi="宋体" w:cs="宋体"/>
                <w:color w:val="000000"/>
                <w:kern w:val="0"/>
                <w:sz w:val="24"/>
              </w:rPr>
            </w:pPr>
          </w:p>
          <w:p w14:paraId="51036CFC">
            <w:pPr>
              <w:widowControl/>
              <w:jc w:val="center"/>
              <w:textAlignment w:val="center"/>
              <w:rPr>
                <w:rFonts w:ascii="宋体" w:hAnsi="宋体" w:cs="宋体"/>
                <w:color w:val="000000"/>
                <w:kern w:val="0"/>
                <w:sz w:val="24"/>
              </w:rPr>
            </w:pPr>
          </w:p>
          <w:p w14:paraId="2A636E75">
            <w:pPr>
              <w:widowControl/>
              <w:jc w:val="center"/>
              <w:textAlignment w:val="center"/>
              <w:rPr>
                <w:rFonts w:ascii="宋体" w:hAnsi="宋体" w:cs="宋体"/>
                <w:color w:val="000000"/>
                <w:kern w:val="0"/>
                <w:sz w:val="24"/>
              </w:rPr>
            </w:pPr>
          </w:p>
          <w:p w14:paraId="4B3B6AB1">
            <w:pPr>
              <w:widowControl/>
              <w:jc w:val="center"/>
              <w:textAlignment w:val="center"/>
              <w:rPr>
                <w:rFonts w:ascii="宋体" w:hAnsi="宋体" w:cs="宋体"/>
                <w:color w:val="000000"/>
                <w:kern w:val="0"/>
                <w:sz w:val="24"/>
              </w:rPr>
            </w:pPr>
          </w:p>
          <w:p w14:paraId="51EB57AD">
            <w:pPr>
              <w:widowControl/>
              <w:textAlignment w:val="center"/>
              <w:rPr>
                <w:rFonts w:ascii="宋体" w:hAnsi="宋体" w:cs="宋体"/>
                <w:color w:val="000000"/>
                <w:kern w:val="0"/>
                <w:sz w:val="24"/>
              </w:rPr>
            </w:pPr>
          </w:p>
          <w:p w14:paraId="3F51D58C">
            <w:pPr>
              <w:widowControl/>
              <w:jc w:val="center"/>
              <w:textAlignment w:val="center"/>
              <w:rPr>
                <w:rFonts w:ascii="宋体" w:hAnsi="宋体" w:cs="宋体"/>
                <w:color w:val="000000"/>
                <w:kern w:val="0"/>
                <w:sz w:val="24"/>
              </w:rPr>
            </w:pPr>
          </w:p>
          <w:p w14:paraId="155E2F9F">
            <w:pPr>
              <w:widowControl/>
              <w:jc w:val="center"/>
              <w:textAlignment w:val="center"/>
              <w:rPr>
                <w:rFonts w:ascii="宋体" w:hAnsi="宋体" w:cs="宋体"/>
                <w:color w:val="000000"/>
                <w:kern w:val="0"/>
                <w:sz w:val="24"/>
              </w:rPr>
            </w:pPr>
          </w:p>
          <w:p w14:paraId="2593CC56">
            <w:pPr>
              <w:widowControl/>
              <w:jc w:val="center"/>
              <w:textAlignment w:val="center"/>
              <w:rPr>
                <w:rFonts w:ascii="宋体" w:hAnsi="宋体" w:cs="宋体"/>
                <w:color w:val="000000"/>
                <w:kern w:val="0"/>
                <w:sz w:val="24"/>
              </w:rPr>
            </w:pPr>
          </w:p>
          <w:p w14:paraId="15131ADA">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14:paraId="15CE6001">
            <w:pPr>
              <w:widowControl/>
              <w:jc w:val="center"/>
              <w:textAlignment w:val="center"/>
              <w:rPr>
                <w:rFonts w:ascii="宋体" w:hAnsi="宋体" w:cs="宋体"/>
                <w:color w:val="000000"/>
                <w:kern w:val="0"/>
                <w:sz w:val="24"/>
              </w:rPr>
            </w:pPr>
          </w:p>
          <w:p w14:paraId="77B68077">
            <w:pPr>
              <w:widowControl/>
              <w:jc w:val="center"/>
              <w:textAlignment w:val="center"/>
              <w:rPr>
                <w:rFonts w:ascii="宋体" w:hAnsi="宋体" w:cs="宋体"/>
                <w:color w:val="000000"/>
                <w:kern w:val="0"/>
                <w:sz w:val="24"/>
              </w:rPr>
            </w:pPr>
          </w:p>
          <w:p w14:paraId="22937E48">
            <w:pPr>
              <w:widowControl/>
              <w:jc w:val="center"/>
              <w:textAlignment w:val="center"/>
              <w:rPr>
                <w:rFonts w:ascii="宋体"/>
                <w:sz w:val="18"/>
              </w:rPr>
            </w:pPr>
          </w:p>
        </w:tc>
        <w:tc>
          <w:tcPr>
            <w:tcW w:w="1237" w:type="dxa"/>
            <w:vMerge w:val="restart"/>
            <w:vAlign w:val="center"/>
          </w:tcPr>
          <w:p w14:paraId="04CD8883">
            <w:pPr>
              <w:widowControl/>
              <w:jc w:val="center"/>
              <w:textAlignment w:val="center"/>
              <w:rPr>
                <w:rFonts w:ascii="宋体" w:hAnsi="宋体" w:cs="宋体"/>
                <w:color w:val="000000"/>
                <w:kern w:val="0"/>
                <w:sz w:val="24"/>
              </w:rPr>
            </w:pPr>
          </w:p>
          <w:p w14:paraId="4142A7C2">
            <w:pPr>
              <w:widowControl/>
              <w:jc w:val="center"/>
              <w:textAlignment w:val="center"/>
              <w:rPr>
                <w:rFonts w:ascii="宋体" w:hAnsi="宋体" w:cs="宋体"/>
                <w:color w:val="000000"/>
                <w:kern w:val="0"/>
                <w:sz w:val="24"/>
              </w:rPr>
            </w:pPr>
          </w:p>
          <w:p w14:paraId="26EFF0E8">
            <w:pPr>
              <w:widowControl/>
              <w:jc w:val="center"/>
              <w:textAlignment w:val="center"/>
              <w:rPr>
                <w:rFonts w:ascii="宋体" w:hAnsi="宋体" w:cs="宋体"/>
                <w:color w:val="000000"/>
                <w:kern w:val="0"/>
                <w:sz w:val="24"/>
              </w:rPr>
            </w:pPr>
          </w:p>
          <w:p w14:paraId="1B81DBA3">
            <w:pPr>
              <w:widowControl/>
              <w:jc w:val="center"/>
              <w:textAlignment w:val="center"/>
              <w:rPr>
                <w:rFonts w:ascii="宋体" w:hAnsi="宋体" w:cs="宋体"/>
                <w:color w:val="000000"/>
                <w:kern w:val="0"/>
                <w:sz w:val="24"/>
              </w:rPr>
            </w:pPr>
          </w:p>
          <w:p w14:paraId="60C3AF00">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党的组织和工作覆盖  </w:t>
            </w:r>
          </w:p>
          <w:p w14:paraId="5D0ADC5C">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p w14:paraId="14430840">
            <w:pPr>
              <w:widowControl/>
              <w:jc w:val="center"/>
              <w:textAlignment w:val="center"/>
              <w:rPr>
                <w:rFonts w:ascii="宋体" w:hAnsi="宋体" w:cs="宋体"/>
                <w:color w:val="000000"/>
                <w:kern w:val="0"/>
                <w:sz w:val="24"/>
              </w:rPr>
            </w:pPr>
          </w:p>
          <w:p w14:paraId="34681841">
            <w:pPr>
              <w:widowControl/>
              <w:jc w:val="center"/>
              <w:textAlignment w:val="center"/>
              <w:rPr>
                <w:rFonts w:ascii="宋体" w:hAnsi="宋体" w:cs="宋体"/>
                <w:color w:val="000000"/>
                <w:kern w:val="0"/>
                <w:sz w:val="24"/>
              </w:rPr>
            </w:pPr>
          </w:p>
          <w:p w14:paraId="226CA59E">
            <w:pPr>
              <w:widowControl/>
              <w:jc w:val="center"/>
              <w:textAlignment w:val="center"/>
              <w:rPr>
                <w:rFonts w:ascii="宋体" w:hAnsi="宋体" w:cs="宋体"/>
                <w:color w:val="000000"/>
                <w:kern w:val="0"/>
                <w:sz w:val="24"/>
              </w:rPr>
            </w:pPr>
          </w:p>
          <w:p w14:paraId="5DE550BA">
            <w:pPr>
              <w:widowControl/>
              <w:jc w:val="center"/>
              <w:textAlignment w:val="center"/>
              <w:rPr>
                <w:rFonts w:ascii="宋体" w:hAnsi="宋体" w:cs="宋体"/>
                <w:color w:val="000000"/>
                <w:kern w:val="0"/>
                <w:sz w:val="24"/>
              </w:rPr>
            </w:pPr>
          </w:p>
          <w:p w14:paraId="543F639E">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党的组织和工作覆盖  </w:t>
            </w:r>
          </w:p>
          <w:p w14:paraId="4C565C5A">
            <w:pPr>
              <w:widowControl/>
              <w:jc w:val="center"/>
              <w:textAlignment w:val="center"/>
              <w:rPr>
                <w:rFonts w:ascii="宋体"/>
                <w:sz w:val="18"/>
              </w:rPr>
            </w:pPr>
            <w:r>
              <w:rPr>
                <w:rFonts w:hint="eastAsia" w:ascii="宋体" w:hAnsi="宋体" w:cs="宋体"/>
                <w:color w:val="000000"/>
                <w:kern w:val="0"/>
                <w:sz w:val="24"/>
              </w:rPr>
              <w:t>（30分）</w:t>
            </w:r>
          </w:p>
        </w:tc>
        <w:tc>
          <w:tcPr>
            <w:tcW w:w="1297" w:type="dxa"/>
            <w:vMerge w:val="restart"/>
            <w:vAlign w:val="center"/>
          </w:tcPr>
          <w:p w14:paraId="7CB3C262">
            <w:pPr>
              <w:widowControl/>
              <w:jc w:val="center"/>
              <w:textAlignment w:val="center"/>
              <w:rPr>
                <w:rFonts w:ascii="宋体" w:hAnsi="宋体" w:cs="宋体"/>
                <w:color w:val="000000"/>
                <w:kern w:val="0"/>
                <w:sz w:val="24"/>
              </w:rPr>
            </w:pPr>
          </w:p>
          <w:p w14:paraId="2CD7B907">
            <w:pPr>
              <w:widowControl/>
              <w:jc w:val="center"/>
              <w:textAlignment w:val="center"/>
              <w:rPr>
                <w:rFonts w:ascii="宋体" w:hAnsi="宋体" w:cs="宋体"/>
                <w:color w:val="000000"/>
                <w:kern w:val="0"/>
                <w:sz w:val="24"/>
              </w:rPr>
            </w:pPr>
          </w:p>
          <w:p w14:paraId="456F28F8">
            <w:pPr>
              <w:widowControl/>
              <w:jc w:val="center"/>
              <w:textAlignment w:val="center"/>
              <w:rPr>
                <w:rFonts w:ascii="宋体" w:hAnsi="宋体" w:cs="宋体"/>
                <w:color w:val="000000"/>
                <w:kern w:val="0"/>
                <w:sz w:val="24"/>
              </w:rPr>
            </w:pPr>
          </w:p>
          <w:p w14:paraId="76095603">
            <w:pPr>
              <w:widowControl/>
              <w:jc w:val="center"/>
              <w:textAlignment w:val="center"/>
              <w:rPr>
                <w:rFonts w:ascii="宋体" w:hAnsi="宋体" w:cs="宋体"/>
                <w:color w:val="000000"/>
                <w:kern w:val="0"/>
                <w:sz w:val="24"/>
              </w:rPr>
            </w:pPr>
          </w:p>
          <w:p w14:paraId="07AF77DC">
            <w:pPr>
              <w:widowControl/>
              <w:jc w:val="center"/>
              <w:textAlignment w:val="center"/>
              <w:rPr>
                <w:rFonts w:ascii="宋体" w:hAnsi="宋体" w:cs="宋体"/>
                <w:color w:val="000000"/>
                <w:kern w:val="0"/>
                <w:sz w:val="24"/>
              </w:rPr>
            </w:pPr>
            <w:r>
              <w:rPr>
                <w:rFonts w:hint="eastAsia" w:ascii="宋体" w:hAnsi="宋体" w:cs="宋体"/>
                <w:color w:val="000000"/>
                <w:kern w:val="0"/>
                <w:sz w:val="24"/>
              </w:rPr>
              <w:t>两个覆盖（30）</w:t>
            </w:r>
          </w:p>
          <w:p w14:paraId="35D3747A">
            <w:pPr>
              <w:widowControl/>
              <w:jc w:val="center"/>
              <w:textAlignment w:val="center"/>
              <w:rPr>
                <w:rFonts w:ascii="宋体" w:hAnsi="宋体" w:cs="宋体"/>
                <w:color w:val="000000"/>
                <w:kern w:val="0"/>
                <w:sz w:val="24"/>
              </w:rPr>
            </w:pPr>
          </w:p>
          <w:p w14:paraId="03FC351D">
            <w:pPr>
              <w:widowControl/>
              <w:jc w:val="center"/>
              <w:textAlignment w:val="center"/>
              <w:rPr>
                <w:rFonts w:ascii="宋体" w:hAnsi="宋体" w:cs="宋体"/>
                <w:color w:val="000000"/>
                <w:kern w:val="0"/>
                <w:sz w:val="24"/>
              </w:rPr>
            </w:pPr>
          </w:p>
          <w:p w14:paraId="20188D5B">
            <w:pPr>
              <w:widowControl/>
              <w:jc w:val="center"/>
              <w:textAlignment w:val="center"/>
              <w:rPr>
                <w:rFonts w:ascii="宋体" w:hAnsi="宋体" w:cs="宋体"/>
                <w:color w:val="000000"/>
                <w:kern w:val="0"/>
                <w:sz w:val="24"/>
              </w:rPr>
            </w:pPr>
          </w:p>
          <w:p w14:paraId="3E20581C">
            <w:pPr>
              <w:widowControl/>
              <w:jc w:val="center"/>
              <w:textAlignment w:val="center"/>
              <w:rPr>
                <w:rFonts w:ascii="宋体" w:hAnsi="宋体" w:cs="宋体"/>
                <w:color w:val="000000"/>
                <w:kern w:val="0"/>
                <w:sz w:val="24"/>
              </w:rPr>
            </w:pPr>
          </w:p>
          <w:p w14:paraId="068ECA85">
            <w:pPr>
              <w:widowControl/>
              <w:jc w:val="center"/>
              <w:textAlignment w:val="center"/>
              <w:rPr>
                <w:rFonts w:ascii="宋体" w:hAnsi="宋体" w:cs="宋体"/>
                <w:color w:val="000000"/>
                <w:kern w:val="0"/>
                <w:sz w:val="24"/>
              </w:rPr>
            </w:pPr>
          </w:p>
          <w:p w14:paraId="7245CC2E">
            <w:pPr>
              <w:widowControl/>
              <w:jc w:val="center"/>
              <w:textAlignment w:val="center"/>
              <w:rPr>
                <w:rFonts w:ascii="宋体" w:hAnsi="宋体" w:cs="宋体"/>
                <w:color w:val="000000"/>
                <w:kern w:val="0"/>
                <w:sz w:val="24"/>
              </w:rPr>
            </w:pPr>
          </w:p>
          <w:p w14:paraId="49524482">
            <w:pPr>
              <w:widowControl/>
              <w:jc w:val="center"/>
              <w:textAlignment w:val="center"/>
              <w:rPr>
                <w:rFonts w:ascii="宋体"/>
                <w:sz w:val="18"/>
              </w:rPr>
            </w:pPr>
            <w:r>
              <w:rPr>
                <w:rFonts w:hint="eastAsia" w:ascii="宋体" w:hAnsi="宋体" w:cs="宋体"/>
                <w:color w:val="000000"/>
                <w:kern w:val="0"/>
                <w:sz w:val="24"/>
              </w:rPr>
              <w:t>两个覆盖（30分）</w:t>
            </w:r>
          </w:p>
        </w:tc>
        <w:tc>
          <w:tcPr>
            <w:tcW w:w="790" w:type="dxa"/>
            <w:vAlign w:val="center"/>
          </w:tcPr>
          <w:p w14:paraId="1D646A87">
            <w:pPr>
              <w:widowControl/>
              <w:jc w:val="center"/>
              <w:textAlignment w:val="center"/>
              <w:rPr>
                <w:rFonts w:ascii="宋体" w:hAnsi="宋体" w:cs="宋体"/>
                <w:color w:val="000000"/>
                <w:kern w:val="0"/>
                <w:sz w:val="24"/>
              </w:rPr>
            </w:pPr>
            <w:r>
              <w:rPr>
                <w:rFonts w:hint="eastAsia" w:ascii="宋体" w:hAnsi="宋体" w:cs="宋体"/>
                <w:color w:val="000000"/>
                <w:kern w:val="0"/>
                <w:sz w:val="24"/>
              </w:rPr>
              <w:t>20</w:t>
            </w:r>
          </w:p>
        </w:tc>
        <w:tc>
          <w:tcPr>
            <w:tcW w:w="1338" w:type="dxa"/>
            <w:vAlign w:val="center"/>
          </w:tcPr>
          <w:p w14:paraId="720EA57A">
            <w:pPr>
              <w:widowControl/>
              <w:jc w:val="center"/>
              <w:textAlignment w:val="center"/>
              <w:rPr>
                <w:rFonts w:ascii="宋体" w:hAnsi="宋体" w:cs="宋体"/>
                <w:color w:val="000000"/>
                <w:kern w:val="0"/>
                <w:sz w:val="24"/>
              </w:rPr>
            </w:pPr>
          </w:p>
          <w:p w14:paraId="2B7935CC">
            <w:pPr>
              <w:widowControl/>
              <w:jc w:val="center"/>
              <w:textAlignment w:val="center"/>
              <w:rPr>
                <w:rFonts w:ascii="宋体" w:hAnsi="宋体" w:cs="宋体"/>
                <w:color w:val="000000"/>
                <w:kern w:val="0"/>
                <w:sz w:val="24"/>
              </w:rPr>
            </w:pPr>
            <w:r>
              <w:rPr>
                <w:rFonts w:hint="eastAsia" w:ascii="宋体" w:hAnsi="宋体" w:cs="宋体"/>
                <w:color w:val="000000"/>
                <w:kern w:val="0"/>
                <w:sz w:val="24"/>
              </w:rPr>
              <w:t>写入章程              (7分)</w:t>
            </w:r>
          </w:p>
        </w:tc>
        <w:tc>
          <w:tcPr>
            <w:tcW w:w="5189" w:type="dxa"/>
            <w:vAlign w:val="center"/>
          </w:tcPr>
          <w:p w14:paraId="66F43FCE">
            <w:pPr>
              <w:widowControl/>
              <w:jc w:val="left"/>
              <w:textAlignment w:val="center"/>
              <w:rPr>
                <w:rFonts w:ascii="宋体" w:hAnsi="宋体" w:cs="宋体"/>
                <w:color w:val="000000"/>
                <w:kern w:val="0"/>
                <w:sz w:val="24"/>
              </w:rPr>
            </w:pPr>
            <w:r>
              <w:rPr>
                <w:rFonts w:hint="eastAsia" w:ascii="宋体" w:hAnsi="宋体" w:cs="宋体"/>
                <w:color w:val="000000"/>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kern w:val="0"/>
                <w:sz w:val="24"/>
              </w:rPr>
              <w:br w:type="textWrapping"/>
            </w:r>
            <w:r>
              <w:rPr>
                <w:rFonts w:hint="eastAsia" w:ascii="宋体" w:hAnsi="宋体" w:cs="宋体"/>
                <w:color w:val="000000"/>
                <w:kern w:val="0"/>
                <w:sz w:val="24"/>
              </w:rPr>
              <w:t>□未将党建工作及社会主义核心价值观内容写入章程（0分）</w:t>
            </w:r>
          </w:p>
        </w:tc>
        <w:tc>
          <w:tcPr>
            <w:tcW w:w="994" w:type="dxa"/>
          </w:tcPr>
          <w:p w14:paraId="79D662EC">
            <w:pPr>
              <w:pStyle w:val="42"/>
              <w:rPr>
                <w:szCs w:val="18"/>
              </w:rPr>
            </w:pPr>
          </w:p>
        </w:tc>
        <w:tc>
          <w:tcPr>
            <w:tcW w:w="1256" w:type="dxa"/>
          </w:tcPr>
          <w:p w14:paraId="7BBBCC69">
            <w:pPr>
              <w:pStyle w:val="42"/>
              <w:rPr>
                <w:szCs w:val="18"/>
              </w:rPr>
            </w:pPr>
          </w:p>
        </w:tc>
        <w:tc>
          <w:tcPr>
            <w:tcW w:w="1298" w:type="dxa"/>
          </w:tcPr>
          <w:p w14:paraId="205FAE8D">
            <w:pPr>
              <w:pStyle w:val="42"/>
              <w:rPr>
                <w:szCs w:val="18"/>
              </w:rPr>
            </w:pPr>
          </w:p>
        </w:tc>
      </w:tr>
      <w:tr w14:paraId="4C3A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6365A37E">
            <w:pPr>
              <w:pStyle w:val="42"/>
              <w:rPr>
                <w:szCs w:val="18"/>
              </w:rPr>
            </w:pPr>
          </w:p>
        </w:tc>
        <w:tc>
          <w:tcPr>
            <w:tcW w:w="1237" w:type="dxa"/>
            <w:vMerge w:val="continue"/>
            <w:vAlign w:val="center"/>
          </w:tcPr>
          <w:p w14:paraId="15BB50D3">
            <w:pPr>
              <w:widowControl/>
              <w:jc w:val="center"/>
              <w:textAlignment w:val="center"/>
              <w:rPr>
                <w:rFonts w:ascii="宋体"/>
                <w:sz w:val="18"/>
              </w:rPr>
            </w:pPr>
          </w:p>
        </w:tc>
        <w:tc>
          <w:tcPr>
            <w:tcW w:w="1297" w:type="dxa"/>
            <w:vMerge w:val="continue"/>
            <w:vAlign w:val="center"/>
          </w:tcPr>
          <w:p w14:paraId="672F6DB1">
            <w:pPr>
              <w:widowControl/>
              <w:jc w:val="center"/>
              <w:textAlignment w:val="center"/>
              <w:rPr>
                <w:rFonts w:ascii="宋体"/>
                <w:sz w:val="18"/>
              </w:rPr>
            </w:pPr>
          </w:p>
        </w:tc>
        <w:tc>
          <w:tcPr>
            <w:tcW w:w="790" w:type="dxa"/>
            <w:vAlign w:val="center"/>
          </w:tcPr>
          <w:p w14:paraId="5505A26F">
            <w:pPr>
              <w:widowControl/>
              <w:jc w:val="center"/>
              <w:textAlignment w:val="center"/>
              <w:rPr>
                <w:rFonts w:ascii="宋体" w:hAnsi="宋体" w:cs="宋体"/>
                <w:color w:val="000000"/>
                <w:kern w:val="0"/>
                <w:sz w:val="24"/>
              </w:rPr>
            </w:pPr>
            <w:r>
              <w:rPr>
                <w:rFonts w:hint="eastAsia" w:ascii="宋体" w:hAnsi="宋体" w:cs="宋体"/>
                <w:color w:val="000000"/>
                <w:kern w:val="0"/>
                <w:sz w:val="24"/>
              </w:rPr>
              <w:t>21</w:t>
            </w:r>
          </w:p>
        </w:tc>
        <w:tc>
          <w:tcPr>
            <w:tcW w:w="1338" w:type="dxa"/>
            <w:vAlign w:val="center"/>
          </w:tcPr>
          <w:p w14:paraId="53D3EB67">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w:t>
            </w:r>
            <w:r>
              <w:rPr>
                <w:rFonts w:hint="eastAsia" w:ascii="宋体" w:hAnsi="宋体" w:cs="宋体"/>
                <w:color w:val="000000"/>
                <w:kern w:val="0"/>
                <w:sz w:val="24"/>
              </w:rPr>
              <w:br w:type="textWrapping"/>
            </w:r>
            <w:r>
              <w:rPr>
                <w:rFonts w:hint="eastAsia" w:ascii="宋体" w:hAnsi="宋体" w:cs="宋体"/>
                <w:color w:val="000000"/>
                <w:kern w:val="0"/>
                <w:sz w:val="24"/>
              </w:rPr>
              <w:t>覆盖             （20分）</w:t>
            </w:r>
          </w:p>
        </w:tc>
        <w:tc>
          <w:tcPr>
            <w:tcW w:w="5189" w:type="dxa"/>
            <w:vAlign w:val="center"/>
          </w:tcPr>
          <w:p w14:paraId="6C141AE3">
            <w:pPr>
              <w:widowControl/>
              <w:jc w:val="left"/>
              <w:textAlignment w:val="center"/>
              <w:rPr>
                <w:rFonts w:ascii="宋体" w:hAnsi="宋体" w:cs="宋体"/>
                <w:color w:val="000000"/>
                <w:kern w:val="0"/>
                <w:sz w:val="24"/>
              </w:rPr>
            </w:pPr>
            <w:r>
              <w:rPr>
                <w:rFonts w:hint="eastAsia" w:ascii="宋体" w:hAnsi="宋体" w:cs="宋体"/>
                <w:color w:val="000000"/>
                <w:kern w:val="0"/>
                <w:sz w:val="24"/>
              </w:rPr>
              <w:t>□单独设立党组织（20分）</w:t>
            </w:r>
            <w:r>
              <w:rPr>
                <w:rFonts w:hint="eastAsia" w:ascii="宋体" w:hAnsi="宋体" w:cs="宋体"/>
                <w:color w:val="000000"/>
                <w:kern w:val="0"/>
                <w:sz w:val="24"/>
              </w:rPr>
              <w:br w:type="textWrapping"/>
            </w:r>
            <w:r>
              <w:rPr>
                <w:rFonts w:hint="eastAsia" w:ascii="宋体" w:hAnsi="宋体" w:cs="宋体"/>
                <w:color w:val="000000"/>
                <w:kern w:val="0"/>
                <w:sz w:val="24"/>
              </w:rPr>
              <w:t>□党员不足3名，但建立了联合党组织（18分）</w:t>
            </w:r>
            <w:r>
              <w:rPr>
                <w:rFonts w:hint="eastAsia" w:ascii="宋体" w:hAnsi="宋体" w:cs="宋体"/>
                <w:color w:val="000000"/>
                <w:kern w:val="0"/>
                <w:sz w:val="24"/>
              </w:rPr>
              <w:br w:type="textWrapping"/>
            </w:r>
            <w:r>
              <w:rPr>
                <w:rFonts w:hint="eastAsia" w:ascii="宋体" w:hAnsi="宋体" w:cs="宋体"/>
                <w:color w:val="000000"/>
                <w:kern w:val="0"/>
                <w:sz w:val="24"/>
              </w:rPr>
              <w:t>□党员不足3名或没有党员，但通过党建工作指导员开展党的工作和活动（10分）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□未设立党组织，并且未通过党建工作指导员等方式开展党的工作和活动（0分）                                    </w:t>
            </w:r>
            <w:r>
              <w:rPr>
                <w:rStyle w:val="53"/>
                <w:rFonts w:hint="default"/>
              </w:rPr>
              <w:t>注：指该社会组织工作人员和主要负责人中的党员</w:t>
            </w:r>
          </w:p>
        </w:tc>
        <w:tc>
          <w:tcPr>
            <w:tcW w:w="994" w:type="dxa"/>
          </w:tcPr>
          <w:p w14:paraId="407A2B4E">
            <w:pPr>
              <w:pStyle w:val="42"/>
              <w:rPr>
                <w:szCs w:val="18"/>
              </w:rPr>
            </w:pPr>
          </w:p>
        </w:tc>
        <w:tc>
          <w:tcPr>
            <w:tcW w:w="1256" w:type="dxa"/>
          </w:tcPr>
          <w:p w14:paraId="4A36C6D6">
            <w:pPr>
              <w:pStyle w:val="42"/>
              <w:rPr>
                <w:szCs w:val="18"/>
              </w:rPr>
            </w:pPr>
          </w:p>
        </w:tc>
        <w:tc>
          <w:tcPr>
            <w:tcW w:w="1298" w:type="dxa"/>
          </w:tcPr>
          <w:p w14:paraId="7A945285">
            <w:pPr>
              <w:pStyle w:val="42"/>
              <w:rPr>
                <w:szCs w:val="18"/>
              </w:rPr>
            </w:pPr>
          </w:p>
        </w:tc>
      </w:tr>
      <w:tr w14:paraId="062E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1533A800">
            <w:pPr>
              <w:pStyle w:val="42"/>
              <w:rPr>
                <w:szCs w:val="18"/>
              </w:rPr>
            </w:pPr>
          </w:p>
        </w:tc>
        <w:tc>
          <w:tcPr>
            <w:tcW w:w="1237" w:type="dxa"/>
            <w:vMerge w:val="continue"/>
            <w:vAlign w:val="center"/>
          </w:tcPr>
          <w:p w14:paraId="6F5FCA13">
            <w:pPr>
              <w:widowControl/>
              <w:jc w:val="center"/>
              <w:textAlignment w:val="center"/>
              <w:rPr>
                <w:rFonts w:ascii="宋体"/>
                <w:sz w:val="18"/>
              </w:rPr>
            </w:pPr>
          </w:p>
        </w:tc>
        <w:tc>
          <w:tcPr>
            <w:tcW w:w="1297" w:type="dxa"/>
            <w:vMerge w:val="continue"/>
            <w:vAlign w:val="center"/>
          </w:tcPr>
          <w:p w14:paraId="4C631D1A">
            <w:pPr>
              <w:widowControl/>
              <w:jc w:val="center"/>
              <w:textAlignment w:val="center"/>
              <w:rPr>
                <w:rFonts w:ascii="宋体"/>
                <w:sz w:val="18"/>
              </w:rPr>
            </w:pPr>
          </w:p>
        </w:tc>
        <w:tc>
          <w:tcPr>
            <w:tcW w:w="790" w:type="dxa"/>
            <w:vAlign w:val="center"/>
          </w:tcPr>
          <w:p w14:paraId="3B30FC3F">
            <w:pPr>
              <w:widowControl/>
              <w:jc w:val="center"/>
              <w:textAlignment w:val="center"/>
              <w:rPr>
                <w:rFonts w:ascii="宋体" w:hAnsi="宋体" w:cs="宋体"/>
                <w:color w:val="000000"/>
                <w:kern w:val="0"/>
                <w:sz w:val="24"/>
              </w:rPr>
            </w:pPr>
            <w:r>
              <w:rPr>
                <w:rFonts w:hint="eastAsia" w:ascii="宋体" w:hAnsi="宋体" w:cs="宋体"/>
                <w:color w:val="000000"/>
                <w:kern w:val="0"/>
                <w:sz w:val="24"/>
              </w:rPr>
              <w:t>22</w:t>
            </w:r>
          </w:p>
        </w:tc>
        <w:tc>
          <w:tcPr>
            <w:tcW w:w="1338" w:type="dxa"/>
            <w:vAlign w:val="center"/>
          </w:tcPr>
          <w:p w14:paraId="5D60C5CF">
            <w:pPr>
              <w:widowControl/>
              <w:jc w:val="center"/>
              <w:textAlignment w:val="center"/>
              <w:rPr>
                <w:rFonts w:ascii="宋体" w:hAnsi="宋体" w:cs="宋体"/>
                <w:color w:val="000000"/>
                <w:kern w:val="0"/>
                <w:sz w:val="24"/>
              </w:rPr>
            </w:pPr>
            <w:r>
              <w:rPr>
                <w:rFonts w:hint="eastAsia" w:ascii="宋体" w:hAnsi="宋体" w:cs="宋体"/>
                <w:color w:val="000000"/>
                <w:kern w:val="0"/>
                <w:sz w:val="24"/>
              </w:rPr>
              <w:t>工青妇建设             (3分)</w:t>
            </w:r>
          </w:p>
        </w:tc>
        <w:tc>
          <w:tcPr>
            <w:tcW w:w="5189" w:type="dxa"/>
            <w:vAlign w:val="center"/>
          </w:tcPr>
          <w:p w14:paraId="163CA4B9">
            <w:pPr>
              <w:widowControl/>
              <w:jc w:val="left"/>
              <w:textAlignment w:val="center"/>
              <w:rPr>
                <w:rFonts w:ascii="宋体" w:hAnsi="宋体" w:cs="宋体"/>
                <w:color w:val="000000"/>
                <w:kern w:val="0"/>
                <w:sz w:val="24"/>
              </w:rPr>
            </w:pPr>
            <w:r>
              <w:rPr>
                <w:rFonts w:hint="eastAsia" w:ascii="宋体" w:hAnsi="宋体" w:cs="宋体"/>
                <w:color w:val="000000"/>
                <w:kern w:val="0"/>
                <w:sz w:val="24"/>
              </w:rPr>
              <w:t>□设立工青妇组织，并按规定开展活动（3分）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□未设立工青妇组织（0分）                                                              </w:t>
            </w:r>
            <w:r>
              <w:rPr>
                <w:rStyle w:val="39"/>
                <w:rFonts w:hint="default"/>
              </w:rPr>
              <w:t>注：设立工青妇一项1分；若工作人员数未达到建立要求不扣分。</w:t>
            </w:r>
          </w:p>
        </w:tc>
        <w:tc>
          <w:tcPr>
            <w:tcW w:w="994" w:type="dxa"/>
          </w:tcPr>
          <w:p w14:paraId="4E00D45E">
            <w:pPr>
              <w:pStyle w:val="42"/>
              <w:rPr>
                <w:szCs w:val="18"/>
              </w:rPr>
            </w:pPr>
          </w:p>
        </w:tc>
        <w:tc>
          <w:tcPr>
            <w:tcW w:w="1256" w:type="dxa"/>
          </w:tcPr>
          <w:p w14:paraId="06E5DEE8">
            <w:pPr>
              <w:pStyle w:val="42"/>
              <w:rPr>
                <w:szCs w:val="18"/>
              </w:rPr>
            </w:pPr>
          </w:p>
        </w:tc>
        <w:tc>
          <w:tcPr>
            <w:tcW w:w="1298" w:type="dxa"/>
          </w:tcPr>
          <w:p w14:paraId="5221596D">
            <w:pPr>
              <w:pStyle w:val="42"/>
              <w:rPr>
                <w:szCs w:val="18"/>
              </w:rPr>
            </w:pPr>
          </w:p>
        </w:tc>
      </w:tr>
      <w:tr w14:paraId="029B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3DC0D7AE">
            <w:pPr>
              <w:pStyle w:val="42"/>
              <w:rPr>
                <w:szCs w:val="18"/>
              </w:rPr>
            </w:pPr>
          </w:p>
        </w:tc>
        <w:tc>
          <w:tcPr>
            <w:tcW w:w="1237" w:type="dxa"/>
            <w:vMerge w:val="restart"/>
            <w:vAlign w:val="center"/>
          </w:tcPr>
          <w:p w14:paraId="00F07160">
            <w:pPr>
              <w:widowControl/>
              <w:jc w:val="center"/>
              <w:textAlignment w:val="center"/>
              <w:rPr>
                <w:rFonts w:ascii="宋体" w:hAnsi="宋体" w:cs="宋体"/>
                <w:color w:val="000000"/>
                <w:kern w:val="0"/>
                <w:sz w:val="24"/>
              </w:rPr>
            </w:pPr>
          </w:p>
          <w:p w14:paraId="761D1D8E">
            <w:pPr>
              <w:widowControl/>
              <w:jc w:val="center"/>
              <w:textAlignment w:val="center"/>
              <w:rPr>
                <w:rFonts w:ascii="宋体" w:hAnsi="宋体" w:cs="宋体"/>
                <w:color w:val="000000"/>
                <w:kern w:val="0"/>
                <w:sz w:val="24"/>
              </w:rPr>
            </w:pPr>
          </w:p>
          <w:p w14:paraId="320CC453">
            <w:pPr>
              <w:widowControl/>
              <w:jc w:val="center"/>
              <w:textAlignment w:val="center"/>
              <w:rPr>
                <w:rFonts w:ascii="宋体" w:hAnsi="宋体" w:cs="宋体"/>
                <w:color w:val="000000"/>
                <w:kern w:val="0"/>
                <w:sz w:val="24"/>
              </w:rPr>
            </w:pPr>
          </w:p>
          <w:p w14:paraId="7A8CA78F">
            <w:pPr>
              <w:widowControl/>
              <w:jc w:val="center"/>
              <w:textAlignment w:val="center"/>
              <w:rPr>
                <w:rFonts w:ascii="宋体" w:hAnsi="宋体" w:cs="宋体"/>
                <w:color w:val="000000"/>
                <w:kern w:val="0"/>
                <w:sz w:val="24"/>
              </w:rPr>
            </w:pPr>
          </w:p>
          <w:p w14:paraId="4375C9E6">
            <w:pPr>
              <w:widowControl/>
              <w:jc w:val="center"/>
              <w:textAlignment w:val="center"/>
              <w:rPr>
                <w:rFonts w:ascii="宋体" w:hAnsi="宋体" w:cs="宋体"/>
                <w:color w:val="000000"/>
                <w:kern w:val="0"/>
                <w:sz w:val="24"/>
              </w:rPr>
            </w:pPr>
          </w:p>
          <w:p w14:paraId="1A4B4B84">
            <w:pPr>
              <w:widowControl/>
              <w:jc w:val="center"/>
              <w:textAlignment w:val="center"/>
              <w:rPr>
                <w:rFonts w:ascii="宋体" w:hAnsi="宋体" w:cs="宋体"/>
                <w:color w:val="000000"/>
                <w:kern w:val="0"/>
                <w:sz w:val="24"/>
              </w:rPr>
            </w:pPr>
          </w:p>
          <w:p w14:paraId="24B41D87">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7902C790">
            <w:pPr>
              <w:widowControl/>
              <w:jc w:val="center"/>
              <w:textAlignment w:val="center"/>
              <w:rPr>
                <w:rFonts w:ascii="宋体" w:hAnsi="宋体" w:cs="宋体"/>
                <w:color w:val="000000"/>
                <w:kern w:val="0"/>
                <w:sz w:val="24"/>
              </w:rPr>
            </w:pPr>
          </w:p>
          <w:p w14:paraId="756508C8">
            <w:pPr>
              <w:widowControl/>
              <w:jc w:val="center"/>
              <w:textAlignment w:val="center"/>
              <w:rPr>
                <w:rFonts w:ascii="宋体" w:hAnsi="宋体" w:cs="宋体"/>
                <w:color w:val="000000"/>
                <w:kern w:val="0"/>
                <w:sz w:val="24"/>
              </w:rPr>
            </w:pPr>
          </w:p>
          <w:p w14:paraId="0B5CE9A0">
            <w:pPr>
              <w:widowControl/>
              <w:jc w:val="center"/>
              <w:textAlignment w:val="center"/>
              <w:rPr>
                <w:rFonts w:ascii="宋体" w:hAnsi="宋体" w:cs="宋体"/>
                <w:color w:val="000000"/>
                <w:kern w:val="0"/>
                <w:sz w:val="24"/>
              </w:rPr>
            </w:pPr>
          </w:p>
          <w:p w14:paraId="706B51A8">
            <w:pPr>
              <w:widowControl/>
              <w:jc w:val="center"/>
              <w:textAlignment w:val="center"/>
              <w:rPr>
                <w:rFonts w:ascii="宋体" w:hAnsi="宋体" w:cs="宋体"/>
                <w:color w:val="000000"/>
                <w:kern w:val="0"/>
                <w:sz w:val="24"/>
              </w:rPr>
            </w:pPr>
          </w:p>
          <w:p w14:paraId="0DC34C75">
            <w:pPr>
              <w:widowControl/>
              <w:jc w:val="center"/>
              <w:textAlignment w:val="center"/>
              <w:rPr>
                <w:rFonts w:ascii="宋体" w:hAnsi="宋体" w:cs="宋体"/>
                <w:color w:val="000000"/>
                <w:kern w:val="0"/>
                <w:sz w:val="24"/>
              </w:rPr>
            </w:pPr>
          </w:p>
          <w:p w14:paraId="3872C3CF">
            <w:pPr>
              <w:widowControl/>
              <w:jc w:val="center"/>
              <w:textAlignment w:val="center"/>
              <w:rPr>
                <w:rFonts w:ascii="宋体" w:hAnsi="宋体" w:cs="宋体"/>
                <w:color w:val="000000"/>
                <w:kern w:val="0"/>
                <w:sz w:val="24"/>
              </w:rPr>
            </w:pPr>
          </w:p>
          <w:p w14:paraId="64C02C89">
            <w:pPr>
              <w:widowControl/>
              <w:jc w:val="center"/>
              <w:textAlignment w:val="center"/>
              <w:rPr>
                <w:rFonts w:ascii="宋体" w:hAnsi="宋体" w:cs="宋体"/>
                <w:color w:val="000000"/>
                <w:kern w:val="0"/>
                <w:sz w:val="24"/>
              </w:rPr>
            </w:pPr>
          </w:p>
          <w:p w14:paraId="6CF4E2B2">
            <w:pPr>
              <w:widowControl/>
              <w:jc w:val="center"/>
              <w:textAlignment w:val="center"/>
              <w:rPr>
                <w:rFonts w:ascii="宋体" w:hAnsi="宋体" w:cs="宋体"/>
                <w:color w:val="000000"/>
                <w:kern w:val="0"/>
                <w:sz w:val="24"/>
              </w:rPr>
            </w:pPr>
          </w:p>
          <w:p w14:paraId="2AB29F67">
            <w:pPr>
              <w:widowControl/>
              <w:jc w:val="center"/>
              <w:textAlignment w:val="center"/>
              <w:rPr>
                <w:rFonts w:ascii="宋体" w:hAnsi="宋体" w:cs="宋体"/>
                <w:color w:val="000000"/>
                <w:kern w:val="0"/>
                <w:sz w:val="24"/>
              </w:rPr>
            </w:pPr>
          </w:p>
          <w:p w14:paraId="4E994A19">
            <w:pPr>
              <w:widowControl/>
              <w:jc w:val="center"/>
              <w:textAlignment w:val="center"/>
              <w:rPr>
                <w:rFonts w:ascii="宋体" w:hAnsi="宋体" w:cs="宋体"/>
                <w:color w:val="000000"/>
                <w:kern w:val="0"/>
                <w:sz w:val="24"/>
              </w:rPr>
            </w:pPr>
          </w:p>
          <w:p w14:paraId="43A9C7EF">
            <w:pPr>
              <w:widowControl/>
              <w:jc w:val="center"/>
              <w:textAlignment w:val="center"/>
              <w:rPr>
                <w:rFonts w:ascii="宋体" w:hAnsi="宋体" w:cs="宋体"/>
                <w:color w:val="000000"/>
                <w:kern w:val="0"/>
                <w:sz w:val="24"/>
              </w:rPr>
            </w:pPr>
          </w:p>
          <w:p w14:paraId="2810486F">
            <w:pPr>
              <w:widowControl/>
              <w:jc w:val="center"/>
              <w:textAlignment w:val="center"/>
              <w:rPr>
                <w:rFonts w:ascii="宋体" w:hAnsi="宋体" w:cs="宋体"/>
                <w:color w:val="000000"/>
                <w:kern w:val="0"/>
                <w:sz w:val="24"/>
              </w:rPr>
            </w:pPr>
          </w:p>
          <w:p w14:paraId="4D1FE1A6">
            <w:pPr>
              <w:widowControl/>
              <w:jc w:val="center"/>
              <w:textAlignment w:val="center"/>
              <w:rPr>
                <w:rFonts w:ascii="宋体" w:hAnsi="宋体" w:cs="宋体"/>
                <w:color w:val="000000"/>
                <w:kern w:val="0"/>
                <w:sz w:val="24"/>
              </w:rPr>
            </w:pPr>
          </w:p>
          <w:p w14:paraId="6673C1DC">
            <w:pPr>
              <w:widowControl/>
              <w:jc w:val="center"/>
              <w:textAlignment w:val="center"/>
              <w:rPr>
                <w:rFonts w:ascii="宋体" w:hAnsi="宋体" w:cs="宋体"/>
                <w:color w:val="000000"/>
                <w:kern w:val="0"/>
                <w:sz w:val="24"/>
              </w:rPr>
            </w:pPr>
          </w:p>
          <w:p w14:paraId="35B53B3E">
            <w:pPr>
              <w:widowControl/>
              <w:jc w:val="center"/>
              <w:textAlignment w:val="center"/>
              <w:rPr>
                <w:rFonts w:ascii="宋体" w:hAnsi="宋体" w:cs="宋体"/>
                <w:color w:val="000000"/>
                <w:kern w:val="0"/>
                <w:sz w:val="24"/>
              </w:rPr>
            </w:pPr>
          </w:p>
          <w:p w14:paraId="41D2EE26">
            <w:pPr>
              <w:widowControl/>
              <w:jc w:val="center"/>
              <w:textAlignment w:val="center"/>
              <w:rPr>
                <w:rFonts w:ascii="宋体" w:hAnsi="宋体" w:cs="宋体"/>
                <w:color w:val="000000"/>
                <w:kern w:val="0"/>
                <w:sz w:val="24"/>
              </w:rPr>
            </w:pPr>
          </w:p>
          <w:p w14:paraId="4CC8C94B">
            <w:pPr>
              <w:widowControl/>
              <w:jc w:val="center"/>
              <w:textAlignment w:val="center"/>
              <w:rPr>
                <w:rFonts w:ascii="宋体" w:hAnsi="宋体" w:cs="宋体"/>
                <w:color w:val="000000"/>
                <w:kern w:val="0"/>
                <w:sz w:val="24"/>
              </w:rPr>
            </w:pPr>
          </w:p>
          <w:p w14:paraId="4992C13A">
            <w:pPr>
              <w:widowControl/>
              <w:jc w:val="center"/>
              <w:textAlignment w:val="center"/>
              <w:rPr>
                <w:rFonts w:ascii="宋体" w:hAnsi="宋体" w:cs="宋体"/>
                <w:color w:val="000000"/>
                <w:kern w:val="0"/>
                <w:sz w:val="24"/>
              </w:rPr>
            </w:pPr>
          </w:p>
          <w:p w14:paraId="318E15BB">
            <w:pPr>
              <w:widowControl/>
              <w:jc w:val="center"/>
              <w:textAlignment w:val="center"/>
              <w:rPr>
                <w:rFonts w:ascii="宋体" w:hAnsi="宋体" w:cs="宋体"/>
                <w:color w:val="000000"/>
                <w:kern w:val="0"/>
                <w:sz w:val="24"/>
              </w:rPr>
            </w:pPr>
          </w:p>
          <w:p w14:paraId="50CFD5BB">
            <w:pPr>
              <w:widowControl/>
              <w:jc w:val="center"/>
              <w:textAlignment w:val="center"/>
              <w:rPr>
                <w:rFonts w:ascii="宋体" w:hAnsi="宋体" w:cs="宋体"/>
                <w:color w:val="000000"/>
                <w:kern w:val="0"/>
                <w:sz w:val="24"/>
              </w:rPr>
            </w:pPr>
          </w:p>
          <w:p w14:paraId="2D191F74">
            <w:pPr>
              <w:widowControl/>
              <w:jc w:val="center"/>
              <w:textAlignment w:val="center"/>
              <w:rPr>
                <w:rFonts w:ascii="宋体" w:hAnsi="宋体" w:cs="宋体"/>
                <w:color w:val="000000"/>
                <w:kern w:val="0"/>
                <w:sz w:val="24"/>
              </w:rPr>
            </w:pPr>
          </w:p>
          <w:p w14:paraId="36EDD2A5">
            <w:pPr>
              <w:widowControl/>
              <w:textAlignment w:val="center"/>
              <w:rPr>
                <w:rFonts w:ascii="宋体" w:hAnsi="宋体" w:cs="宋体"/>
                <w:color w:val="000000"/>
                <w:kern w:val="0"/>
                <w:sz w:val="24"/>
              </w:rPr>
            </w:pPr>
          </w:p>
          <w:p w14:paraId="2B5AA490">
            <w:pPr>
              <w:widowControl/>
              <w:textAlignment w:val="center"/>
              <w:rPr>
                <w:rFonts w:ascii="宋体" w:hAnsi="宋体" w:cs="宋体"/>
                <w:color w:val="000000"/>
                <w:kern w:val="0"/>
                <w:sz w:val="24"/>
              </w:rPr>
            </w:pPr>
          </w:p>
          <w:p w14:paraId="6F9E5C3C">
            <w:pPr>
              <w:widowControl/>
              <w:textAlignment w:val="center"/>
              <w:rPr>
                <w:rFonts w:ascii="宋体" w:hAnsi="宋体" w:cs="宋体"/>
                <w:color w:val="000000"/>
                <w:kern w:val="0"/>
                <w:sz w:val="24"/>
              </w:rPr>
            </w:pPr>
          </w:p>
          <w:p w14:paraId="70001BC1">
            <w:pPr>
              <w:widowControl/>
              <w:jc w:val="center"/>
              <w:textAlignment w:val="center"/>
              <w:rPr>
                <w:rFonts w:ascii="宋体" w:hAnsi="宋体" w:cs="宋体"/>
                <w:color w:val="000000"/>
                <w:kern w:val="0"/>
                <w:sz w:val="24"/>
              </w:rPr>
            </w:pPr>
          </w:p>
          <w:p w14:paraId="06D1FE4A">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09535373">
            <w:pPr>
              <w:widowControl/>
              <w:jc w:val="center"/>
              <w:textAlignment w:val="center"/>
              <w:rPr>
                <w:rFonts w:ascii="宋体" w:hAnsi="宋体" w:cs="宋体"/>
                <w:color w:val="000000"/>
                <w:kern w:val="0"/>
                <w:sz w:val="24"/>
              </w:rPr>
            </w:pPr>
          </w:p>
          <w:p w14:paraId="5F4C6538">
            <w:pPr>
              <w:widowControl/>
              <w:jc w:val="center"/>
              <w:textAlignment w:val="center"/>
              <w:rPr>
                <w:rFonts w:ascii="宋体" w:hAnsi="宋体" w:cs="宋体"/>
                <w:color w:val="000000"/>
                <w:kern w:val="0"/>
                <w:sz w:val="24"/>
              </w:rPr>
            </w:pPr>
          </w:p>
          <w:p w14:paraId="045CCDCE">
            <w:pPr>
              <w:widowControl/>
              <w:jc w:val="center"/>
              <w:textAlignment w:val="center"/>
              <w:rPr>
                <w:rFonts w:ascii="宋体" w:hAnsi="宋体" w:cs="宋体"/>
                <w:color w:val="000000"/>
                <w:kern w:val="0"/>
                <w:sz w:val="24"/>
              </w:rPr>
            </w:pPr>
          </w:p>
          <w:p w14:paraId="74CE49CF">
            <w:pPr>
              <w:widowControl/>
              <w:jc w:val="center"/>
              <w:textAlignment w:val="center"/>
              <w:rPr>
                <w:rFonts w:ascii="宋体" w:hAnsi="宋体" w:cs="宋体"/>
                <w:color w:val="000000"/>
                <w:kern w:val="0"/>
                <w:sz w:val="24"/>
              </w:rPr>
            </w:pPr>
          </w:p>
          <w:p w14:paraId="746A4ECF">
            <w:pPr>
              <w:widowControl/>
              <w:jc w:val="center"/>
              <w:textAlignment w:val="center"/>
              <w:rPr>
                <w:rFonts w:ascii="宋体" w:hAnsi="宋体" w:cs="宋体"/>
                <w:color w:val="000000"/>
                <w:kern w:val="0"/>
                <w:sz w:val="24"/>
              </w:rPr>
            </w:pPr>
          </w:p>
          <w:p w14:paraId="6A840CF4">
            <w:pPr>
              <w:widowControl/>
              <w:jc w:val="center"/>
              <w:textAlignment w:val="center"/>
              <w:rPr>
                <w:rFonts w:ascii="宋体" w:hAnsi="宋体" w:cs="宋体"/>
                <w:color w:val="000000"/>
                <w:kern w:val="0"/>
                <w:sz w:val="24"/>
              </w:rPr>
            </w:pPr>
          </w:p>
          <w:p w14:paraId="26E1A755">
            <w:pPr>
              <w:widowControl/>
              <w:jc w:val="center"/>
              <w:textAlignment w:val="center"/>
              <w:rPr>
                <w:rFonts w:ascii="宋体" w:hAnsi="宋体" w:cs="宋体"/>
                <w:color w:val="000000"/>
                <w:kern w:val="0"/>
                <w:sz w:val="24"/>
              </w:rPr>
            </w:pPr>
          </w:p>
          <w:p w14:paraId="7C6ADF83">
            <w:pPr>
              <w:widowControl/>
              <w:jc w:val="center"/>
              <w:textAlignment w:val="center"/>
              <w:rPr>
                <w:rFonts w:ascii="宋体" w:hAnsi="宋体" w:cs="宋体"/>
                <w:color w:val="000000"/>
                <w:kern w:val="0"/>
                <w:sz w:val="24"/>
              </w:rPr>
            </w:pPr>
          </w:p>
          <w:p w14:paraId="720D1AD4">
            <w:pPr>
              <w:widowControl/>
              <w:jc w:val="center"/>
              <w:textAlignment w:val="center"/>
              <w:rPr>
                <w:rFonts w:ascii="宋体" w:hAnsi="宋体" w:cs="宋体"/>
                <w:color w:val="000000"/>
                <w:kern w:val="0"/>
                <w:sz w:val="24"/>
              </w:rPr>
            </w:pPr>
          </w:p>
          <w:p w14:paraId="46ADC503">
            <w:pPr>
              <w:widowControl/>
              <w:jc w:val="center"/>
              <w:textAlignment w:val="center"/>
              <w:rPr>
                <w:rFonts w:ascii="宋体" w:hAnsi="宋体" w:cs="宋体"/>
                <w:color w:val="000000"/>
                <w:kern w:val="0"/>
                <w:sz w:val="24"/>
              </w:rPr>
            </w:pPr>
          </w:p>
          <w:p w14:paraId="3393C15E">
            <w:pPr>
              <w:widowControl/>
              <w:jc w:val="center"/>
              <w:textAlignment w:val="center"/>
              <w:rPr>
                <w:rFonts w:ascii="宋体" w:hAnsi="宋体" w:cs="宋体"/>
                <w:color w:val="000000"/>
                <w:kern w:val="0"/>
                <w:sz w:val="24"/>
              </w:rPr>
            </w:pPr>
          </w:p>
          <w:p w14:paraId="6CD5EBE3">
            <w:pPr>
              <w:widowControl/>
              <w:jc w:val="center"/>
              <w:textAlignment w:val="center"/>
              <w:rPr>
                <w:rFonts w:ascii="宋体" w:hAnsi="宋体" w:cs="宋体"/>
                <w:color w:val="000000"/>
                <w:kern w:val="0"/>
                <w:sz w:val="24"/>
              </w:rPr>
            </w:pPr>
          </w:p>
          <w:p w14:paraId="70AF8224">
            <w:pPr>
              <w:widowControl/>
              <w:jc w:val="center"/>
              <w:textAlignment w:val="center"/>
              <w:rPr>
                <w:rFonts w:ascii="宋体" w:hAnsi="宋体" w:cs="宋体"/>
                <w:color w:val="000000"/>
                <w:kern w:val="0"/>
                <w:sz w:val="24"/>
              </w:rPr>
            </w:pPr>
          </w:p>
          <w:p w14:paraId="467802B4">
            <w:pPr>
              <w:widowControl/>
              <w:jc w:val="center"/>
              <w:textAlignment w:val="center"/>
              <w:rPr>
                <w:rFonts w:ascii="宋体" w:hAnsi="宋体" w:cs="宋体"/>
                <w:color w:val="000000"/>
                <w:kern w:val="0"/>
                <w:sz w:val="24"/>
              </w:rPr>
            </w:pPr>
          </w:p>
          <w:p w14:paraId="429E98BE">
            <w:pPr>
              <w:widowControl/>
              <w:jc w:val="center"/>
              <w:textAlignment w:val="center"/>
              <w:rPr>
                <w:rFonts w:ascii="宋体" w:hAnsi="宋体" w:cs="宋体"/>
                <w:color w:val="000000"/>
                <w:kern w:val="0"/>
                <w:sz w:val="24"/>
              </w:rPr>
            </w:pPr>
          </w:p>
          <w:p w14:paraId="24EAC4DF">
            <w:pPr>
              <w:widowControl/>
              <w:jc w:val="center"/>
              <w:textAlignment w:val="center"/>
              <w:rPr>
                <w:rFonts w:ascii="宋体" w:hAnsi="宋体" w:cs="宋体"/>
                <w:color w:val="000000"/>
                <w:kern w:val="0"/>
                <w:sz w:val="24"/>
              </w:rPr>
            </w:pPr>
          </w:p>
          <w:p w14:paraId="135EC054">
            <w:pPr>
              <w:widowControl/>
              <w:jc w:val="center"/>
              <w:textAlignment w:val="center"/>
              <w:rPr>
                <w:rFonts w:ascii="宋体" w:hAnsi="宋体" w:cs="宋体"/>
                <w:color w:val="000000"/>
                <w:kern w:val="0"/>
                <w:sz w:val="24"/>
              </w:rPr>
            </w:pPr>
          </w:p>
          <w:p w14:paraId="0F093D1A">
            <w:pPr>
              <w:widowControl/>
              <w:jc w:val="center"/>
              <w:textAlignment w:val="center"/>
              <w:rPr>
                <w:rFonts w:ascii="宋体" w:hAnsi="宋体" w:cs="宋体"/>
                <w:color w:val="000000"/>
                <w:kern w:val="0"/>
                <w:sz w:val="24"/>
              </w:rPr>
            </w:pPr>
          </w:p>
          <w:p w14:paraId="0F97CF5E">
            <w:pPr>
              <w:widowControl/>
              <w:jc w:val="center"/>
              <w:textAlignment w:val="center"/>
              <w:rPr>
                <w:rFonts w:ascii="宋体" w:hAnsi="宋体" w:cs="宋体"/>
                <w:color w:val="000000"/>
                <w:kern w:val="0"/>
                <w:sz w:val="24"/>
              </w:rPr>
            </w:pPr>
          </w:p>
          <w:p w14:paraId="57E1FDCA">
            <w:pPr>
              <w:widowControl/>
              <w:jc w:val="center"/>
              <w:textAlignment w:val="center"/>
              <w:rPr>
                <w:rFonts w:ascii="宋体" w:hAnsi="宋体" w:cs="宋体"/>
                <w:color w:val="000000"/>
                <w:kern w:val="0"/>
                <w:sz w:val="24"/>
              </w:rPr>
            </w:pPr>
          </w:p>
          <w:p w14:paraId="47ECA029">
            <w:pPr>
              <w:widowControl/>
              <w:jc w:val="center"/>
              <w:textAlignment w:val="center"/>
              <w:rPr>
                <w:rFonts w:ascii="宋体" w:hAnsi="宋体" w:cs="宋体"/>
                <w:color w:val="000000"/>
                <w:kern w:val="0"/>
                <w:sz w:val="24"/>
              </w:rPr>
            </w:pPr>
          </w:p>
          <w:p w14:paraId="3CA37F64">
            <w:pPr>
              <w:widowControl/>
              <w:jc w:val="center"/>
              <w:textAlignment w:val="center"/>
              <w:rPr>
                <w:rFonts w:ascii="宋体" w:hAnsi="宋体" w:cs="宋体"/>
                <w:color w:val="000000"/>
                <w:kern w:val="0"/>
                <w:sz w:val="24"/>
              </w:rPr>
            </w:pPr>
          </w:p>
          <w:p w14:paraId="4DA174BE">
            <w:pPr>
              <w:widowControl/>
              <w:jc w:val="center"/>
              <w:textAlignment w:val="center"/>
              <w:rPr>
                <w:rFonts w:ascii="宋体" w:hAnsi="宋体" w:cs="宋体"/>
                <w:color w:val="000000"/>
                <w:kern w:val="0"/>
                <w:sz w:val="24"/>
              </w:rPr>
            </w:pPr>
          </w:p>
          <w:p w14:paraId="3511BFBB">
            <w:pPr>
              <w:widowControl/>
              <w:jc w:val="center"/>
              <w:textAlignment w:val="center"/>
              <w:rPr>
                <w:rFonts w:ascii="宋体" w:hAnsi="宋体" w:cs="宋体"/>
                <w:color w:val="000000"/>
                <w:kern w:val="0"/>
                <w:sz w:val="24"/>
              </w:rPr>
            </w:pPr>
          </w:p>
          <w:p w14:paraId="61E7456F">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7A526C33">
            <w:pPr>
              <w:widowControl/>
              <w:jc w:val="center"/>
              <w:textAlignment w:val="center"/>
              <w:rPr>
                <w:rFonts w:ascii="宋体" w:hAnsi="宋体" w:cs="宋体"/>
                <w:color w:val="000000"/>
                <w:kern w:val="0"/>
                <w:sz w:val="24"/>
              </w:rPr>
            </w:pPr>
          </w:p>
          <w:p w14:paraId="4EC9D4DE">
            <w:pPr>
              <w:widowControl/>
              <w:jc w:val="center"/>
              <w:textAlignment w:val="center"/>
              <w:rPr>
                <w:rFonts w:ascii="宋体" w:hAnsi="宋体" w:cs="宋体"/>
                <w:color w:val="000000"/>
                <w:kern w:val="0"/>
                <w:sz w:val="24"/>
              </w:rPr>
            </w:pPr>
          </w:p>
          <w:p w14:paraId="12E6D49A">
            <w:pPr>
              <w:widowControl/>
              <w:jc w:val="center"/>
              <w:textAlignment w:val="center"/>
              <w:rPr>
                <w:rFonts w:ascii="宋体" w:hAnsi="宋体" w:cs="宋体"/>
                <w:color w:val="000000"/>
                <w:kern w:val="0"/>
                <w:sz w:val="24"/>
              </w:rPr>
            </w:pPr>
          </w:p>
          <w:p w14:paraId="7C14E448">
            <w:pPr>
              <w:widowControl/>
              <w:jc w:val="center"/>
              <w:textAlignment w:val="center"/>
              <w:rPr>
                <w:rFonts w:ascii="宋体" w:hAnsi="宋体" w:cs="宋体"/>
                <w:color w:val="000000"/>
                <w:kern w:val="0"/>
                <w:sz w:val="24"/>
              </w:rPr>
            </w:pPr>
          </w:p>
          <w:p w14:paraId="3A102EB0">
            <w:pPr>
              <w:widowControl/>
              <w:jc w:val="center"/>
              <w:textAlignment w:val="center"/>
              <w:rPr>
                <w:rFonts w:ascii="宋体" w:hAnsi="宋体" w:cs="宋体"/>
                <w:color w:val="000000"/>
                <w:kern w:val="0"/>
                <w:sz w:val="24"/>
              </w:rPr>
            </w:pPr>
          </w:p>
          <w:p w14:paraId="46314CEB">
            <w:pPr>
              <w:widowControl/>
              <w:jc w:val="center"/>
              <w:textAlignment w:val="center"/>
              <w:rPr>
                <w:rFonts w:ascii="宋体" w:hAnsi="宋体" w:cs="宋体"/>
                <w:color w:val="000000"/>
                <w:kern w:val="0"/>
                <w:sz w:val="24"/>
              </w:rPr>
            </w:pPr>
          </w:p>
          <w:p w14:paraId="53413388">
            <w:pPr>
              <w:widowControl/>
              <w:jc w:val="center"/>
              <w:textAlignment w:val="center"/>
              <w:rPr>
                <w:rFonts w:ascii="宋体" w:hAnsi="宋体" w:cs="宋体"/>
                <w:color w:val="000000"/>
                <w:kern w:val="0"/>
                <w:sz w:val="24"/>
              </w:rPr>
            </w:pPr>
          </w:p>
          <w:p w14:paraId="2A6D81E3">
            <w:pPr>
              <w:widowControl/>
              <w:jc w:val="center"/>
              <w:textAlignment w:val="center"/>
              <w:rPr>
                <w:rFonts w:ascii="宋体" w:hAnsi="宋体" w:cs="宋体"/>
                <w:color w:val="000000"/>
                <w:kern w:val="0"/>
                <w:sz w:val="24"/>
              </w:rPr>
            </w:pPr>
          </w:p>
          <w:p w14:paraId="55C57CE8">
            <w:pPr>
              <w:widowControl/>
              <w:jc w:val="center"/>
              <w:textAlignment w:val="center"/>
              <w:rPr>
                <w:rFonts w:ascii="宋体" w:hAnsi="宋体" w:cs="宋体"/>
                <w:color w:val="000000"/>
                <w:kern w:val="0"/>
                <w:sz w:val="24"/>
              </w:rPr>
            </w:pPr>
          </w:p>
          <w:p w14:paraId="6B1C61E4">
            <w:pPr>
              <w:widowControl/>
              <w:jc w:val="center"/>
              <w:textAlignment w:val="center"/>
              <w:rPr>
                <w:rFonts w:ascii="宋体" w:hAnsi="宋体" w:cs="宋体"/>
                <w:color w:val="000000"/>
                <w:kern w:val="0"/>
                <w:sz w:val="24"/>
              </w:rPr>
            </w:pPr>
          </w:p>
          <w:p w14:paraId="32E95311">
            <w:pPr>
              <w:widowControl/>
              <w:jc w:val="center"/>
              <w:textAlignment w:val="center"/>
              <w:rPr>
                <w:rFonts w:ascii="宋体" w:hAnsi="宋体" w:cs="宋体"/>
                <w:color w:val="000000"/>
                <w:kern w:val="0"/>
                <w:sz w:val="24"/>
              </w:rPr>
            </w:pPr>
          </w:p>
          <w:p w14:paraId="08E57624">
            <w:pPr>
              <w:widowControl/>
              <w:textAlignment w:val="center"/>
              <w:rPr>
                <w:rFonts w:ascii="宋体" w:hAnsi="宋体" w:cs="宋体"/>
                <w:color w:val="000000"/>
                <w:kern w:val="0"/>
                <w:sz w:val="24"/>
              </w:rPr>
            </w:pPr>
          </w:p>
          <w:p w14:paraId="79F64566">
            <w:pPr>
              <w:widowControl/>
              <w:textAlignment w:val="center"/>
              <w:rPr>
                <w:rFonts w:ascii="宋体" w:hAnsi="宋体" w:cs="宋体"/>
                <w:color w:val="000000"/>
                <w:kern w:val="0"/>
                <w:sz w:val="24"/>
              </w:rPr>
            </w:pPr>
          </w:p>
          <w:p w14:paraId="393E7A43">
            <w:pPr>
              <w:widowControl/>
              <w:jc w:val="center"/>
              <w:textAlignment w:val="center"/>
              <w:rPr>
                <w:rFonts w:ascii="宋体" w:hAnsi="宋体" w:cs="宋体"/>
                <w:color w:val="000000"/>
                <w:kern w:val="0"/>
                <w:sz w:val="24"/>
              </w:rPr>
            </w:pPr>
          </w:p>
          <w:p w14:paraId="2928081D">
            <w:pPr>
              <w:widowControl/>
              <w:jc w:val="center"/>
              <w:textAlignment w:val="center"/>
              <w:rPr>
                <w:rFonts w:ascii="宋体" w:hAnsi="宋体" w:cs="宋体"/>
                <w:color w:val="000000"/>
                <w:kern w:val="0"/>
                <w:sz w:val="24"/>
              </w:rPr>
            </w:pPr>
          </w:p>
          <w:p w14:paraId="3CB0B419">
            <w:pPr>
              <w:widowControl/>
              <w:jc w:val="center"/>
              <w:textAlignment w:val="center"/>
              <w:rPr>
                <w:rFonts w:ascii="宋体" w:hAnsi="宋体" w:cs="宋体"/>
                <w:color w:val="000000"/>
                <w:kern w:val="0"/>
                <w:sz w:val="24"/>
              </w:rPr>
            </w:pPr>
          </w:p>
          <w:p w14:paraId="66808C6B">
            <w:pPr>
              <w:widowControl/>
              <w:jc w:val="center"/>
              <w:textAlignment w:val="center"/>
              <w:rPr>
                <w:rFonts w:ascii="宋体"/>
                <w:sz w:val="18"/>
              </w:rPr>
            </w:pPr>
            <w:r>
              <w:rPr>
                <w:rFonts w:hint="eastAsia" w:ascii="宋体" w:hAnsi="宋体" w:cs="宋体"/>
                <w:color w:val="000000"/>
                <w:kern w:val="0"/>
                <w:sz w:val="24"/>
              </w:rPr>
              <w:t>党组织规范化建设   （70分）</w:t>
            </w:r>
          </w:p>
        </w:tc>
        <w:tc>
          <w:tcPr>
            <w:tcW w:w="1297" w:type="dxa"/>
            <w:vMerge w:val="restart"/>
            <w:vAlign w:val="center"/>
          </w:tcPr>
          <w:p w14:paraId="47F6C9B3">
            <w:pPr>
              <w:widowControl/>
              <w:jc w:val="center"/>
              <w:textAlignment w:val="center"/>
              <w:rPr>
                <w:rFonts w:ascii="宋体" w:hAnsi="宋体" w:cs="宋体"/>
                <w:color w:val="000000"/>
                <w:kern w:val="0"/>
                <w:sz w:val="24"/>
              </w:rPr>
            </w:pPr>
          </w:p>
          <w:p w14:paraId="2B1923C4">
            <w:pPr>
              <w:widowControl/>
              <w:jc w:val="center"/>
              <w:textAlignment w:val="center"/>
              <w:rPr>
                <w:rFonts w:ascii="宋体" w:hAnsi="宋体" w:cs="宋体"/>
                <w:color w:val="000000"/>
                <w:kern w:val="0"/>
                <w:sz w:val="24"/>
              </w:rPr>
            </w:pPr>
          </w:p>
          <w:p w14:paraId="283F2D15">
            <w:pPr>
              <w:widowControl/>
              <w:jc w:val="center"/>
              <w:textAlignment w:val="center"/>
              <w:rPr>
                <w:rFonts w:ascii="宋体" w:hAnsi="宋体" w:cs="宋体"/>
                <w:color w:val="000000"/>
                <w:kern w:val="0"/>
                <w:sz w:val="24"/>
              </w:rPr>
            </w:pPr>
          </w:p>
          <w:p w14:paraId="29C54EE9">
            <w:pPr>
              <w:widowControl/>
              <w:jc w:val="center"/>
              <w:textAlignment w:val="center"/>
              <w:rPr>
                <w:rFonts w:ascii="宋体" w:hAnsi="宋体" w:cs="宋体"/>
                <w:color w:val="000000"/>
                <w:kern w:val="0"/>
                <w:sz w:val="24"/>
              </w:rPr>
            </w:pPr>
          </w:p>
          <w:p w14:paraId="3902DC1F">
            <w:pPr>
              <w:widowControl/>
              <w:jc w:val="center"/>
              <w:textAlignment w:val="center"/>
              <w:rPr>
                <w:rFonts w:ascii="宋体"/>
                <w:sz w:val="18"/>
              </w:rPr>
            </w:pPr>
            <w:r>
              <w:rPr>
                <w:rFonts w:hint="eastAsia" w:ascii="宋体" w:hAnsi="宋体" w:cs="宋体"/>
                <w:color w:val="000000"/>
                <w:kern w:val="0"/>
                <w:sz w:val="24"/>
              </w:rPr>
              <w:t>基础组织</w:t>
            </w:r>
            <w:r>
              <w:rPr>
                <w:rFonts w:hint="eastAsia" w:ascii="宋体" w:hAnsi="宋体" w:cs="宋体"/>
                <w:color w:val="000000"/>
                <w:kern w:val="0"/>
                <w:sz w:val="24"/>
              </w:rPr>
              <w:br w:type="textWrapping"/>
            </w:r>
            <w:r>
              <w:rPr>
                <w:rFonts w:hint="eastAsia" w:ascii="宋体" w:hAnsi="宋体" w:cs="宋体"/>
                <w:color w:val="000000"/>
                <w:kern w:val="0"/>
                <w:sz w:val="24"/>
              </w:rPr>
              <w:t>建设</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0DFD59B0">
            <w:pPr>
              <w:widowControl/>
              <w:jc w:val="center"/>
              <w:textAlignment w:val="center"/>
              <w:rPr>
                <w:rFonts w:ascii="宋体" w:hAnsi="宋体" w:cs="宋体"/>
                <w:color w:val="000000"/>
                <w:kern w:val="0"/>
                <w:sz w:val="24"/>
              </w:rPr>
            </w:pPr>
            <w:r>
              <w:rPr>
                <w:rFonts w:hint="eastAsia" w:ascii="宋体" w:hAnsi="宋体" w:cs="宋体"/>
                <w:color w:val="000000"/>
                <w:kern w:val="0"/>
                <w:sz w:val="24"/>
              </w:rPr>
              <w:t>23</w:t>
            </w:r>
          </w:p>
        </w:tc>
        <w:tc>
          <w:tcPr>
            <w:tcW w:w="1338" w:type="dxa"/>
            <w:vAlign w:val="center"/>
          </w:tcPr>
          <w:p w14:paraId="356A9680">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参与决策               (5分)</w:t>
            </w:r>
          </w:p>
        </w:tc>
        <w:tc>
          <w:tcPr>
            <w:tcW w:w="5189" w:type="dxa"/>
            <w:vAlign w:val="center"/>
          </w:tcPr>
          <w:p w14:paraId="4E4A6731">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kern w:val="0"/>
                <w:sz w:val="24"/>
              </w:rPr>
              <w:br w:type="textWrapping"/>
            </w:r>
            <w:r>
              <w:rPr>
                <w:rFonts w:hint="eastAsia" w:ascii="宋体" w:hAnsi="宋体" w:cs="宋体"/>
                <w:color w:val="000000"/>
                <w:kern w:val="0"/>
                <w:sz w:val="24"/>
              </w:rPr>
              <w:t>□党组织书记参与理事会决策，但无具体意见建议（3分）</w:t>
            </w:r>
            <w:r>
              <w:rPr>
                <w:rFonts w:hint="eastAsia" w:ascii="宋体" w:hAnsi="宋体" w:cs="宋体"/>
                <w:color w:val="000000"/>
                <w:kern w:val="0"/>
                <w:sz w:val="24"/>
              </w:rPr>
              <w:br w:type="textWrapping"/>
            </w:r>
            <w:r>
              <w:rPr>
                <w:rFonts w:hint="eastAsia" w:ascii="宋体" w:hAnsi="宋体" w:cs="宋体"/>
                <w:color w:val="000000"/>
                <w:kern w:val="0"/>
                <w:sz w:val="24"/>
              </w:rPr>
              <w:t>□党组织书记未参与理事会决策，对本组织重大事项不参与、不建议（0分）</w:t>
            </w:r>
          </w:p>
        </w:tc>
        <w:tc>
          <w:tcPr>
            <w:tcW w:w="994" w:type="dxa"/>
          </w:tcPr>
          <w:p w14:paraId="7F793494">
            <w:pPr>
              <w:pStyle w:val="42"/>
              <w:rPr>
                <w:szCs w:val="18"/>
              </w:rPr>
            </w:pPr>
          </w:p>
        </w:tc>
        <w:tc>
          <w:tcPr>
            <w:tcW w:w="1256" w:type="dxa"/>
          </w:tcPr>
          <w:p w14:paraId="5B6FF3AA">
            <w:pPr>
              <w:pStyle w:val="42"/>
              <w:rPr>
                <w:szCs w:val="18"/>
              </w:rPr>
            </w:pPr>
          </w:p>
        </w:tc>
        <w:tc>
          <w:tcPr>
            <w:tcW w:w="1298" w:type="dxa"/>
          </w:tcPr>
          <w:p w14:paraId="7C7FB9FE">
            <w:pPr>
              <w:pStyle w:val="42"/>
              <w:rPr>
                <w:szCs w:val="18"/>
              </w:rPr>
            </w:pPr>
          </w:p>
        </w:tc>
      </w:tr>
      <w:tr w14:paraId="39B0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506F78DD">
            <w:pPr>
              <w:pStyle w:val="42"/>
              <w:rPr>
                <w:szCs w:val="18"/>
              </w:rPr>
            </w:pPr>
          </w:p>
        </w:tc>
        <w:tc>
          <w:tcPr>
            <w:tcW w:w="1237" w:type="dxa"/>
            <w:vMerge w:val="continue"/>
            <w:vAlign w:val="center"/>
          </w:tcPr>
          <w:p w14:paraId="1B457BB6">
            <w:pPr>
              <w:widowControl/>
              <w:jc w:val="center"/>
              <w:textAlignment w:val="center"/>
              <w:rPr>
                <w:rFonts w:ascii="宋体"/>
                <w:sz w:val="18"/>
              </w:rPr>
            </w:pPr>
          </w:p>
        </w:tc>
        <w:tc>
          <w:tcPr>
            <w:tcW w:w="1297" w:type="dxa"/>
            <w:vMerge w:val="continue"/>
            <w:vAlign w:val="center"/>
          </w:tcPr>
          <w:p w14:paraId="53A3FE5C">
            <w:pPr>
              <w:widowControl/>
              <w:jc w:val="center"/>
              <w:textAlignment w:val="center"/>
              <w:rPr>
                <w:rFonts w:ascii="宋体"/>
                <w:sz w:val="18"/>
              </w:rPr>
            </w:pPr>
          </w:p>
        </w:tc>
        <w:tc>
          <w:tcPr>
            <w:tcW w:w="790" w:type="dxa"/>
            <w:vAlign w:val="center"/>
          </w:tcPr>
          <w:p w14:paraId="48A17BB5">
            <w:pPr>
              <w:widowControl/>
              <w:jc w:val="center"/>
              <w:textAlignment w:val="center"/>
              <w:rPr>
                <w:rFonts w:ascii="宋体" w:hAnsi="宋体" w:cs="宋体"/>
                <w:color w:val="000000"/>
                <w:kern w:val="0"/>
                <w:sz w:val="24"/>
              </w:rPr>
            </w:pPr>
            <w:r>
              <w:rPr>
                <w:rFonts w:hint="eastAsia" w:ascii="宋体" w:hAnsi="宋体" w:cs="宋体"/>
                <w:color w:val="000000"/>
                <w:kern w:val="0"/>
                <w:sz w:val="24"/>
              </w:rPr>
              <w:t>24</w:t>
            </w:r>
          </w:p>
        </w:tc>
        <w:tc>
          <w:tcPr>
            <w:tcW w:w="1338" w:type="dxa"/>
            <w:vAlign w:val="center"/>
          </w:tcPr>
          <w:p w14:paraId="605FD52A">
            <w:pPr>
              <w:widowControl/>
              <w:jc w:val="center"/>
              <w:textAlignment w:val="center"/>
              <w:rPr>
                <w:rFonts w:ascii="宋体" w:hAnsi="宋体" w:cs="宋体"/>
                <w:color w:val="000000"/>
                <w:kern w:val="0"/>
                <w:sz w:val="24"/>
              </w:rPr>
            </w:pPr>
            <w:r>
              <w:rPr>
                <w:rFonts w:hint="eastAsia" w:ascii="宋体" w:hAnsi="宋体" w:cs="宋体"/>
                <w:color w:val="000000"/>
                <w:kern w:val="0"/>
                <w:sz w:val="24"/>
              </w:rPr>
              <w:t>按期换届        （5分）</w:t>
            </w:r>
          </w:p>
        </w:tc>
        <w:tc>
          <w:tcPr>
            <w:tcW w:w="5189" w:type="dxa"/>
            <w:vAlign w:val="center"/>
          </w:tcPr>
          <w:p w14:paraId="016E33ED">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□党组织按期、按规范程序进行换届、选举（5分）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□党组织未按期、按规范程序进行换届、选举（0分）                                                                        </w:t>
            </w:r>
            <w:r>
              <w:rPr>
                <w:rStyle w:val="39"/>
                <w:rFonts w:hint="default"/>
              </w:rPr>
              <w:t>注：必须在规定时间内进行换届，但未到换届期限的不扣分。</w:t>
            </w:r>
          </w:p>
        </w:tc>
        <w:tc>
          <w:tcPr>
            <w:tcW w:w="994" w:type="dxa"/>
          </w:tcPr>
          <w:p w14:paraId="1A23DA6E">
            <w:pPr>
              <w:pStyle w:val="42"/>
              <w:rPr>
                <w:szCs w:val="18"/>
              </w:rPr>
            </w:pPr>
          </w:p>
        </w:tc>
        <w:tc>
          <w:tcPr>
            <w:tcW w:w="1256" w:type="dxa"/>
          </w:tcPr>
          <w:p w14:paraId="040B2B53">
            <w:pPr>
              <w:pStyle w:val="42"/>
              <w:rPr>
                <w:szCs w:val="18"/>
              </w:rPr>
            </w:pPr>
          </w:p>
        </w:tc>
        <w:tc>
          <w:tcPr>
            <w:tcW w:w="1298" w:type="dxa"/>
          </w:tcPr>
          <w:p w14:paraId="613EE166">
            <w:pPr>
              <w:pStyle w:val="42"/>
              <w:rPr>
                <w:szCs w:val="18"/>
              </w:rPr>
            </w:pPr>
          </w:p>
        </w:tc>
      </w:tr>
      <w:tr w14:paraId="498F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41" w:type="dxa"/>
            <w:vMerge w:val="continue"/>
          </w:tcPr>
          <w:p w14:paraId="320D5CB4">
            <w:pPr>
              <w:pStyle w:val="42"/>
              <w:rPr>
                <w:szCs w:val="18"/>
              </w:rPr>
            </w:pPr>
          </w:p>
        </w:tc>
        <w:tc>
          <w:tcPr>
            <w:tcW w:w="1237" w:type="dxa"/>
            <w:vMerge w:val="continue"/>
            <w:vAlign w:val="center"/>
          </w:tcPr>
          <w:p w14:paraId="0A21F0ED">
            <w:pPr>
              <w:jc w:val="center"/>
              <w:rPr>
                <w:rFonts w:ascii="宋体"/>
                <w:sz w:val="18"/>
              </w:rPr>
            </w:pPr>
          </w:p>
        </w:tc>
        <w:tc>
          <w:tcPr>
            <w:tcW w:w="1297" w:type="dxa"/>
            <w:vMerge w:val="restart"/>
            <w:vAlign w:val="center"/>
          </w:tcPr>
          <w:p w14:paraId="60766A3B">
            <w:pPr>
              <w:widowControl/>
              <w:jc w:val="center"/>
              <w:textAlignment w:val="center"/>
              <w:rPr>
                <w:rFonts w:ascii="宋体" w:hAnsi="宋体" w:cs="宋体"/>
                <w:color w:val="000000"/>
                <w:kern w:val="0"/>
                <w:sz w:val="24"/>
              </w:rPr>
            </w:pPr>
          </w:p>
          <w:p w14:paraId="5DABB3DF">
            <w:pPr>
              <w:widowControl/>
              <w:jc w:val="center"/>
              <w:textAlignment w:val="center"/>
              <w:rPr>
                <w:rFonts w:ascii="宋体" w:hAnsi="宋体" w:cs="宋体"/>
                <w:color w:val="000000"/>
                <w:kern w:val="0"/>
                <w:sz w:val="24"/>
              </w:rPr>
            </w:pPr>
          </w:p>
          <w:p w14:paraId="521243FA">
            <w:pPr>
              <w:widowControl/>
              <w:jc w:val="center"/>
              <w:textAlignment w:val="center"/>
              <w:rPr>
                <w:rFonts w:ascii="宋体" w:hAnsi="宋体" w:cs="宋体"/>
                <w:color w:val="000000"/>
                <w:kern w:val="0"/>
                <w:sz w:val="24"/>
              </w:rPr>
            </w:pPr>
          </w:p>
          <w:p w14:paraId="57A633E4">
            <w:pPr>
              <w:widowControl/>
              <w:jc w:val="center"/>
              <w:textAlignment w:val="center"/>
              <w:rPr>
                <w:rFonts w:ascii="宋体" w:hAnsi="宋体" w:cs="宋体"/>
                <w:color w:val="000000"/>
                <w:kern w:val="0"/>
                <w:sz w:val="24"/>
              </w:rPr>
            </w:pPr>
          </w:p>
          <w:p w14:paraId="61673B61">
            <w:pPr>
              <w:widowControl/>
              <w:jc w:val="center"/>
              <w:textAlignment w:val="center"/>
              <w:rPr>
                <w:rFonts w:ascii="宋体" w:hAnsi="宋体" w:cs="宋体"/>
                <w:color w:val="000000"/>
                <w:kern w:val="0"/>
                <w:sz w:val="24"/>
              </w:rPr>
            </w:pPr>
          </w:p>
          <w:p w14:paraId="3E56D8A3">
            <w:pPr>
              <w:widowControl/>
              <w:jc w:val="center"/>
              <w:textAlignment w:val="center"/>
              <w:rPr>
                <w:rFonts w:ascii="宋体" w:hAnsi="宋体" w:cs="宋体"/>
                <w:color w:val="000000"/>
                <w:kern w:val="0"/>
                <w:sz w:val="24"/>
              </w:rPr>
            </w:pPr>
          </w:p>
          <w:p w14:paraId="683ABC23">
            <w:pPr>
              <w:widowControl/>
              <w:jc w:val="center"/>
              <w:textAlignment w:val="center"/>
              <w:rPr>
                <w:rFonts w:ascii="宋体" w:hAnsi="宋体" w:cs="宋体"/>
                <w:color w:val="000000"/>
                <w:kern w:val="0"/>
                <w:sz w:val="24"/>
              </w:rPr>
            </w:pPr>
          </w:p>
          <w:p w14:paraId="11588CE9">
            <w:pPr>
              <w:widowControl/>
              <w:jc w:val="center"/>
              <w:textAlignment w:val="center"/>
              <w:rPr>
                <w:rFonts w:ascii="宋体" w:hAnsi="宋体" w:cs="宋体"/>
                <w:color w:val="000000"/>
                <w:kern w:val="0"/>
                <w:sz w:val="24"/>
              </w:rPr>
            </w:pPr>
          </w:p>
          <w:p w14:paraId="6B69C572">
            <w:pPr>
              <w:widowControl/>
              <w:jc w:val="center"/>
              <w:textAlignment w:val="center"/>
              <w:rPr>
                <w:rFonts w:ascii="宋体" w:hAnsi="宋体" w:cs="宋体"/>
                <w:color w:val="000000"/>
                <w:kern w:val="0"/>
                <w:sz w:val="24"/>
              </w:rPr>
            </w:pPr>
          </w:p>
          <w:p w14:paraId="5D3D16FF">
            <w:pPr>
              <w:widowControl/>
              <w:jc w:val="center"/>
              <w:textAlignment w:val="center"/>
              <w:rPr>
                <w:rFonts w:ascii="宋体" w:hAnsi="宋体" w:cs="宋体"/>
                <w:color w:val="000000"/>
                <w:kern w:val="0"/>
                <w:sz w:val="24"/>
              </w:rPr>
            </w:pPr>
          </w:p>
          <w:p w14:paraId="52AF1CEF">
            <w:pPr>
              <w:widowControl/>
              <w:jc w:val="center"/>
              <w:textAlignment w:val="center"/>
              <w:rPr>
                <w:rFonts w:ascii="宋体" w:hAnsi="宋体" w:cs="宋体"/>
                <w:color w:val="000000"/>
                <w:kern w:val="0"/>
                <w:sz w:val="24"/>
              </w:rPr>
            </w:pPr>
          </w:p>
          <w:p w14:paraId="50B952FE">
            <w:pPr>
              <w:widowControl/>
              <w:jc w:val="center"/>
              <w:textAlignment w:val="center"/>
              <w:rPr>
                <w:rFonts w:ascii="宋体" w:hAnsi="宋体" w:cs="宋体"/>
                <w:color w:val="000000"/>
                <w:kern w:val="0"/>
                <w:sz w:val="24"/>
              </w:rPr>
            </w:pPr>
          </w:p>
          <w:p w14:paraId="24A9D6E3">
            <w:pPr>
              <w:widowControl/>
              <w:jc w:val="center"/>
              <w:textAlignment w:val="center"/>
              <w:rPr>
                <w:rFonts w:ascii="宋体" w:hAnsi="宋体" w:cs="宋体"/>
                <w:color w:val="000000"/>
                <w:kern w:val="0"/>
                <w:sz w:val="24"/>
              </w:rPr>
            </w:pPr>
          </w:p>
          <w:p w14:paraId="36FC4506">
            <w:pPr>
              <w:widowControl/>
              <w:jc w:val="center"/>
              <w:textAlignment w:val="center"/>
              <w:rPr>
                <w:rFonts w:ascii="宋体" w:hAnsi="宋体" w:cs="宋体"/>
                <w:color w:val="000000"/>
                <w:kern w:val="0"/>
                <w:sz w:val="24"/>
              </w:rPr>
            </w:pPr>
          </w:p>
          <w:p w14:paraId="369E9BB3">
            <w:pPr>
              <w:widowControl/>
              <w:jc w:val="center"/>
              <w:textAlignment w:val="center"/>
              <w:rPr>
                <w:rFonts w:ascii="宋体" w:hAnsi="宋体" w:cs="宋体"/>
                <w:color w:val="000000"/>
                <w:kern w:val="0"/>
                <w:sz w:val="24"/>
              </w:rPr>
            </w:pPr>
          </w:p>
          <w:p w14:paraId="41A15A17">
            <w:pPr>
              <w:widowControl/>
              <w:jc w:val="center"/>
              <w:textAlignment w:val="center"/>
              <w:rPr>
                <w:rFonts w:ascii="宋体" w:hAnsi="宋体" w:cs="宋体"/>
                <w:color w:val="000000"/>
                <w:kern w:val="0"/>
                <w:sz w:val="24"/>
              </w:rPr>
            </w:pPr>
          </w:p>
          <w:p w14:paraId="54AE8A96">
            <w:pPr>
              <w:widowControl/>
              <w:jc w:val="center"/>
              <w:textAlignment w:val="center"/>
              <w:rPr>
                <w:rFonts w:ascii="宋体" w:hAnsi="宋体" w:cs="宋体"/>
                <w:color w:val="000000"/>
                <w:kern w:val="0"/>
                <w:sz w:val="24"/>
              </w:rPr>
            </w:pPr>
          </w:p>
          <w:p w14:paraId="77850BEB">
            <w:pPr>
              <w:widowControl/>
              <w:jc w:val="center"/>
              <w:textAlignment w:val="center"/>
              <w:rPr>
                <w:rFonts w:ascii="宋体" w:hAnsi="宋体" w:cs="宋体"/>
                <w:color w:val="000000"/>
                <w:kern w:val="0"/>
                <w:sz w:val="24"/>
              </w:rPr>
            </w:pPr>
          </w:p>
          <w:p w14:paraId="754973D8">
            <w:pPr>
              <w:widowControl/>
              <w:jc w:val="center"/>
              <w:textAlignment w:val="center"/>
              <w:rPr>
                <w:rFonts w:ascii="宋体" w:hAnsi="宋体" w:cs="宋体"/>
                <w:color w:val="000000"/>
                <w:kern w:val="0"/>
                <w:sz w:val="24"/>
              </w:rPr>
            </w:pPr>
          </w:p>
          <w:p w14:paraId="7458E22C">
            <w:pPr>
              <w:widowControl/>
              <w:jc w:val="center"/>
              <w:textAlignment w:val="center"/>
              <w:rPr>
                <w:rFonts w:ascii="宋体" w:hAnsi="宋体" w:cs="宋体"/>
                <w:color w:val="000000"/>
                <w:kern w:val="0"/>
                <w:sz w:val="24"/>
              </w:rPr>
            </w:pPr>
          </w:p>
          <w:p w14:paraId="78AA8376">
            <w:pPr>
              <w:widowControl/>
              <w:jc w:val="center"/>
              <w:textAlignment w:val="center"/>
              <w:rPr>
                <w:rFonts w:ascii="宋体" w:hAnsi="宋体" w:cs="宋体"/>
                <w:color w:val="000000"/>
                <w:kern w:val="0"/>
                <w:sz w:val="24"/>
              </w:rPr>
            </w:pPr>
          </w:p>
          <w:p w14:paraId="29098C6F">
            <w:pPr>
              <w:widowControl/>
              <w:jc w:val="center"/>
              <w:textAlignment w:val="center"/>
              <w:rPr>
                <w:rFonts w:ascii="宋体" w:hAnsi="宋体" w:cs="宋体"/>
                <w:color w:val="000000"/>
                <w:kern w:val="0"/>
                <w:sz w:val="24"/>
              </w:rPr>
            </w:pPr>
            <w:r>
              <w:rPr>
                <w:rFonts w:hint="eastAsia" w:ascii="宋体" w:hAnsi="宋体" w:cs="宋体"/>
                <w:color w:val="000000"/>
                <w:kern w:val="0"/>
                <w:sz w:val="24"/>
              </w:rPr>
              <w:t>队伍建设    （25分）</w:t>
            </w:r>
          </w:p>
          <w:p w14:paraId="2ACE2E7B">
            <w:pPr>
              <w:widowControl/>
              <w:jc w:val="center"/>
              <w:textAlignment w:val="center"/>
              <w:rPr>
                <w:rFonts w:ascii="宋体" w:hAnsi="宋体" w:cs="宋体"/>
                <w:color w:val="000000"/>
                <w:kern w:val="0"/>
                <w:sz w:val="24"/>
              </w:rPr>
            </w:pPr>
          </w:p>
          <w:p w14:paraId="6B843B1A">
            <w:pPr>
              <w:widowControl/>
              <w:jc w:val="center"/>
              <w:textAlignment w:val="center"/>
              <w:rPr>
                <w:rFonts w:ascii="宋体" w:hAnsi="宋体" w:cs="宋体"/>
                <w:color w:val="000000"/>
                <w:kern w:val="0"/>
                <w:sz w:val="24"/>
              </w:rPr>
            </w:pPr>
          </w:p>
          <w:p w14:paraId="4C3DBF36">
            <w:pPr>
              <w:widowControl/>
              <w:jc w:val="center"/>
              <w:textAlignment w:val="center"/>
              <w:rPr>
                <w:rFonts w:ascii="宋体" w:hAnsi="宋体" w:cs="宋体"/>
                <w:color w:val="000000"/>
                <w:kern w:val="0"/>
                <w:sz w:val="24"/>
              </w:rPr>
            </w:pPr>
          </w:p>
          <w:p w14:paraId="10E853E2">
            <w:pPr>
              <w:widowControl/>
              <w:jc w:val="center"/>
              <w:textAlignment w:val="center"/>
              <w:rPr>
                <w:rFonts w:ascii="宋体" w:hAnsi="宋体" w:cs="宋体"/>
                <w:color w:val="000000"/>
                <w:kern w:val="0"/>
                <w:sz w:val="24"/>
              </w:rPr>
            </w:pPr>
          </w:p>
          <w:p w14:paraId="6DE3E401">
            <w:pPr>
              <w:widowControl/>
              <w:jc w:val="center"/>
              <w:textAlignment w:val="center"/>
              <w:rPr>
                <w:rFonts w:ascii="宋体" w:hAnsi="宋体" w:cs="宋体"/>
                <w:color w:val="000000"/>
                <w:kern w:val="0"/>
                <w:sz w:val="24"/>
              </w:rPr>
            </w:pPr>
          </w:p>
          <w:p w14:paraId="3E2C421B">
            <w:pPr>
              <w:widowControl/>
              <w:jc w:val="center"/>
              <w:textAlignment w:val="center"/>
              <w:rPr>
                <w:rFonts w:ascii="宋体" w:hAnsi="宋体" w:cs="宋体"/>
                <w:color w:val="000000"/>
                <w:kern w:val="0"/>
                <w:sz w:val="24"/>
              </w:rPr>
            </w:pPr>
          </w:p>
          <w:p w14:paraId="472B8B72">
            <w:pPr>
              <w:widowControl/>
              <w:jc w:val="center"/>
              <w:textAlignment w:val="center"/>
              <w:rPr>
                <w:rFonts w:ascii="宋体" w:hAnsi="宋体" w:cs="宋体"/>
                <w:color w:val="000000"/>
                <w:kern w:val="0"/>
                <w:sz w:val="24"/>
              </w:rPr>
            </w:pPr>
          </w:p>
          <w:p w14:paraId="3783E2BA">
            <w:pPr>
              <w:widowControl/>
              <w:jc w:val="center"/>
              <w:textAlignment w:val="center"/>
              <w:rPr>
                <w:rFonts w:ascii="宋体" w:hAnsi="宋体" w:cs="宋体"/>
                <w:color w:val="000000"/>
                <w:kern w:val="0"/>
                <w:sz w:val="24"/>
              </w:rPr>
            </w:pPr>
          </w:p>
          <w:p w14:paraId="716823EE">
            <w:pPr>
              <w:widowControl/>
              <w:jc w:val="center"/>
              <w:textAlignment w:val="center"/>
              <w:rPr>
                <w:rFonts w:ascii="宋体" w:hAnsi="宋体" w:cs="宋体"/>
                <w:color w:val="000000"/>
                <w:kern w:val="0"/>
                <w:sz w:val="24"/>
              </w:rPr>
            </w:pPr>
          </w:p>
          <w:p w14:paraId="0B14A6CD">
            <w:pPr>
              <w:widowControl/>
              <w:jc w:val="center"/>
              <w:textAlignment w:val="center"/>
              <w:rPr>
                <w:rFonts w:ascii="宋体" w:hAnsi="宋体" w:cs="宋体"/>
                <w:color w:val="000000"/>
                <w:kern w:val="0"/>
                <w:sz w:val="24"/>
              </w:rPr>
            </w:pPr>
          </w:p>
          <w:p w14:paraId="1288707A">
            <w:pPr>
              <w:widowControl/>
              <w:jc w:val="center"/>
              <w:textAlignment w:val="center"/>
              <w:rPr>
                <w:rFonts w:ascii="宋体"/>
                <w:sz w:val="18"/>
              </w:rPr>
            </w:pPr>
          </w:p>
        </w:tc>
        <w:tc>
          <w:tcPr>
            <w:tcW w:w="790" w:type="dxa"/>
            <w:vAlign w:val="center"/>
          </w:tcPr>
          <w:p w14:paraId="5A67DF52">
            <w:pPr>
              <w:widowControl/>
              <w:jc w:val="center"/>
              <w:textAlignment w:val="center"/>
              <w:rPr>
                <w:rFonts w:ascii="宋体" w:hAnsi="宋体" w:cs="宋体"/>
                <w:color w:val="000000"/>
                <w:kern w:val="0"/>
                <w:sz w:val="24"/>
              </w:rPr>
            </w:pPr>
            <w:r>
              <w:rPr>
                <w:rFonts w:hint="eastAsia" w:ascii="宋体" w:hAnsi="宋体" w:cs="宋体"/>
                <w:color w:val="000000"/>
                <w:kern w:val="0"/>
                <w:sz w:val="24"/>
              </w:rPr>
              <w:t>25</w:t>
            </w:r>
          </w:p>
        </w:tc>
        <w:tc>
          <w:tcPr>
            <w:tcW w:w="1338" w:type="dxa"/>
            <w:vAlign w:val="center"/>
          </w:tcPr>
          <w:p w14:paraId="5C74821C">
            <w:pPr>
              <w:widowControl/>
              <w:jc w:val="center"/>
              <w:textAlignment w:val="center"/>
              <w:rPr>
                <w:rFonts w:ascii="宋体" w:hAnsi="宋体" w:cs="宋体"/>
                <w:color w:val="000000"/>
                <w:kern w:val="0"/>
                <w:sz w:val="24"/>
              </w:rPr>
            </w:pPr>
            <w:r>
              <w:rPr>
                <w:rFonts w:hint="eastAsia" w:ascii="宋体" w:hAnsi="宋体" w:cs="宋体"/>
                <w:color w:val="000000"/>
                <w:kern w:val="0"/>
                <w:sz w:val="24"/>
              </w:rPr>
              <w:t>书记选配              (4分)</w:t>
            </w:r>
          </w:p>
        </w:tc>
        <w:tc>
          <w:tcPr>
            <w:tcW w:w="5189" w:type="dxa"/>
            <w:vAlign w:val="center"/>
          </w:tcPr>
          <w:p w14:paraId="4152925A">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□社会组织负责人担任党组织书记（4分）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□党组织书记未按规定进行选配（0分）                                                                      </w:t>
            </w:r>
            <w:r>
              <w:rPr>
                <w:rStyle w:val="39"/>
                <w:rFonts w:hint="default"/>
              </w:rPr>
              <w:t>注：负责人为秘书长及以上。</w:t>
            </w:r>
          </w:p>
        </w:tc>
        <w:tc>
          <w:tcPr>
            <w:tcW w:w="994" w:type="dxa"/>
          </w:tcPr>
          <w:p w14:paraId="1F1DF885">
            <w:pPr>
              <w:pStyle w:val="42"/>
              <w:rPr>
                <w:szCs w:val="18"/>
              </w:rPr>
            </w:pPr>
          </w:p>
        </w:tc>
        <w:tc>
          <w:tcPr>
            <w:tcW w:w="1256" w:type="dxa"/>
          </w:tcPr>
          <w:p w14:paraId="65FF9C2C">
            <w:pPr>
              <w:pStyle w:val="42"/>
              <w:rPr>
                <w:szCs w:val="18"/>
              </w:rPr>
            </w:pPr>
          </w:p>
        </w:tc>
        <w:tc>
          <w:tcPr>
            <w:tcW w:w="1298" w:type="dxa"/>
          </w:tcPr>
          <w:p w14:paraId="26AA956A">
            <w:pPr>
              <w:pStyle w:val="42"/>
              <w:rPr>
                <w:szCs w:val="18"/>
              </w:rPr>
            </w:pPr>
          </w:p>
        </w:tc>
      </w:tr>
      <w:tr w14:paraId="58F9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3C778801">
            <w:pPr>
              <w:pStyle w:val="42"/>
              <w:rPr>
                <w:szCs w:val="18"/>
              </w:rPr>
            </w:pPr>
          </w:p>
        </w:tc>
        <w:tc>
          <w:tcPr>
            <w:tcW w:w="1237" w:type="dxa"/>
            <w:vMerge w:val="continue"/>
            <w:vAlign w:val="center"/>
          </w:tcPr>
          <w:p w14:paraId="006F72FF">
            <w:pPr>
              <w:widowControl/>
              <w:jc w:val="center"/>
              <w:textAlignment w:val="center"/>
              <w:rPr>
                <w:rFonts w:ascii="宋体"/>
                <w:sz w:val="18"/>
              </w:rPr>
            </w:pPr>
          </w:p>
        </w:tc>
        <w:tc>
          <w:tcPr>
            <w:tcW w:w="1297" w:type="dxa"/>
            <w:vMerge w:val="continue"/>
            <w:vAlign w:val="center"/>
          </w:tcPr>
          <w:p w14:paraId="68113411">
            <w:pPr>
              <w:widowControl/>
              <w:jc w:val="center"/>
              <w:textAlignment w:val="center"/>
              <w:rPr>
                <w:rFonts w:ascii="宋体"/>
                <w:sz w:val="18"/>
              </w:rPr>
            </w:pPr>
          </w:p>
        </w:tc>
        <w:tc>
          <w:tcPr>
            <w:tcW w:w="790" w:type="dxa"/>
            <w:vAlign w:val="center"/>
          </w:tcPr>
          <w:p w14:paraId="1CAB94A8">
            <w:pPr>
              <w:widowControl/>
              <w:jc w:val="center"/>
              <w:textAlignment w:val="center"/>
              <w:rPr>
                <w:rFonts w:ascii="宋体" w:hAnsi="宋体" w:cs="宋体"/>
                <w:color w:val="000000"/>
                <w:kern w:val="0"/>
                <w:sz w:val="24"/>
              </w:rPr>
            </w:pPr>
          </w:p>
          <w:p w14:paraId="4860CB93">
            <w:pPr>
              <w:widowControl/>
              <w:jc w:val="center"/>
              <w:textAlignment w:val="center"/>
              <w:rPr>
                <w:rFonts w:ascii="宋体" w:hAnsi="宋体" w:cs="宋体"/>
                <w:color w:val="000000"/>
                <w:kern w:val="0"/>
                <w:sz w:val="24"/>
              </w:rPr>
            </w:pPr>
          </w:p>
          <w:p w14:paraId="067C5F65">
            <w:pPr>
              <w:widowControl/>
              <w:jc w:val="center"/>
              <w:textAlignment w:val="center"/>
              <w:rPr>
                <w:rFonts w:ascii="宋体" w:hAnsi="宋体" w:cs="宋体"/>
                <w:color w:val="000000"/>
                <w:kern w:val="0"/>
                <w:sz w:val="24"/>
              </w:rPr>
            </w:pPr>
          </w:p>
          <w:p w14:paraId="3CFCA715">
            <w:pPr>
              <w:widowControl/>
              <w:jc w:val="center"/>
              <w:textAlignment w:val="center"/>
              <w:rPr>
                <w:rFonts w:ascii="宋体" w:hAnsi="宋体" w:cs="宋体"/>
                <w:color w:val="000000"/>
                <w:kern w:val="0"/>
                <w:sz w:val="24"/>
              </w:rPr>
            </w:pPr>
          </w:p>
          <w:p w14:paraId="2B3BA50D">
            <w:pPr>
              <w:widowControl/>
              <w:jc w:val="center"/>
              <w:textAlignment w:val="center"/>
              <w:rPr>
                <w:rFonts w:ascii="宋体" w:hAnsi="宋体" w:cs="宋体"/>
                <w:color w:val="000000"/>
                <w:kern w:val="0"/>
                <w:sz w:val="24"/>
              </w:rPr>
            </w:pPr>
          </w:p>
          <w:p w14:paraId="6764C90A">
            <w:pPr>
              <w:widowControl/>
              <w:jc w:val="center"/>
              <w:textAlignment w:val="center"/>
              <w:rPr>
                <w:rFonts w:ascii="宋体" w:hAnsi="宋体" w:cs="宋体"/>
                <w:color w:val="000000"/>
                <w:kern w:val="0"/>
                <w:sz w:val="24"/>
              </w:rPr>
            </w:pPr>
          </w:p>
          <w:p w14:paraId="63BAE1F9">
            <w:pPr>
              <w:widowControl/>
              <w:jc w:val="center"/>
              <w:textAlignment w:val="center"/>
              <w:rPr>
                <w:rFonts w:ascii="宋体" w:hAnsi="宋体" w:cs="宋体"/>
                <w:color w:val="000000"/>
                <w:kern w:val="0"/>
                <w:sz w:val="24"/>
              </w:rPr>
            </w:pPr>
          </w:p>
          <w:p w14:paraId="0140BC00">
            <w:pPr>
              <w:widowControl/>
              <w:jc w:val="center"/>
              <w:textAlignment w:val="center"/>
              <w:rPr>
                <w:rFonts w:ascii="宋体" w:hAnsi="宋体" w:cs="宋体"/>
                <w:color w:val="000000"/>
                <w:kern w:val="0"/>
                <w:sz w:val="24"/>
              </w:rPr>
            </w:pPr>
          </w:p>
          <w:p w14:paraId="1935C46B">
            <w:pPr>
              <w:widowControl/>
              <w:jc w:val="center"/>
              <w:textAlignment w:val="center"/>
              <w:rPr>
                <w:rFonts w:ascii="宋体" w:hAnsi="宋体" w:cs="宋体"/>
                <w:color w:val="000000"/>
                <w:kern w:val="0"/>
                <w:sz w:val="24"/>
              </w:rPr>
            </w:pPr>
            <w:r>
              <w:rPr>
                <w:rFonts w:hint="eastAsia" w:ascii="宋体" w:hAnsi="宋体" w:cs="宋体"/>
                <w:color w:val="000000"/>
                <w:kern w:val="0"/>
                <w:sz w:val="24"/>
              </w:rPr>
              <w:t>26</w:t>
            </w:r>
          </w:p>
        </w:tc>
        <w:tc>
          <w:tcPr>
            <w:tcW w:w="1338" w:type="dxa"/>
            <w:vAlign w:val="center"/>
          </w:tcPr>
          <w:p w14:paraId="01E3BC52">
            <w:pPr>
              <w:widowControl/>
              <w:jc w:val="center"/>
              <w:textAlignment w:val="center"/>
              <w:rPr>
                <w:rFonts w:ascii="宋体" w:hAnsi="宋体" w:cs="宋体"/>
                <w:color w:val="000000"/>
                <w:kern w:val="0"/>
                <w:sz w:val="24"/>
              </w:rPr>
            </w:pPr>
          </w:p>
          <w:p w14:paraId="76ABE066">
            <w:pPr>
              <w:widowControl/>
              <w:jc w:val="center"/>
              <w:textAlignment w:val="center"/>
              <w:rPr>
                <w:rFonts w:ascii="宋体" w:hAnsi="宋体" w:cs="宋体"/>
                <w:color w:val="000000"/>
                <w:kern w:val="0"/>
                <w:sz w:val="24"/>
              </w:rPr>
            </w:pPr>
          </w:p>
          <w:p w14:paraId="367BE22E">
            <w:pPr>
              <w:widowControl/>
              <w:jc w:val="center"/>
              <w:textAlignment w:val="center"/>
              <w:rPr>
                <w:rFonts w:ascii="宋体" w:hAnsi="宋体" w:cs="宋体"/>
                <w:color w:val="000000"/>
                <w:kern w:val="0"/>
                <w:sz w:val="24"/>
              </w:rPr>
            </w:pPr>
          </w:p>
          <w:p w14:paraId="6DBB33A0">
            <w:pPr>
              <w:widowControl/>
              <w:jc w:val="center"/>
              <w:textAlignment w:val="center"/>
              <w:rPr>
                <w:rFonts w:ascii="宋体" w:hAnsi="宋体" w:cs="宋体"/>
                <w:color w:val="000000"/>
                <w:kern w:val="0"/>
                <w:sz w:val="24"/>
              </w:rPr>
            </w:pPr>
          </w:p>
          <w:p w14:paraId="08B44BF7">
            <w:pPr>
              <w:widowControl/>
              <w:jc w:val="center"/>
              <w:textAlignment w:val="center"/>
              <w:rPr>
                <w:rFonts w:ascii="宋体" w:hAnsi="宋体" w:cs="宋体"/>
                <w:color w:val="000000"/>
                <w:kern w:val="0"/>
                <w:sz w:val="24"/>
              </w:rPr>
            </w:pPr>
          </w:p>
          <w:p w14:paraId="6ADBB9B9">
            <w:pPr>
              <w:widowControl/>
              <w:jc w:val="center"/>
              <w:textAlignment w:val="center"/>
              <w:rPr>
                <w:rFonts w:ascii="宋体" w:hAnsi="宋体" w:cs="宋体"/>
                <w:color w:val="000000"/>
                <w:kern w:val="0"/>
                <w:sz w:val="24"/>
              </w:rPr>
            </w:pPr>
          </w:p>
          <w:p w14:paraId="2B73E4B4">
            <w:pPr>
              <w:widowControl/>
              <w:jc w:val="center"/>
              <w:textAlignment w:val="center"/>
              <w:rPr>
                <w:rFonts w:ascii="宋体" w:hAnsi="宋体" w:cs="宋体"/>
                <w:color w:val="000000"/>
                <w:kern w:val="0"/>
                <w:sz w:val="24"/>
              </w:rPr>
            </w:pPr>
          </w:p>
          <w:p w14:paraId="1C235A7E">
            <w:pPr>
              <w:widowControl/>
              <w:jc w:val="center"/>
              <w:textAlignment w:val="center"/>
              <w:rPr>
                <w:rFonts w:ascii="宋体" w:hAnsi="宋体" w:cs="宋体"/>
                <w:color w:val="000000"/>
                <w:kern w:val="0"/>
                <w:sz w:val="24"/>
              </w:rPr>
            </w:pPr>
          </w:p>
          <w:p w14:paraId="330EB670">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54CC2B8">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□按党章要求开展所属党员组织关系转隶正常，支部现有党员3人以上（4分）</w:t>
            </w:r>
          </w:p>
          <w:p w14:paraId="469D1E63">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□按党章要求开展所属党员组织关系转隶，支部转隶组织关系仅1人或2人（2分）</w:t>
            </w:r>
          </w:p>
          <w:p w14:paraId="666A38B4">
            <w:pPr>
              <w:widowControl/>
              <w:jc w:val="left"/>
              <w:textAlignment w:val="center"/>
              <w:rPr>
                <w:rFonts w:ascii="宋体" w:hAnsi="宋体" w:cs="宋体"/>
                <w:color w:val="000000"/>
                <w:kern w:val="0"/>
                <w:sz w:val="24"/>
              </w:rPr>
            </w:pPr>
            <w:r>
              <w:rPr>
                <w:rFonts w:hint="eastAsia" w:ascii="宋体" w:hAnsi="宋体" w:cs="宋体"/>
                <w:color w:val="000000"/>
                <w:kern w:val="0"/>
                <w:sz w:val="24"/>
              </w:rPr>
              <w:t>□未按党章要求开展所属党员组织关系转隶，自成立以来，无党员组织关系转隶（0分）</w:t>
            </w:r>
          </w:p>
          <w:p w14:paraId="379F1A26">
            <w:pPr>
              <w:widowControl/>
              <w:jc w:val="left"/>
              <w:textAlignment w:val="center"/>
              <w:rPr>
                <w:rFonts w:ascii="宋体" w:hAnsi="宋体" w:cs="宋体"/>
                <w:color w:val="000000"/>
                <w:kern w:val="0"/>
                <w:sz w:val="24"/>
              </w:rPr>
            </w:pPr>
            <w:r>
              <w:rPr>
                <w:rFonts w:hint="eastAsia" w:ascii="宋体" w:hAnsi="宋体" w:cs="宋体"/>
                <w:color w:val="000000"/>
                <w:kern w:val="0"/>
                <w:sz w:val="24"/>
              </w:rPr>
              <w:t>□按基本党章要求，每月开展党员党费收缴（3分）</w:t>
            </w:r>
            <w:r>
              <w:rPr>
                <w:rFonts w:hint="eastAsia" w:ascii="宋体" w:hAnsi="宋体" w:cs="宋体"/>
                <w:color w:val="000000"/>
                <w:kern w:val="0"/>
                <w:sz w:val="24"/>
              </w:rPr>
              <w:br w:type="textWrapping"/>
            </w:r>
            <w:r>
              <w:rPr>
                <w:rFonts w:hint="eastAsia" w:ascii="宋体" w:hAnsi="宋体" w:cs="宋体"/>
                <w:color w:val="000000"/>
                <w:kern w:val="0"/>
                <w:sz w:val="24"/>
              </w:rPr>
              <w:t>□未按党章要求开展党员党费收缴（0分）</w:t>
            </w:r>
          </w:p>
          <w:p w14:paraId="4577C402">
            <w:pPr>
              <w:widowControl/>
              <w:jc w:val="left"/>
              <w:textAlignment w:val="center"/>
              <w:rPr>
                <w:rFonts w:ascii="宋体" w:hAnsi="宋体" w:cs="宋体"/>
                <w:color w:val="000000"/>
                <w:kern w:val="0"/>
                <w:sz w:val="24"/>
              </w:rPr>
            </w:pPr>
            <w:r>
              <w:rPr>
                <w:rFonts w:hint="eastAsia" w:ascii="宋体" w:hAnsi="宋体" w:cs="宋体"/>
                <w:color w:val="000000"/>
                <w:kern w:val="0"/>
                <w:sz w:val="24"/>
              </w:rPr>
              <w:t>□将在本组织工作的流动党员，纳入党组织党员学习教育管理（3分）</w:t>
            </w:r>
          </w:p>
          <w:p w14:paraId="2323111C">
            <w:pPr>
              <w:widowControl/>
              <w:jc w:val="left"/>
              <w:textAlignment w:val="center"/>
              <w:rPr>
                <w:rFonts w:ascii="宋体" w:hAnsi="宋体" w:cs="宋体"/>
                <w:color w:val="000000"/>
                <w:kern w:val="0"/>
                <w:sz w:val="24"/>
              </w:rPr>
            </w:pPr>
            <w:r>
              <w:rPr>
                <w:rFonts w:hint="eastAsia" w:ascii="宋体" w:hAnsi="宋体" w:cs="宋体"/>
                <w:color w:val="000000"/>
                <w:kern w:val="0"/>
                <w:sz w:val="24"/>
              </w:rPr>
              <w:t>□未将在本组织工作的流动党员，纳入党组织党员学习教育管理（0分）</w:t>
            </w:r>
          </w:p>
        </w:tc>
        <w:tc>
          <w:tcPr>
            <w:tcW w:w="994" w:type="dxa"/>
          </w:tcPr>
          <w:p w14:paraId="0B5E22A9">
            <w:pPr>
              <w:pStyle w:val="42"/>
              <w:rPr>
                <w:szCs w:val="18"/>
              </w:rPr>
            </w:pPr>
          </w:p>
        </w:tc>
        <w:tc>
          <w:tcPr>
            <w:tcW w:w="1256" w:type="dxa"/>
          </w:tcPr>
          <w:p w14:paraId="5BD7BEE0">
            <w:pPr>
              <w:pStyle w:val="42"/>
              <w:rPr>
                <w:szCs w:val="18"/>
              </w:rPr>
            </w:pPr>
          </w:p>
        </w:tc>
        <w:tc>
          <w:tcPr>
            <w:tcW w:w="1298" w:type="dxa"/>
          </w:tcPr>
          <w:p w14:paraId="09A069C8">
            <w:pPr>
              <w:pStyle w:val="42"/>
              <w:rPr>
                <w:szCs w:val="18"/>
              </w:rPr>
            </w:pPr>
          </w:p>
        </w:tc>
      </w:tr>
      <w:tr w14:paraId="47B0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36219CA0">
            <w:pPr>
              <w:pStyle w:val="42"/>
              <w:rPr>
                <w:szCs w:val="18"/>
              </w:rPr>
            </w:pPr>
          </w:p>
        </w:tc>
        <w:tc>
          <w:tcPr>
            <w:tcW w:w="1237" w:type="dxa"/>
            <w:vMerge w:val="continue"/>
            <w:vAlign w:val="center"/>
          </w:tcPr>
          <w:p w14:paraId="042573E5">
            <w:pPr>
              <w:widowControl/>
              <w:jc w:val="center"/>
              <w:textAlignment w:val="center"/>
              <w:rPr>
                <w:rFonts w:ascii="宋体"/>
                <w:sz w:val="18"/>
              </w:rPr>
            </w:pPr>
          </w:p>
        </w:tc>
        <w:tc>
          <w:tcPr>
            <w:tcW w:w="1297" w:type="dxa"/>
            <w:vMerge w:val="continue"/>
            <w:vAlign w:val="center"/>
          </w:tcPr>
          <w:p w14:paraId="1016FB1C">
            <w:pPr>
              <w:widowControl/>
              <w:jc w:val="center"/>
              <w:textAlignment w:val="center"/>
              <w:rPr>
                <w:rFonts w:ascii="宋体"/>
                <w:sz w:val="18"/>
              </w:rPr>
            </w:pPr>
          </w:p>
        </w:tc>
        <w:tc>
          <w:tcPr>
            <w:tcW w:w="790" w:type="dxa"/>
            <w:vAlign w:val="center"/>
          </w:tcPr>
          <w:p w14:paraId="1D0AAE5E">
            <w:pPr>
              <w:widowControl/>
              <w:jc w:val="center"/>
              <w:textAlignment w:val="center"/>
              <w:rPr>
                <w:rFonts w:ascii="宋体" w:hAnsi="宋体" w:cs="宋体"/>
                <w:color w:val="000000"/>
                <w:kern w:val="0"/>
                <w:sz w:val="24"/>
              </w:rPr>
            </w:pPr>
            <w:r>
              <w:rPr>
                <w:rFonts w:hint="eastAsia" w:ascii="宋体" w:hAnsi="宋体" w:cs="宋体"/>
                <w:color w:val="000000"/>
                <w:kern w:val="0"/>
                <w:sz w:val="24"/>
              </w:rPr>
              <w:t>27</w:t>
            </w:r>
          </w:p>
        </w:tc>
        <w:tc>
          <w:tcPr>
            <w:tcW w:w="1338" w:type="dxa"/>
            <w:vAlign w:val="center"/>
          </w:tcPr>
          <w:p w14:paraId="15E133CC">
            <w:pPr>
              <w:widowControl/>
              <w:jc w:val="center"/>
              <w:textAlignment w:val="center"/>
              <w:rPr>
                <w:rFonts w:ascii="宋体" w:hAnsi="宋体" w:cs="宋体"/>
                <w:color w:val="000000"/>
                <w:kern w:val="0"/>
                <w:sz w:val="24"/>
              </w:rPr>
            </w:pPr>
            <w:r>
              <w:rPr>
                <w:rFonts w:hint="eastAsia" w:ascii="宋体" w:hAnsi="宋体" w:cs="宋体"/>
                <w:color w:val="000000"/>
                <w:kern w:val="0"/>
                <w:sz w:val="24"/>
              </w:rPr>
              <w:t>评议机制        （4分）</w:t>
            </w:r>
          </w:p>
        </w:tc>
        <w:tc>
          <w:tcPr>
            <w:tcW w:w="5189" w:type="dxa"/>
            <w:vAlign w:val="center"/>
          </w:tcPr>
          <w:p w14:paraId="555BEEF8">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□按规定进行年度党组织书记述职、评议、考核，并且党员按期进行民主评议和党员党性定期分析（4分）</w:t>
            </w:r>
            <w:r>
              <w:rPr>
                <w:rFonts w:hint="eastAsia" w:ascii="宋体" w:hAnsi="宋体" w:cs="宋体"/>
                <w:color w:val="000000"/>
                <w:kern w:val="0"/>
                <w:sz w:val="24"/>
              </w:rPr>
              <w:br w:type="textWrapping"/>
            </w:r>
            <w:r>
              <w:rPr>
                <w:rFonts w:hint="eastAsia" w:ascii="宋体" w:hAnsi="宋体" w:cs="宋体"/>
                <w:color w:val="000000"/>
                <w:kern w:val="0"/>
                <w:sz w:val="24"/>
              </w:rPr>
              <w:t>□基本按规定进行年度党组织书记述职、评议、考核和党员按期进行民主评议和党员党性定期分析，但程序不规范，效果一般（2分）</w:t>
            </w:r>
            <w:r>
              <w:rPr>
                <w:rFonts w:hint="eastAsia" w:ascii="宋体" w:hAnsi="宋体" w:cs="宋体"/>
                <w:color w:val="000000"/>
                <w:kern w:val="0"/>
                <w:sz w:val="24"/>
              </w:rPr>
              <w:br w:type="textWrapping"/>
            </w:r>
            <w:r>
              <w:rPr>
                <w:rFonts w:hint="eastAsia" w:ascii="宋体" w:hAnsi="宋体" w:cs="宋体"/>
                <w:color w:val="000000"/>
                <w:kern w:val="0"/>
                <w:sz w:val="24"/>
              </w:rPr>
              <w:t>□未按规定进行年度党组织书记述职、评议、考核，且党员按期进行民主评议和党员党性定期分析（0分）</w:t>
            </w:r>
          </w:p>
        </w:tc>
        <w:tc>
          <w:tcPr>
            <w:tcW w:w="994" w:type="dxa"/>
          </w:tcPr>
          <w:p w14:paraId="5F9B9540">
            <w:pPr>
              <w:pStyle w:val="42"/>
              <w:rPr>
                <w:szCs w:val="18"/>
              </w:rPr>
            </w:pPr>
          </w:p>
        </w:tc>
        <w:tc>
          <w:tcPr>
            <w:tcW w:w="1256" w:type="dxa"/>
          </w:tcPr>
          <w:p w14:paraId="40506002">
            <w:pPr>
              <w:pStyle w:val="42"/>
              <w:rPr>
                <w:szCs w:val="18"/>
              </w:rPr>
            </w:pPr>
          </w:p>
        </w:tc>
        <w:tc>
          <w:tcPr>
            <w:tcW w:w="1298" w:type="dxa"/>
          </w:tcPr>
          <w:p w14:paraId="1FDDA4E7">
            <w:pPr>
              <w:pStyle w:val="42"/>
              <w:rPr>
                <w:szCs w:val="18"/>
              </w:rPr>
            </w:pPr>
          </w:p>
        </w:tc>
      </w:tr>
      <w:tr w14:paraId="1FCA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168A101A">
            <w:pPr>
              <w:pStyle w:val="42"/>
              <w:rPr>
                <w:szCs w:val="18"/>
              </w:rPr>
            </w:pPr>
          </w:p>
        </w:tc>
        <w:tc>
          <w:tcPr>
            <w:tcW w:w="1237" w:type="dxa"/>
            <w:vMerge w:val="continue"/>
            <w:vAlign w:val="center"/>
          </w:tcPr>
          <w:p w14:paraId="5728B577">
            <w:pPr>
              <w:widowControl/>
              <w:jc w:val="center"/>
              <w:textAlignment w:val="center"/>
              <w:rPr>
                <w:rFonts w:ascii="宋体"/>
                <w:sz w:val="18"/>
              </w:rPr>
            </w:pPr>
          </w:p>
        </w:tc>
        <w:tc>
          <w:tcPr>
            <w:tcW w:w="1297" w:type="dxa"/>
            <w:vMerge w:val="continue"/>
            <w:vAlign w:val="center"/>
          </w:tcPr>
          <w:p w14:paraId="5B34CBCC">
            <w:pPr>
              <w:widowControl/>
              <w:jc w:val="center"/>
              <w:textAlignment w:val="center"/>
              <w:rPr>
                <w:rFonts w:ascii="宋体"/>
                <w:sz w:val="18"/>
              </w:rPr>
            </w:pPr>
          </w:p>
        </w:tc>
        <w:tc>
          <w:tcPr>
            <w:tcW w:w="790" w:type="dxa"/>
            <w:vAlign w:val="center"/>
          </w:tcPr>
          <w:p w14:paraId="7CBDB001">
            <w:pPr>
              <w:widowControl/>
              <w:jc w:val="center"/>
              <w:textAlignment w:val="center"/>
              <w:rPr>
                <w:rFonts w:ascii="宋体" w:hAnsi="宋体" w:cs="宋体"/>
                <w:color w:val="000000"/>
                <w:kern w:val="0"/>
                <w:sz w:val="24"/>
              </w:rPr>
            </w:pPr>
            <w:r>
              <w:rPr>
                <w:rFonts w:hint="eastAsia" w:ascii="宋体" w:hAnsi="宋体" w:cs="宋体"/>
                <w:color w:val="000000"/>
                <w:kern w:val="0"/>
                <w:sz w:val="24"/>
              </w:rPr>
              <w:t>28</w:t>
            </w:r>
          </w:p>
        </w:tc>
        <w:tc>
          <w:tcPr>
            <w:tcW w:w="1338" w:type="dxa"/>
            <w:vAlign w:val="center"/>
          </w:tcPr>
          <w:p w14:paraId="478A0079">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发展党员        （4分）</w:t>
            </w:r>
          </w:p>
        </w:tc>
        <w:tc>
          <w:tcPr>
            <w:tcW w:w="5189" w:type="dxa"/>
            <w:vAlign w:val="center"/>
          </w:tcPr>
          <w:p w14:paraId="522C0642">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□制定发展党员计划，党组织每年在社会组织负责人、管理层和业务骨干中培养入党积极分子1名以上（4分）（无发展党员计划扣1分）</w:t>
            </w:r>
          </w:p>
          <w:p w14:paraId="02FDE51F">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□党组织每年在社会组织秘书处人员中培养入党积极分子1名以上（3分）（无发展党员计划扣1分）</w:t>
            </w:r>
          </w:p>
          <w:p w14:paraId="40029093">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□党组织无发展党员计划，未培养入党积极分子（0分）</w:t>
            </w:r>
          </w:p>
        </w:tc>
        <w:tc>
          <w:tcPr>
            <w:tcW w:w="994" w:type="dxa"/>
          </w:tcPr>
          <w:p w14:paraId="52718CEE">
            <w:pPr>
              <w:pStyle w:val="42"/>
              <w:rPr>
                <w:szCs w:val="18"/>
              </w:rPr>
            </w:pPr>
          </w:p>
        </w:tc>
        <w:tc>
          <w:tcPr>
            <w:tcW w:w="1256" w:type="dxa"/>
          </w:tcPr>
          <w:p w14:paraId="66774E64">
            <w:pPr>
              <w:pStyle w:val="42"/>
              <w:rPr>
                <w:szCs w:val="18"/>
              </w:rPr>
            </w:pPr>
          </w:p>
        </w:tc>
        <w:tc>
          <w:tcPr>
            <w:tcW w:w="1298" w:type="dxa"/>
          </w:tcPr>
          <w:p w14:paraId="2594EB28">
            <w:pPr>
              <w:pStyle w:val="42"/>
              <w:rPr>
                <w:szCs w:val="18"/>
              </w:rPr>
            </w:pPr>
          </w:p>
        </w:tc>
      </w:tr>
      <w:tr w14:paraId="6C03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1258623D">
            <w:pPr>
              <w:pStyle w:val="42"/>
              <w:rPr>
                <w:szCs w:val="18"/>
              </w:rPr>
            </w:pPr>
          </w:p>
        </w:tc>
        <w:tc>
          <w:tcPr>
            <w:tcW w:w="1237" w:type="dxa"/>
            <w:vMerge w:val="continue"/>
            <w:vAlign w:val="center"/>
          </w:tcPr>
          <w:p w14:paraId="1E8B4677">
            <w:pPr>
              <w:widowControl/>
              <w:jc w:val="center"/>
              <w:textAlignment w:val="center"/>
              <w:rPr>
                <w:rFonts w:ascii="宋体"/>
                <w:sz w:val="18"/>
              </w:rPr>
            </w:pPr>
          </w:p>
        </w:tc>
        <w:tc>
          <w:tcPr>
            <w:tcW w:w="1297" w:type="dxa"/>
            <w:vMerge w:val="continue"/>
            <w:vAlign w:val="center"/>
          </w:tcPr>
          <w:p w14:paraId="65F695D2">
            <w:pPr>
              <w:widowControl/>
              <w:jc w:val="center"/>
              <w:textAlignment w:val="center"/>
              <w:rPr>
                <w:rFonts w:ascii="宋体"/>
                <w:sz w:val="18"/>
              </w:rPr>
            </w:pPr>
          </w:p>
        </w:tc>
        <w:tc>
          <w:tcPr>
            <w:tcW w:w="790" w:type="dxa"/>
            <w:vAlign w:val="center"/>
          </w:tcPr>
          <w:p w14:paraId="67F7F588">
            <w:pPr>
              <w:widowControl/>
              <w:jc w:val="center"/>
              <w:textAlignment w:val="center"/>
              <w:rPr>
                <w:rFonts w:ascii="宋体" w:hAnsi="宋体" w:cs="宋体"/>
                <w:color w:val="000000"/>
                <w:kern w:val="0"/>
                <w:sz w:val="24"/>
              </w:rPr>
            </w:pPr>
          </w:p>
          <w:p w14:paraId="79CD3C46">
            <w:pPr>
              <w:widowControl/>
              <w:jc w:val="center"/>
              <w:textAlignment w:val="center"/>
              <w:rPr>
                <w:rFonts w:ascii="宋体" w:hAnsi="宋体" w:cs="宋体"/>
                <w:color w:val="000000"/>
                <w:kern w:val="0"/>
                <w:sz w:val="24"/>
              </w:rPr>
            </w:pPr>
            <w:r>
              <w:rPr>
                <w:rFonts w:hint="eastAsia" w:ascii="宋体" w:hAnsi="宋体" w:cs="宋体"/>
                <w:color w:val="000000"/>
                <w:kern w:val="0"/>
                <w:sz w:val="24"/>
              </w:rPr>
              <w:t>29</w:t>
            </w:r>
          </w:p>
        </w:tc>
        <w:tc>
          <w:tcPr>
            <w:tcW w:w="1338" w:type="dxa"/>
            <w:vAlign w:val="center"/>
          </w:tcPr>
          <w:p w14:paraId="5BAAAAD3">
            <w:pPr>
              <w:widowControl/>
              <w:jc w:val="center"/>
              <w:textAlignment w:val="center"/>
              <w:rPr>
                <w:rFonts w:ascii="宋体" w:hAnsi="宋体" w:cs="宋体"/>
                <w:color w:val="000000"/>
                <w:kern w:val="0"/>
                <w:sz w:val="24"/>
              </w:rPr>
            </w:pPr>
          </w:p>
          <w:p w14:paraId="647D5131">
            <w:pPr>
              <w:widowControl/>
              <w:jc w:val="center"/>
              <w:textAlignment w:val="center"/>
              <w:rPr>
                <w:rFonts w:ascii="宋体" w:hAnsi="宋体" w:cs="宋体"/>
                <w:color w:val="000000"/>
                <w:kern w:val="0"/>
                <w:sz w:val="24"/>
              </w:rPr>
            </w:pPr>
            <w:r>
              <w:rPr>
                <w:rFonts w:hint="eastAsia" w:ascii="宋体" w:hAnsi="宋体" w:cs="宋体"/>
                <w:color w:val="000000"/>
                <w:kern w:val="0"/>
                <w:sz w:val="24"/>
              </w:rPr>
              <w:t>纪检监察</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66FEDF0F">
            <w:pPr>
              <w:widowControl/>
              <w:jc w:val="left"/>
              <w:textAlignment w:val="center"/>
              <w:rPr>
                <w:rFonts w:ascii="宋体" w:hAnsi="宋体" w:cs="宋体"/>
                <w:color w:val="000000"/>
                <w:kern w:val="0"/>
                <w:sz w:val="24"/>
              </w:rPr>
            </w:pPr>
            <w:r>
              <w:rPr>
                <w:rFonts w:hint="eastAsia" w:ascii="宋体" w:hAnsi="宋体" w:cs="宋体"/>
                <w:color w:val="000000"/>
                <w:kern w:val="0"/>
                <w:sz w:val="24"/>
              </w:rPr>
              <w:t>□委员会设置纪检委员，未设立委员会的指定专人负责纪检工作，开展党风廉政学习（3分）</w:t>
            </w:r>
            <w:r>
              <w:rPr>
                <w:rFonts w:hint="eastAsia" w:ascii="宋体" w:hAnsi="宋体" w:cs="宋体"/>
                <w:color w:val="000000"/>
                <w:kern w:val="0"/>
                <w:sz w:val="24"/>
              </w:rPr>
              <w:br w:type="textWrapping"/>
            </w:r>
            <w:r>
              <w:rPr>
                <w:rFonts w:hint="eastAsia" w:ascii="宋体" w:hAnsi="宋体" w:cs="宋体"/>
                <w:color w:val="000000"/>
                <w:kern w:val="0"/>
                <w:sz w:val="24"/>
              </w:rPr>
              <w:t>□未设纪检委员或未制定专人负责纪检工作，未开展党风廉政学习（0分）</w:t>
            </w:r>
          </w:p>
        </w:tc>
        <w:tc>
          <w:tcPr>
            <w:tcW w:w="994" w:type="dxa"/>
          </w:tcPr>
          <w:p w14:paraId="5ABBA946">
            <w:pPr>
              <w:pStyle w:val="42"/>
              <w:rPr>
                <w:szCs w:val="18"/>
              </w:rPr>
            </w:pPr>
          </w:p>
        </w:tc>
        <w:tc>
          <w:tcPr>
            <w:tcW w:w="1256" w:type="dxa"/>
          </w:tcPr>
          <w:p w14:paraId="75E5F74E">
            <w:pPr>
              <w:pStyle w:val="42"/>
              <w:rPr>
                <w:szCs w:val="18"/>
              </w:rPr>
            </w:pPr>
          </w:p>
        </w:tc>
        <w:tc>
          <w:tcPr>
            <w:tcW w:w="1298" w:type="dxa"/>
          </w:tcPr>
          <w:p w14:paraId="636803E4">
            <w:pPr>
              <w:pStyle w:val="42"/>
              <w:rPr>
                <w:szCs w:val="18"/>
              </w:rPr>
            </w:pPr>
          </w:p>
        </w:tc>
      </w:tr>
      <w:tr w14:paraId="184E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48CA6CE3">
            <w:pPr>
              <w:pStyle w:val="42"/>
              <w:rPr>
                <w:szCs w:val="18"/>
              </w:rPr>
            </w:pPr>
          </w:p>
        </w:tc>
        <w:tc>
          <w:tcPr>
            <w:tcW w:w="1237" w:type="dxa"/>
            <w:vMerge w:val="continue"/>
            <w:vAlign w:val="center"/>
          </w:tcPr>
          <w:p w14:paraId="7600A2D0">
            <w:pPr>
              <w:widowControl/>
              <w:jc w:val="center"/>
              <w:textAlignment w:val="center"/>
              <w:rPr>
                <w:rFonts w:ascii="宋体"/>
                <w:sz w:val="18"/>
              </w:rPr>
            </w:pPr>
          </w:p>
        </w:tc>
        <w:tc>
          <w:tcPr>
            <w:tcW w:w="1297" w:type="dxa"/>
            <w:vAlign w:val="center"/>
          </w:tcPr>
          <w:p w14:paraId="5AE7575E">
            <w:pPr>
              <w:widowControl/>
              <w:jc w:val="center"/>
              <w:textAlignment w:val="center"/>
              <w:rPr>
                <w:rFonts w:ascii="宋体"/>
                <w:sz w:val="18"/>
              </w:rPr>
            </w:pPr>
            <w:r>
              <w:rPr>
                <w:rFonts w:hint="eastAsia" w:ascii="宋体" w:hAnsi="宋体" w:cs="宋体"/>
                <w:color w:val="000000"/>
                <w:kern w:val="0"/>
                <w:sz w:val="24"/>
              </w:rPr>
              <w:t xml:space="preserve">制度建设 </w:t>
            </w:r>
            <w:r>
              <w:rPr>
                <w:rFonts w:hint="eastAsia" w:ascii="宋体" w:hAnsi="宋体" w:cs="宋体"/>
                <w:color w:val="000000"/>
                <w:kern w:val="0"/>
                <w:sz w:val="24"/>
              </w:rPr>
              <w:br w:type="textWrapping"/>
            </w:r>
            <w:r>
              <w:rPr>
                <w:rFonts w:hint="eastAsia" w:ascii="宋体" w:hAnsi="宋体" w:cs="宋体"/>
                <w:color w:val="000000"/>
                <w:kern w:val="0"/>
                <w:sz w:val="24"/>
              </w:rPr>
              <w:t>（11分）</w:t>
            </w:r>
          </w:p>
        </w:tc>
        <w:tc>
          <w:tcPr>
            <w:tcW w:w="790" w:type="dxa"/>
            <w:vAlign w:val="center"/>
          </w:tcPr>
          <w:p w14:paraId="0A5898F4">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tc>
        <w:tc>
          <w:tcPr>
            <w:tcW w:w="1338" w:type="dxa"/>
            <w:vAlign w:val="center"/>
          </w:tcPr>
          <w:p w14:paraId="1A574D1E">
            <w:pPr>
              <w:widowControl/>
              <w:jc w:val="center"/>
              <w:textAlignment w:val="center"/>
              <w:rPr>
                <w:rFonts w:ascii="宋体" w:hAnsi="宋体" w:cs="宋体"/>
                <w:color w:val="000000"/>
                <w:kern w:val="0"/>
                <w:sz w:val="24"/>
              </w:rPr>
            </w:pPr>
            <w:r>
              <w:rPr>
                <w:rFonts w:hint="eastAsia" w:ascii="宋体" w:hAnsi="宋体" w:cs="宋体"/>
                <w:color w:val="000000"/>
                <w:kern w:val="0"/>
                <w:sz w:val="24"/>
              </w:rPr>
              <w:t>落实基本</w:t>
            </w:r>
            <w:r>
              <w:rPr>
                <w:rFonts w:hint="eastAsia" w:ascii="宋体" w:hAnsi="宋体" w:cs="宋体"/>
                <w:color w:val="000000"/>
                <w:kern w:val="0"/>
                <w:sz w:val="24"/>
              </w:rPr>
              <w:br w:type="textWrapping"/>
            </w:r>
            <w:r>
              <w:rPr>
                <w:rFonts w:hint="eastAsia" w:ascii="宋体" w:hAnsi="宋体" w:cs="宋体"/>
                <w:color w:val="000000"/>
                <w:kern w:val="0"/>
                <w:sz w:val="24"/>
              </w:rPr>
              <w:t>制度           （11分）</w:t>
            </w:r>
          </w:p>
        </w:tc>
        <w:tc>
          <w:tcPr>
            <w:tcW w:w="5189" w:type="dxa"/>
            <w:vAlign w:val="center"/>
          </w:tcPr>
          <w:p w14:paraId="0361FACD">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严格按《安徽省社会组织党组织建设标准》落实党内组织生活</w:t>
            </w:r>
          </w:p>
          <w:p w14:paraId="2E860C11">
            <w:pPr>
              <w:widowControl/>
              <w:jc w:val="left"/>
              <w:textAlignment w:val="center"/>
              <w:rPr>
                <w:rFonts w:ascii="宋体" w:hAnsi="宋体" w:cs="宋体"/>
                <w:color w:val="000000"/>
                <w:kern w:val="0"/>
                <w:sz w:val="24"/>
              </w:rPr>
            </w:pPr>
            <w:r>
              <w:rPr>
                <w:rFonts w:hint="eastAsia" w:ascii="宋体" w:hAnsi="宋体" w:cs="宋体"/>
                <w:color w:val="000000"/>
                <w:kern w:val="0"/>
                <w:sz w:val="24"/>
              </w:rPr>
              <w:t>□“三会一课”制度：支部党员大会（每季度）、支部委员会（每月）、党小组会（每月）坚持正常（5分）；未设委员会、党小组的不扣分</w:t>
            </w:r>
          </w:p>
          <w:p w14:paraId="3BAF0083">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□组织生活会制度：每半年召开1次党员组织生活会（4分）</w:t>
            </w:r>
          </w:p>
          <w:p w14:paraId="6BF17CB3">
            <w:pPr>
              <w:widowControl/>
              <w:jc w:val="left"/>
              <w:textAlignment w:val="center"/>
              <w:rPr>
                <w:rFonts w:ascii="宋体" w:hAnsi="宋体" w:cs="宋体"/>
                <w:color w:val="000000"/>
                <w:kern w:val="0"/>
                <w:sz w:val="24"/>
              </w:rPr>
            </w:pPr>
            <w:r>
              <w:rPr>
                <w:rFonts w:hint="eastAsia" w:ascii="宋体" w:hAnsi="宋体" w:cs="宋体"/>
                <w:color w:val="000000"/>
                <w:kern w:val="0"/>
                <w:sz w:val="24"/>
              </w:rPr>
              <w:t>□民主评议制度：每年开展1次民主评议党员工作（2分）</w:t>
            </w:r>
          </w:p>
          <w:p w14:paraId="4325C9AD">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注：根据制度落实的规范程度、执行效果、记录情况，每项可分级扣分</w:t>
            </w:r>
          </w:p>
        </w:tc>
        <w:tc>
          <w:tcPr>
            <w:tcW w:w="994" w:type="dxa"/>
          </w:tcPr>
          <w:p w14:paraId="5EEDB9BE">
            <w:pPr>
              <w:pStyle w:val="42"/>
              <w:rPr>
                <w:szCs w:val="18"/>
              </w:rPr>
            </w:pPr>
          </w:p>
        </w:tc>
        <w:tc>
          <w:tcPr>
            <w:tcW w:w="1256" w:type="dxa"/>
          </w:tcPr>
          <w:p w14:paraId="3A3C8111">
            <w:pPr>
              <w:pStyle w:val="42"/>
              <w:rPr>
                <w:szCs w:val="18"/>
              </w:rPr>
            </w:pPr>
          </w:p>
        </w:tc>
        <w:tc>
          <w:tcPr>
            <w:tcW w:w="1298" w:type="dxa"/>
          </w:tcPr>
          <w:p w14:paraId="75F9EEBD">
            <w:pPr>
              <w:pStyle w:val="42"/>
              <w:rPr>
                <w:szCs w:val="18"/>
              </w:rPr>
            </w:pPr>
          </w:p>
        </w:tc>
      </w:tr>
      <w:tr w14:paraId="61F0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58E66614">
            <w:pPr>
              <w:pStyle w:val="42"/>
              <w:rPr>
                <w:szCs w:val="18"/>
              </w:rPr>
            </w:pPr>
          </w:p>
        </w:tc>
        <w:tc>
          <w:tcPr>
            <w:tcW w:w="1237" w:type="dxa"/>
            <w:vMerge w:val="continue"/>
            <w:vAlign w:val="center"/>
          </w:tcPr>
          <w:p w14:paraId="1ADE11D0">
            <w:pPr>
              <w:widowControl/>
              <w:jc w:val="center"/>
              <w:textAlignment w:val="center"/>
              <w:rPr>
                <w:rFonts w:ascii="宋体"/>
                <w:sz w:val="18"/>
              </w:rPr>
            </w:pPr>
          </w:p>
        </w:tc>
        <w:tc>
          <w:tcPr>
            <w:tcW w:w="1297" w:type="dxa"/>
            <w:vAlign w:val="center"/>
          </w:tcPr>
          <w:p w14:paraId="0974E45D">
            <w:pPr>
              <w:widowControl/>
              <w:jc w:val="center"/>
              <w:textAlignment w:val="center"/>
              <w:rPr>
                <w:rFonts w:ascii="宋体"/>
                <w:sz w:val="18"/>
              </w:rPr>
            </w:pPr>
            <w:r>
              <w:rPr>
                <w:rFonts w:hint="eastAsia" w:ascii="宋体" w:hAnsi="宋体" w:cs="宋体"/>
                <w:color w:val="000000"/>
                <w:kern w:val="0"/>
                <w:sz w:val="24"/>
              </w:rPr>
              <w:t>基本活动   （8分）</w:t>
            </w:r>
          </w:p>
        </w:tc>
        <w:tc>
          <w:tcPr>
            <w:tcW w:w="790" w:type="dxa"/>
            <w:vAlign w:val="center"/>
          </w:tcPr>
          <w:p w14:paraId="7ABB8DA3">
            <w:pPr>
              <w:widowControl/>
              <w:jc w:val="center"/>
              <w:textAlignment w:val="center"/>
              <w:rPr>
                <w:rFonts w:ascii="宋体" w:hAnsi="宋体" w:cs="宋体"/>
                <w:color w:val="000000"/>
                <w:kern w:val="0"/>
                <w:sz w:val="24"/>
              </w:rPr>
            </w:pPr>
            <w:r>
              <w:rPr>
                <w:rFonts w:hint="eastAsia" w:ascii="宋体" w:hAnsi="宋体" w:cs="宋体"/>
                <w:color w:val="000000"/>
                <w:kern w:val="0"/>
                <w:sz w:val="24"/>
              </w:rPr>
              <w:t>31</w:t>
            </w:r>
          </w:p>
        </w:tc>
        <w:tc>
          <w:tcPr>
            <w:tcW w:w="1338" w:type="dxa"/>
            <w:vAlign w:val="center"/>
          </w:tcPr>
          <w:p w14:paraId="54E93810">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党的活动       （8分）</w:t>
            </w:r>
          </w:p>
        </w:tc>
        <w:tc>
          <w:tcPr>
            <w:tcW w:w="5189" w:type="dxa"/>
            <w:vAlign w:val="center"/>
          </w:tcPr>
          <w:p w14:paraId="0BB20E2F">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党组织按相关规定，开展各项党的活动。按上级党委部署积极开展主题教育、党支部达标创优、主题党日、联系服务群众等活动。</w:t>
            </w:r>
            <w:r>
              <w:rPr>
                <w:rFonts w:hint="eastAsia" w:ascii="宋体" w:hAnsi="宋体" w:cs="宋体"/>
                <w:color w:val="000000"/>
                <w:kern w:val="0"/>
                <w:sz w:val="24"/>
              </w:rPr>
              <w:br w:type="textWrapping"/>
            </w:r>
            <w:r>
              <w:rPr>
                <w:rFonts w:hint="eastAsia" w:ascii="宋体" w:hAnsi="宋体" w:cs="宋体"/>
                <w:color w:val="000000"/>
                <w:kern w:val="0"/>
                <w:sz w:val="24"/>
              </w:rPr>
              <w:t>□一年开展10次及以上（8分）</w:t>
            </w:r>
            <w:r>
              <w:rPr>
                <w:rFonts w:hint="eastAsia" w:ascii="宋体" w:hAnsi="宋体" w:cs="宋体"/>
                <w:color w:val="000000"/>
                <w:kern w:val="0"/>
                <w:sz w:val="24"/>
              </w:rPr>
              <w:br w:type="textWrapping"/>
            </w:r>
            <w:r>
              <w:rPr>
                <w:rFonts w:hint="eastAsia" w:ascii="宋体" w:hAnsi="宋体" w:cs="宋体"/>
                <w:color w:val="000000"/>
                <w:kern w:val="0"/>
                <w:sz w:val="24"/>
              </w:rPr>
              <w:t>□一年开展6次及以上（5分）</w:t>
            </w:r>
            <w:r>
              <w:rPr>
                <w:rFonts w:hint="eastAsia" w:ascii="宋体" w:hAnsi="宋体" w:cs="宋体"/>
                <w:color w:val="000000"/>
                <w:kern w:val="0"/>
                <w:sz w:val="24"/>
              </w:rPr>
              <w:br w:type="textWrapping"/>
            </w:r>
            <w:r>
              <w:rPr>
                <w:rFonts w:hint="eastAsia" w:ascii="宋体" w:hAnsi="宋体" w:cs="宋体"/>
                <w:color w:val="000000"/>
                <w:kern w:val="0"/>
                <w:sz w:val="24"/>
              </w:rPr>
              <w:t>□一年开展3次及以上（2分）</w:t>
            </w:r>
            <w:r>
              <w:rPr>
                <w:rFonts w:hint="eastAsia" w:ascii="宋体" w:hAnsi="宋体" w:cs="宋体"/>
                <w:color w:val="000000"/>
                <w:kern w:val="0"/>
                <w:sz w:val="24"/>
              </w:rPr>
              <w:br w:type="textWrapping"/>
            </w:r>
            <w:r>
              <w:rPr>
                <w:rFonts w:hint="eastAsia" w:ascii="宋体" w:hAnsi="宋体" w:cs="宋体"/>
                <w:color w:val="000000"/>
                <w:kern w:val="0"/>
                <w:sz w:val="24"/>
              </w:rPr>
              <w:t>□一年开展3次以下（0分）</w:t>
            </w:r>
          </w:p>
          <w:p w14:paraId="62CB9D63">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注：次数以社会组织组建党组织日期按月计算</w:t>
            </w:r>
          </w:p>
        </w:tc>
        <w:tc>
          <w:tcPr>
            <w:tcW w:w="994" w:type="dxa"/>
          </w:tcPr>
          <w:p w14:paraId="4843B386">
            <w:pPr>
              <w:pStyle w:val="42"/>
              <w:rPr>
                <w:szCs w:val="18"/>
              </w:rPr>
            </w:pPr>
          </w:p>
        </w:tc>
        <w:tc>
          <w:tcPr>
            <w:tcW w:w="1256" w:type="dxa"/>
          </w:tcPr>
          <w:p w14:paraId="120A9940">
            <w:pPr>
              <w:pStyle w:val="42"/>
              <w:rPr>
                <w:szCs w:val="18"/>
              </w:rPr>
            </w:pPr>
          </w:p>
        </w:tc>
        <w:tc>
          <w:tcPr>
            <w:tcW w:w="1298" w:type="dxa"/>
          </w:tcPr>
          <w:p w14:paraId="064E6A16">
            <w:pPr>
              <w:pStyle w:val="42"/>
              <w:rPr>
                <w:szCs w:val="18"/>
              </w:rPr>
            </w:pPr>
          </w:p>
        </w:tc>
      </w:tr>
      <w:tr w14:paraId="66E6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56C87CAE">
            <w:pPr>
              <w:pStyle w:val="42"/>
              <w:rPr>
                <w:szCs w:val="18"/>
              </w:rPr>
            </w:pPr>
          </w:p>
        </w:tc>
        <w:tc>
          <w:tcPr>
            <w:tcW w:w="1237" w:type="dxa"/>
            <w:vMerge w:val="continue"/>
            <w:vAlign w:val="center"/>
          </w:tcPr>
          <w:p w14:paraId="2E786760">
            <w:pPr>
              <w:widowControl/>
              <w:jc w:val="center"/>
              <w:textAlignment w:val="center"/>
              <w:rPr>
                <w:rFonts w:ascii="宋体"/>
                <w:sz w:val="18"/>
              </w:rPr>
            </w:pPr>
          </w:p>
        </w:tc>
        <w:tc>
          <w:tcPr>
            <w:tcW w:w="1297" w:type="dxa"/>
            <w:vMerge w:val="restart"/>
            <w:vAlign w:val="center"/>
          </w:tcPr>
          <w:p w14:paraId="2CA4CEB6">
            <w:pPr>
              <w:widowControl/>
              <w:jc w:val="center"/>
              <w:textAlignment w:val="center"/>
              <w:rPr>
                <w:rFonts w:ascii="宋体"/>
                <w:sz w:val="24"/>
              </w:rPr>
            </w:pPr>
          </w:p>
          <w:p w14:paraId="3E314026">
            <w:pPr>
              <w:widowControl/>
              <w:jc w:val="center"/>
              <w:textAlignment w:val="center"/>
              <w:rPr>
                <w:rFonts w:ascii="宋体"/>
                <w:sz w:val="24"/>
              </w:rPr>
            </w:pPr>
          </w:p>
          <w:p w14:paraId="4D9E34C0">
            <w:pPr>
              <w:widowControl/>
              <w:jc w:val="center"/>
              <w:textAlignment w:val="center"/>
              <w:rPr>
                <w:rFonts w:ascii="宋体"/>
                <w:sz w:val="24"/>
              </w:rPr>
            </w:pPr>
          </w:p>
          <w:p w14:paraId="125F2303">
            <w:pPr>
              <w:widowControl/>
              <w:jc w:val="center"/>
              <w:textAlignment w:val="center"/>
              <w:rPr>
                <w:rFonts w:ascii="宋体"/>
                <w:sz w:val="24"/>
              </w:rPr>
            </w:pPr>
          </w:p>
          <w:p w14:paraId="59496A20">
            <w:pPr>
              <w:widowControl/>
              <w:jc w:val="center"/>
              <w:textAlignment w:val="center"/>
              <w:rPr>
                <w:rFonts w:ascii="宋体"/>
                <w:sz w:val="24"/>
              </w:rPr>
            </w:pPr>
          </w:p>
          <w:p w14:paraId="271FAB97">
            <w:pPr>
              <w:widowControl/>
              <w:jc w:val="center"/>
              <w:textAlignment w:val="center"/>
              <w:rPr>
                <w:rFonts w:ascii="宋体"/>
                <w:sz w:val="24"/>
              </w:rPr>
            </w:pPr>
          </w:p>
          <w:p w14:paraId="7FFE2B6A">
            <w:pPr>
              <w:widowControl/>
              <w:jc w:val="center"/>
              <w:textAlignment w:val="center"/>
              <w:rPr>
                <w:rFonts w:ascii="宋体"/>
                <w:sz w:val="24"/>
              </w:rPr>
            </w:pPr>
          </w:p>
          <w:p w14:paraId="0DCBADB3">
            <w:pPr>
              <w:widowControl/>
              <w:jc w:val="center"/>
              <w:textAlignment w:val="center"/>
              <w:rPr>
                <w:rFonts w:ascii="宋体"/>
                <w:sz w:val="24"/>
              </w:rPr>
            </w:pPr>
          </w:p>
          <w:p w14:paraId="680F9ED5">
            <w:pPr>
              <w:widowControl/>
              <w:textAlignment w:val="center"/>
              <w:rPr>
                <w:rFonts w:ascii="宋体"/>
                <w:sz w:val="24"/>
              </w:rPr>
            </w:pPr>
          </w:p>
          <w:p w14:paraId="1C45B2E7">
            <w:pPr>
              <w:widowControl/>
              <w:textAlignment w:val="center"/>
              <w:rPr>
                <w:rFonts w:ascii="宋体"/>
                <w:sz w:val="24"/>
              </w:rPr>
            </w:pPr>
          </w:p>
          <w:p w14:paraId="7EF21E24">
            <w:pPr>
              <w:widowControl/>
              <w:jc w:val="center"/>
              <w:textAlignment w:val="center"/>
              <w:rPr>
                <w:rFonts w:ascii="宋体"/>
                <w:sz w:val="24"/>
              </w:rPr>
            </w:pPr>
          </w:p>
          <w:p w14:paraId="38D8C085">
            <w:pPr>
              <w:widowControl/>
              <w:jc w:val="center"/>
              <w:textAlignment w:val="center"/>
              <w:rPr>
                <w:rFonts w:ascii="宋体"/>
                <w:sz w:val="24"/>
              </w:rPr>
            </w:pPr>
          </w:p>
          <w:p w14:paraId="5E07393A">
            <w:pPr>
              <w:widowControl/>
              <w:jc w:val="center"/>
              <w:textAlignment w:val="center"/>
              <w:rPr>
                <w:rFonts w:ascii="宋体"/>
                <w:sz w:val="24"/>
              </w:rPr>
            </w:pPr>
            <w:r>
              <w:rPr>
                <w:rFonts w:hint="eastAsia" w:ascii="宋体"/>
                <w:sz w:val="24"/>
              </w:rPr>
              <w:t>基本保障           （16分）</w:t>
            </w:r>
          </w:p>
        </w:tc>
        <w:tc>
          <w:tcPr>
            <w:tcW w:w="790" w:type="dxa"/>
            <w:vAlign w:val="center"/>
          </w:tcPr>
          <w:p w14:paraId="4F2FD1AD">
            <w:pPr>
              <w:widowControl/>
              <w:jc w:val="center"/>
              <w:textAlignment w:val="center"/>
              <w:rPr>
                <w:rFonts w:ascii="宋体" w:hAnsi="宋体" w:cs="宋体"/>
                <w:color w:val="000000"/>
                <w:kern w:val="0"/>
                <w:sz w:val="24"/>
              </w:rPr>
            </w:pPr>
            <w:r>
              <w:rPr>
                <w:rFonts w:hint="eastAsia" w:ascii="宋体" w:hAnsi="宋体" w:cs="宋体"/>
                <w:color w:val="000000"/>
                <w:kern w:val="0"/>
                <w:sz w:val="24"/>
              </w:rPr>
              <w:t>32</w:t>
            </w:r>
          </w:p>
        </w:tc>
        <w:tc>
          <w:tcPr>
            <w:tcW w:w="1338" w:type="dxa"/>
            <w:vAlign w:val="center"/>
          </w:tcPr>
          <w:p w14:paraId="6E39818A">
            <w:pPr>
              <w:widowControl/>
              <w:jc w:val="center"/>
              <w:textAlignment w:val="center"/>
              <w:rPr>
                <w:rFonts w:ascii="宋体" w:hAnsi="宋体" w:cs="宋体"/>
                <w:color w:val="000000"/>
                <w:kern w:val="0"/>
                <w:sz w:val="24"/>
              </w:rPr>
            </w:pPr>
            <w:r>
              <w:rPr>
                <w:rFonts w:hint="eastAsia" w:ascii="宋体" w:hAnsi="宋体" w:cs="宋体"/>
                <w:color w:val="000000"/>
                <w:kern w:val="0"/>
                <w:sz w:val="24"/>
              </w:rPr>
              <w:t>场所建设        （6分）</w:t>
            </w:r>
          </w:p>
        </w:tc>
        <w:tc>
          <w:tcPr>
            <w:tcW w:w="5189" w:type="dxa"/>
            <w:vAlign w:val="center"/>
          </w:tcPr>
          <w:p w14:paraId="1EC90737">
            <w:pPr>
              <w:widowControl/>
              <w:jc w:val="left"/>
              <w:textAlignment w:val="center"/>
              <w:rPr>
                <w:rFonts w:ascii="宋体" w:hAnsi="宋体" w:cs="宋体"/>
                <w:color w:val="000000"/>
                <w:kern w:val="0"/>
                <w:sz w:val="24"/>
              </w:rPr>
            </w:pPr>
            <w:r>
              <w:rPr>
                <w:rFonts w:hint="eastAsia" w:ascii="宋体" w:hAnsi="宋体" w:cs="宋体"/>
                <w:color w:val="000000"/>
                <w:kern w:val="0"/>
                <w:sz w:val="24"/>
              </w:rPr>
              <w:t>□按照有场所、有设施、有标志、有党旗、有书报、有制度的“六有”标准，加强社会组织党组织场所建设（6分）</w:t>
            </w:r>
            <w:r>
              <w:rPr>
                <w:rFonts w:hint="eastAsia" w:ascii="宋体" w:hAnsi="宋体" w:cs="宋体"/>
                <w:color w:val="000000"/>
                <w:kern w:val="0"/>
                <w:sz w:val="24"/>
              </w:rPr>
              <w:br w:type="textWrapping"/>
            </w:r>
            <w:r>
              <w:rPr>
                <w:rFonts w:hint="eastAsia" w:ascii="宋体" w:hAnsi="宋体" w:cs="宋体"/>
                <w:color w:val="000000"/>
                <w:kern w:val="0"/>
                <w:sz w:val="24"/>
              </w:rPr>
              <w:t>每缺1项内容扣1分</w:t>
            </w:r>
          </w:p>
        </w:tc>
        <w:tc>
          <w:tcPr>
            <w:tcW w:w="994" w:type="dxa"/>
          </w:tcPr>
          <w:p w14:paraId="720466D4">
            <w:pPr>
              <w:pStyle w:val="42"/>
              <w:rPr>
                <w:szCs w:val="18"/>
              </w:rPr>
            </w:pPr>
          </w:p>
        </w:tc>
        <w:tc>
          <w:tcPr>
            <w:tcW w:w="1256" w:type="dxa"/>
          </w:tcPr>
          <w:p w14:paraId="3BC21AD7">
            <w:pPr>
              <w:pStyle w:val="42"/>
              <w:rPr>
                <w:szCs w:val="18"/>
              </w:rPr>
            </w:pPr>
          </w:p>
        </w:tc>
        <w:tc>
          <w:tcPr>
            <w:tcW w:w="1298" w:type="dxa"/>
          </w:tcPr>
          <w:p w14:paraId="7BF3AB81">
            <w:pPr>
              <w:pStyle w:val="42"/>
              <w:rPr>
                <w:szCs w:val="18"/>
              </w:rPr>
            </w:pPr>
          </w:p>
        </w:tc>
      </w:tr>
      <w:tr w14:paraId="6369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trPr>
        <w:tc>
          <w:tcPr>
            <w:tcW w:w="1241" w:type="dxa"/>
            <w:vMerge w:val="continue"/>
          </w:tcPr>
          <w:p w14:paraId="6CB96345">
            <w:pPr>
              <w:pStyle w:val="42"/>
              <w:rPr>
                <w:szCs w:val="18"/>
              </w:rPr>
            </w:pPr>
          </w:p>
        </w:tc>
        <w:tc>
          <w:tcPr>
            <w:tcW w:w="1237" w:type="dxa"/>
            <w:vMerge w:val="continue"/>
            <w:vAlign w:val="center"/>
          </w:tcPr>
          <w:p w14:paraId="4B8049A5">
            <w:pPr>
              <w:widowControl/>
              <w:jc w:val="center"/>
              <w:textAlignment w:val="center"/>
              <w:rPr>
                <w:rFonts w:ascii="宋体"/>
                <w:sz w:val="18"/>
              </w:rPr>
            </w:pPr>
          </w:p>
        </w:tc>
        <w:tc>
          <w:tcPr>
            <w:tcW w:w="1297" w:type="dxa"/>
            <w:vMerge w:val="continue"/>
            <w:vAlign w:val="center"/>
          </w:tcPr>
          <w:p w14:paraId="188DF4B2">
            <w:pPr>
              <w:widowControl/>
              <w:jc w:val="center"/>
              <w:textAlignment w:val="center"/>
              <w:rPr>
                <w:rFonts w:ascii="宋体"/>
                <w:sz w:val="18"/>
              </w:rPr>
            </w:pPr>
          </w:p>
        </w:tc>
        <w:tc>
          <w:tcPr>
            <w:tcW w:w="790" w:type="dxa"/>
            <w:vAlign w:val="center"/>
          </w:tcPr>
          <w:p w14:paraId="4AF7F548">
            <w:pPr>
              <w:widowControl/>
              <w:jc w:val="center"/>
              <w:textAlignment w:val="center"/>
              <w:rPr>
                <w:rFonts w:ascii="宋体" w:hAnsi="宋体" w:cs="宋体"/>
                <w:color w:val="000000"/>
                <w:kern w:val="0"/>
                <w:sz w:val="24"/>
              </w:rPr>
            </w:pPr>
            <w:r>
              <w:rPr>
                <w:rFonts w:hint="eastAsia" w:ascii="宋体" w:hAnsi="宋体" w:cs="宋体"/>
                <w:color w:val="000000"/>
                <w:kern w:val="0"/>
                <w:sz w:val="24"/>
              </w:rPr>
              <w:t>33</w:t>
            </w:r>
          </w:p>
        </w:tc>
        <w:tc>
          <w:tcPr>
            <w:tcW w:w="1338" w:type="dxa"/>
            <w:vMerge w:val="restart"/>
            <w:vAlign w:val="center"/>
          </w:tcPr>
          <w:p w14:paraId="0502557E">
            <w:pPr>
              <w:widowControl/>
              <w:jc w:val="center"/>
              <w:textAlignment w:val="center"/>
              <w:rPr>
                <w:rFonts w:ascii="宋体" w:hAnsi="宋体" w:cs="宋体"/>
                <w:color w:val="000000"/>
                <w:kern w:val="0"/>
                <w:sz w:val="24"/>
              </w:rPr>
            </w:pPr>
          </w:p>
          <w:p w14:paraId="7F67F46F">
            <w:pPr>
              <w:widowControl/>
              <w:jc w:val="center"/>
              <w:textAlignment w:val="center"/>
              <w:rPr>
                <w:rFonts w:ascii="宋体" w:hAnsi="宋体" w:cs="宋体"/>
                <w:color w:val="000000"/>
                <w:kern w:val="0"/>
                <w:sz w:val="24"/>
              </w:rPr>
            </w:pPr>
          </w:p>
          <w:p w14:paraId="157203E9">
            <w:pPr>
              <w:widowControl/>
              <w:jc w:val="center"/>
              <w:textAlignment w:val="center"/>
              <w:rPr>
                <w:rFonts w:ascii="宋体" w:hAnsi="宋体" w:cs="宋体"/>
                <w:color w:val="000000"/>
                <w:kern w:val="0"/>
                <w:sz w:val="24"/>
              </w:rPr>
            </w:pPr>
          </w:p>
          <w:p w14:paraId="5E279768">
            <w:pPr>
              <w:widowControl/>
              <w:jc w:val="center"/>
              <w:textAlignment w:val="center"/>
              <w:rPr>
                <w:rFonts w:ascii="宋体" w:hAnsi="宋体" w:cs="宋体"/>
                <w:color w:val="000000"/>
                <w:kern w:val="0"/>
                <w:sz w:val="24"/>
              </w:rPr>
            </w:pPr>
          </w:p>
          <w:p w14:paraId="581691A3">
            <w:pPr>
              <w:widowControl/>
              <w:jc w:val="center"/>
              <w:textAlignment w:val="center"/>
              <w:rPr>
                <w:rFonts w:ascii="宋体" w:hAnsi="宋体" w:cs="宋体"/>
                <w:color w:val="000000"/>
                <w:kern w:val="0"/>
                <w:sz w:val="24"/>
              </w:rPr>
            </w:pPr>
          </w:p>
          <w:p w14:paraId="4BCC6906">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r>
              <w:rPr>
                <w:rFonts w:hint="eastAsia" w:ascii="宋体" w:hAnsi="宋体" w:cs="宋体"/>
                <w:color w:val="000000"/>
                <w:kern w:val="0"/>
                <w:sz w:val="24"/>
              </w:rPr>
              <w:br w:type="textWrapping"/>
            </w:r>
          </w:p>
          <w:p w14:paraId="2557414E">
            <w:pPr>
              <w:widowControl/>
              <w:jc w:val="center"/>
              <w:textAlignment w:val="center"/>
              <w:rPr>
                <w:rFonts w:ascii="宋体" w:hAnsi="宋体" w:cs="宋体"/>
                <w:color w:val="000000"/>
                <w:kern w:val="0"/>
                <w:sz w:val="24"/>
              </w:rPr>
            </w:pPr>
          </w:p>
          <w:p w14:paraId="56E106A6">
            <w:pPr>
              <w:widowControl/>
              <w:jc w:val="center"/>
              <w:textAlignment w:val="center"/>
              <w:rPr>
                <w:rFonts w:ascii="宋体" w:hAnsi="宋体" w:cs="宋体"/>
                <w:color w:val="000000"/>
                <w:kern w:val="0"/>
                <w:sz w:val="24"/>
              </w:rPr>
            </w:pPr>
          </w:p>
          <w:p w14:paraId="74BE5F0F">
            <w:pPr>
              <w:widowControl/>
              <w:jc w:val="center"/>
              <w:textAlignment w:val="center"/>
              <w:rPr>
                <w:rFonts w:ascii="宋体" w:hAnsi="宋体" w:cs="宋体"/>
                <w:color w:val="000000"/>
                <w:kern w:val="0"/>
                <w:sz w:val="24"/>
              </w:rPr>
            </w:pPr>
          </w:p>
        </w:tc>
        <w:tc>
          <w:tcPr>
            <w:tcW w:w="5189" w:type="dxa"/>
            <w:vAlign w:val="center"/>
          </w:tcPr>
          <w:p w14:paraId="34FF2FE7">
            <w:pPr>
              <w:rPr>
                <w:rFonts w:ascii="宋体" w:hAnsi="宋体" w:cs="宋体"/>
                <w:color w:val="000000"/>
                <w:kern w:val="0"/>
                <w:sz w:val="24"/>
              </w:rPr>
            </w:pPr>
            <w:r>
              <w:rPr>
                <w:rFonts w:hint="eastAsia" w:ascii="宋体" w:hAnsi="宋体" w:cs="宋体"/>
                <w:color w:val="000000"/>
                <w:kern w:val="0"/>
                <w:sz w:val="24"/>
              </w:rPr>
              <w:t>按照《安徽省加强非公有制企业和社会组织党组织工作经费保障的实施办法（试行）》（皖组通字[2015] 15号）落实党组织工作经费保障和管理：</w:t>
            </w:r>
          </w:p>
          <w:p w14:paraId="28E322FE">
            <w:pPr>
              <w:rPr>
                <w:rFonts w:ascii="宋体" w:hAnsi="宋体" w:cs="宋体"/>
                <w:color w:val="000000"/>
                <w:kern w:val="0"/>
                <w:sz w:val="24"/>
              </w:rPr>
            </w:pPr>
            <w:r>
              <w:rPr>
                <w:rFonts w:hint="eastAsia" w:ascii="宋体" w:hAnsi="宋体" w:cs="宋体"/>
                <w:color w:val="000000"/>
                <w:kern w:val="0"/>
                <w:sz w:val="24"/>
              </w:rPr>
              <w:t>□年初有党建工作经费保障计划，将党建工作经费纳入管理费收支并有效落实。（5分）</w:t>
            </w:r>
            <w:r>
              <w:rPr>
                <w:rFonts w:hint="eastAsia" w:ascii="宋体" w:hAnsi="宋体" w:cs="宋体"/>
                <w:color w:val="000000"/>
                <w:kern w:val="0"/>
                <w:sz w:val="24"/>
              </w:rPr>
              <w:br w:type="textWrapping"/>
            </w:r>
            <w:r>
              <w:rPr>
                <w:rFonts w:hint="eastAsia" w:ascii="宋体" w:hAnsi="宋体" w:cs="宋体"/>
                <w:color w:val="000000"/>
                <w:kern w:val="0"/>
                <w:sz w:val="24"/>
              </w:rPr>
              <w:sym w:font="Wingdings 2" w:char="00A3"/>
            </w:r>
            <w:r>
              <w:rPr>
                <w:rFonts w:hint="eastAsia" w:ascii="宋体" w:hAnsi="宋体" w:cs="宋体"/>
                <w:color w:val="000000"/>
                <w:kern w:val="0"/>
                <w:sz w:val="24"/>
              </w:rPr>
              <w:t>年初有党建工作经费保障计划，但未将党建工作经费纳入管理费收支（3分）</w:t>
            </w:r>
          </w:p>
          <w:p w14:paraId="752F1200">
            <w:pPr>
              <w:rPr>
                <w:rFonts w:ascii="宋体" w:hAnsi="宋体" w:cs="宋体"/>
                <w:color w:val="000000"/>
                <w:kern w:val="0"/>
                <w:sz w:val="24"/>
              </w:rPr>
            </w:pPr>
            <w:r>
              <w:rPr>
                <w:rFonts w:hint="eastAsia" w:ascii="宋体" w:hAnsi="宋体" w:cs="宋体"/>
                <w:color w:val="000000"/>
                <w:kern w:val="0"/>
                <w:sz w:val="24"/>
              </w:rPr>
              <w:sym w:font="Wingdings 2" w:char="00A3"/>
            </w:r>
            <w:r>
              <w:rPr>
                <w:rFonts w:hint="eastAsia" w:ascii="宋体" w:hAnsi="宋体" w:cs="宋体"/>
                <w:color w:val="000000"/>
                <w:kern w:val="0"/>
                <w:sz w:val="24"/>
              </w:rPr>
              <w:t>无党建工作经费保障计划，未将党建工作经费纳入管理费收支（0分）</w:t>
            </w:r>
          </w:p>
        </w:tc>
        <w:tc>
          <w:tcPr>
            <w:tcW w:w="994" w:type="dxa"/>
            <w:vMerge w:val="restart"/>
          </w:tcPr>
          <w:p w14:paraId="45294C67">
            <w:pPr>
              <w:pStyle w:val="42"/>
              <w:rPr>
                <w:szCs w:val="18"/>
              </w:rPr>
            </w:pPr>
          </w:p>
        </w:tc>
        <w:tc>
          <w:tcPr>
            <w:tcW w:w="1256" w:type="dxa"/>
            <w:vMerge w:val="restart"/>
          </w:tcPr>
          <w:p w14:paraId="6979FB46">
            <w:pPr>
              <w:pStyle w:val="42"/>
              <w:rPr>
                <w:szCs w:val="18"/>
              </w:rPr>
            </w:pPr>
          </w:p>
        </w:tc>
        <w:tc>
          <w:tcPr>
            <w:tcW w:w="1298" w:type="dxa"/>
            <w:vMerge w:val="restart"/>
          </w:tcPr>
          <w:p w14:paraId="69DAFF36">
            <w:pPr>
              <w:pStyle w:val="42"/>
              <w:rPr>
                <w:szCs w:val="18"/>
              </w:rPr>
            </w:pPr>
          </w:p>
        </w:tc>
      </w:tr>
      <w:tr w14:paraId="00B5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1241" w:type="dxa"/>
            <w:vMerge w:val="continue"/>
          </w:tcPr>
          <w:p w14:paraId="5A339878">
            <w:pPr>
              <w:pStyle w:val="42"/>
              <w:rPr>
                <w:szCs w:val="18"/>
              </w:rPr>
            </w:pPr>
          </w:p>
        </w:tc>
        <w:tc>
          <w:tcPr>
            <w:tcW w:w="1237" w:type="dxa"/>
            <w:vMerge w:val="continue"/>
            <w:vAlign w:val="center"/>
          </w:tcPr>
          <w:p w14:paraId="57BF27CB">
            <w:pPr>
              <w:widowControl/>
              <w:jc w:val="center"/>
              <w:textAlignment w:val="center"/>
              <w:rPr>
                <w:rFonts w:ascii="宋体"/>
                <w:sz w:val="18"/>
              </w:rPr>
            </w:pPr>
          </w:p>
        </w:tc>
        <w:tc>
          <w:tcPr>
            <w:tcW w:w="1297" w:type="dxa"/>
            <w:vMerge w:val="continue"/>
            <w:vAlign w:val="center"/>
          </w:tcPr>
          <w:p w14:paraId="73A56E76">
            <w:pPr>
              <w:widowControl/>
              <w:jc w:val="center"/>
              <w:textAlignment w:val="center"/>
              <w:rPr>
                <w:rFonts w:ascii="宋体"/>
                <w:sz w:val="18"/>
              </w:rPr>
            </w:pPr>
          </w:p>
        </w:tc>
        <w:tc>
          <w:tcPr>
            <w:tcW w:w="790" w:type="dxa"/>
            <w:vAlign w:val="center"/>
          </w:tcPr>
          <w:p w14:paraId="508EE91A">
            <w:pPr>
              <w:widowControl/>
              <w:jc w:val="center"/>
              <w:textAlignment w:val="center"/>
              <w:rPr>
                <w:rFonts w:ascii="宋体" w:hAnsi="宋体" w:cs="宋体"/>
                <w:color w:val="000000"/>
                <w:kern w:val="0"/>
                <w:sz w:val="24"/>
              </w:rPr>
            </w:pPr>
            <w:r>
              <w:rPr>
                <w:rFonts w:hint="eastAsia" w:ascii="宋体" w:hAnsi="宋体" w:cs="宋体"/>
                <w:color w:val="000000"/>
                <w:kern w:val="0"/>
                <w:sz w:val="24"/>
              </w:rPr>
              <w:t>34</w:t>
            </w:r>
          </w:p>
        </w:tc>
        <w:tc>
          <w:tcPr>
            <w:tcW w:w="1338" w:type="dxa"/>
            <w:vMerge w:val="continue"/>
            <w:vAlign w:val="center"/>
          </w:tcPr>
          <w:p w14:paraId="21C1816F">
            <w:pPr>
              <w:widowControl/>
              <w:jc w:val="center"/>
              <w:textAlignment w:val="center"/>
              <w:rPr>
                <w:rFonts w:ascii="宋体" w:hAnsi="宋体" w:cs="宋体"/>
                <w:color w:val="000000"/>
                <w:kern w:val="0"/>
                <w:sz w:val="24"/>
              </w:rPr>
            </w:pPr>
          </w:p>
        </w:tc>
        <w:tc>
          <w:tcPr>
            <w:tcW w:w="5189" w:type="dxa"/>
            <w:vAlign w:val="center"/>
          </w:tcPr>
          <w:p w14:paraId="623B5D53">
            <w:pPr>
              <w:rPr>
                <w:rFonts w:ascii="宋体" w:hAnsi="宋体" w:cs="宋体"/>
                <w:color w:val="000000"/>
                <w:kern w:val="0"/>
                <w:sz w:val="24"/>
              </w:rPr>
            </w:pPr>
            <w:r>
              <w:rPr>
                <w:rFonts w:hint="eastAsia" w:ascii="宋体" w:hAnsi="宋体" w:cs="宋体"/>
                <w:color w:val="000000"/>
                <w:kern w:val="0"/>
                <w:sz w:val="24"/>
              </w:rPr>
              <w:t>□合理使用上级党建工作奖补资金和拨还党费，专款专用，记录规范（5分）</w:t>
            </w:r>
          </w:p>
          <w:p w14:paraId="6C2087FE">
            <w:pPr>
              <w:rPr>
                <w:rFonts w:ascii="宋体" w:hAnsi="宋体" w:cs="宋体"/>
                <w:color w:val="000000"/>
                <w:kern w:val="0"/>
                <w:sz w:val="24"/>
              </w:rPr>
            </w:pPr>
            <w:r>
              <w:rPr>
                <w:rFonts w:hint="eastAsia" w:ascii="宋体" w:hAnsi="宋体" w:cs="宋体"/>
                <w:color w:val="000000"/>
                <w:kern w:val="0"/>
                <w:sz w:val="24"/>
              </w:rPr>
              <w:t>□合理使用上级党建工作奖补资金和拨还党费，记录不规范、不齐全（2分）</w:t>
            </w:r>
          </w:p>
          <w:p w14:paraId="39A52BA5">
            <w:pPr>
              <w:widowControl/>
              <w:jc w:val="left"/>
              <w:textAlignment w:val="center"/>
              <w:rPr>
                <w:rFonts w:ascii="宋体" w:hAnsi="宋体" w:cs="宋体"/>
                <w:color w:val="000000"/>
                <w:kern w:val="0"/>
                <w:sz w:val="24"/>
              </w:rPr>
            </w:pPr>
            <w:r>
              <w:rPr>
                <w:rFonts w:hint="eastAsia" w:ascii="宋体" w:hAnsi="宋体" w:cs="宋体"/>
                <w:color w:val="000000"/>
                <w:kern w:val="0"/>
                <w:sz w:val="24"/>
              </w:rPr>
              <w:t>□私自挪用上级党建工作奖补资金和拨还党费（0分）</w:t>
            </w:r>
          </w:p>
        </w:tc>
        <w:tc>
          <w:tcPr>
            <w:tcW w:w="994" w:type="dxa"/>
            <w:vMerge w:val="continue"/>
          </w:tcPr>
          <w:p w14:paraId="37961CB2">
            <w:pPr>
              <w:pStyle w:val="42"/>
              <w:rPr>
                <w:szCs w:val="18"/>
              </w:rPr>
            </w:pPr>
          </w:p>
        </w:tc>
        <w:tc>
          <w:tcPr>
            <w:tcW w:w="1256" w:type="dxa"/>
            <w:vMerge w:val="continue"/>
          </w:tcPr>
          <w:p w14:paraId="6BC88E19">
            <w:pPr>
              <w:pStyle w:val="42"/>
              <w:rPr>
                <w:szCs w:val="18"/>
              </w:rPr>
            </w:pPr>
          </w:p>
        </w:tc>
        <w:tc>
          <w:tcPr>
            <w:tcW w:w="1298" w:type="dxa"/>
            <w:vMerge w:val="continue"/>
          </w:tcPr>
          <w:p w14:paraId="371596DE">
            <w:pPr>
              <w:pStyle w:val="42"/>
              <w:rPr>
                <w:szCs w:val="18"/>
              </w:rPr>
            </w:pPr>
          </w:p>
        </w:tc>
      </w:tr>
      <w:tr w14:paraId="0A09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restart"/>
          </w:tcPr>
          <w:p w14:paraId="2896B7BF">
            <w:pPr>
              <w:pStyle w:val="42"/>
              <w:ind w:firstLine="0" w:firstLineChars="0"/>
              <w:rPr>
                <w:sz w:val="24"/>
                <w:szCs w:val="24"/>
              </w:rPr>
            </w:pPr>
          </w:p>
          <w:p w14:paraId="61CDB19E">
            <w:pPr>
              <w:pStyle w:val="42"/>
              <w:ind w:firstLine="0" w:firstLineChars="0"/>
              <w:rPr>
                <w:sz w:val="24"/>
                <w:szCs w:val="24"/>
              </w:rPr>
            </w:pPr>
          </w:p>
          <w:p w14:paraId="3D969C07">
            <w:pPr>
              <w:pStyle w:val="42"/>
              <w:ind w:firstLine="0" w:firstLineChars="0"/>
              <w:rPr>
                <w:sz w:val="24"/>
                <w:szCs w:val="24"/>
              </w:rPr>
            </w:pPr>
          </w:p>
          <w:p w14:paraId="0FB2163E">
            <w:pPr>
              <w:pStyle w:val="42"/>
              <w:ind w:firstLine="0" w:firstLineChars="0"/>
              <w:rPr>
                <w:sz w:val="24"/>
                <w:szCs w:val="24"/>
              </w:rPr>
            </w:pPr>
          </w:p>
          <w:p w14:paraId="6649F91C">
            <w:pPr>
              <w:pStyle w:val="42"/>
              <w:ind w:firstLine="0" w:firstLineChars="0"/>
              <w:rPr>
                <w:sz w:val="24"/>
                <w:szCs w:val="24"/>
              </w:rPr>
            </w:pPr>
          </w:p>
          <w:p w14:paraId="0D541764">
            <w:pPr>
              <w:pStyle w:val="42"/>
              <w:ind w:firstLine="0" w:firstLineChars="0"/>
              <w:rPr>
                <w:sz w:val="24"/>
                <w:szCs w:val="24"/>
              </w:rPr>
            </w:pPr>
            <w:r>
              <w:rPr>
                <w:rFonts w:hint="eastAsia"/>
                <w:sz w:val="24"/>
                <w:szCs w:val="24"/>
              </w:rPr>
              <w:t>内部治理（380分）</w:t>
            </w:r>
          </w:p>
          <w:p w14:paraId="1764D3D0">
            <w:pPr>
              <w:pStyle w:val="42"/>
              <w:ind w:firstLine="0" w:firstLineChars="0"/>
              <w:rPr>
                <w:sz w:val="24"/>
                <w:szCs w:val="24"/>
              </w:rPr>
            </w:pPr>
          </w:p>
          <w:p w14:paraId="7998CA60">
            <w:pPr>
              <w:pStyle w:val="42"/>
              <w:ind w:firstLine="0" w:firstLineChars="0"/>
              <w:rPr>
                <w:sz w:val="24"/>
                <w:szCs w:val="24"/>
              </w:rPr>
            </w:pPr>
          </w:p>
          <w:p w14:paraId="0826DB4C">
            <w:pPr>
              <w:pStyle w:val="42"/>
              <w:ind w:firstLine="0" w:firstLineChars="0"/>
              <w:rPr>
                <w:sz w:val="24"/>
                <w:szCs w:val="24"/>
              </w:rPr>
            </w:pPr>
          </w:p>
          <w:p w14:paraId="5C44225C">
            <w:pPr>
              <w:pStyle w:val="42"/>
              <w:ind w:firstLine="0" w:firstLineChars="0"/>
              <w:rPr>
                <w:sz w:val="24"/>
                <w:szCs w:val="24"/>
              </w:rPr>
            </w:pPr>
          </w:p>
          <w:p w14:paraId="343C8E08">
            <w:pPr>
              <w:pStyle w:val="42"/>
              <w:ind w:firstLine="0" w:firstLineChars="0"/>
              <w:rPr>
                <w:sz w:val="24"/>
                <w:szCs w:val="24"/>
              </w:rPr>
            </w:pPr>
          </w:p>
          <w:p w14:paraId="7AD845CB">
            <w:pPr>
              <w:pStyle w:val="42"/>
              <w:ind w:firstLine="0" w:firstLineChars="0"/>
              <w:rPr>
                <w:sz w:val="24"/>
                <w:szCs w:val="24"/>
              </w:rPr>
            </w:pPr>
          </w:p>
          <w:p w14:paraId="52CA0029">
            <w:pPr>
              <w:pStyle w:val="42"/>
              <w:ind w:firstLine="0" w:firstLineChars="0"/>
              <w:rPr>
                <w:sz w:val="24"/>
                <w:szCs w:val="24"/>
              </w:rPr>
            </w:pPr>
          </w:p>
          <w:p w14:paraId="679FDC5E">
            <w:pPr>
              <w:pStyle w:val="42"/>
              <w:ind w:firstLine="0" w:firstLineChars="0"/>
              <w:rPr>
                <w:sz w:val="24"/>
                <w:szCs w:val="24"/>
              </w:rPr>
            </w:pPr>
          </w:p>
          <w:p w14:paraId="31B80F33">
            <w:pPr>
              <w:pStyle w:val="42"/>
              <w:ind w:firstLine="0" w:firstLineChars="0"/>
              <w:rPr>
                <w:sz w:val="24"/>
                <w:szCs w:val="24"/>
              </w:rPr>
            </w:pPr>
          </w:p>
          <w:p w14:paraId="57A59BB8">
            <w:pPr>
              <w:pStyle w:val="42"/>
              <w:ind w:firstLine="0" w:firstLineChars="0"/>
              <w:rPr>
                <w:sz w:val="24"/>
                <w:szCs w:val="24"/>
              </w:rPr>
            </w:pPr>
          </w:p>
          <w:p w14:paraId="3EB51469">
            <w:pPr>
              <w:pStyle w:val="42"/>
              <w:ind w:firstLine="0" w:firstLineChars="0"/>
              <w:rPr>
                <w:sz w:val="24"/>
                <w:szCs w:val="24"/>
              </w:rPr>
            </w:pPr>
          </w:p>
          <w:p w14:paraId="70E94BA3">
            <w:pPr>
              <w:pStyle w:val="42"/>
              <w:ind w:firstLine="0" w:firstLineChars="0"/>
              <w:rPr>
                <w:sz w:val="24"/>
                <w:szCs w:val="24"/>
              </w:rPr>
            </w:pPr>
          </w:p>
          <w:p w14:paraId="22627651">
            <w:pPr>
              <w:pStyle w:val="42"/>
              <w:ind w:firstLine="0" w:firstLineChars="0"/>
              <w:rPr>
                <w:sz w:val="24"/>
                <w:szCs w:val="24"/>
              </w:rPr>
            </w:pPr>
          </w:p>
          <w:p w14:paraId="6C4BC66E">
            <w:pPr>
              <w:pStyle w:val="42"/>
              <w:ind w:firstLine="0" w:firstLineChars="0"/>
              <w:rPr>
                <w:sz w:val="24"/>
                <w:szCs w:val="24"/>
              </w:rPr>
            </w:pPr>
          </w:p>
          <w:p w14:paraId="05178654">
            <w:pPr>
              <w:pStyle w:val="42"/>
              <w:ind w:firstLine="0" w:firstLineChars="0"/>
              <w:rPr>
                <w:sz w:val="24"/>
                <w:szCs w:val="24"/>
              </w:rPr>
            </w:pPr>
          </w:p>
          <w:p w14:paraId="10BFF567">
            <w:pPr>
              <w:pStyle w:val="42"/>
              <w:ind w:firstLine="0" w:firstLineChars="0"/>
              <w:rPr>
                <w:sz w:val="24"/>
                <w:szCs w:val="24"/>
              </w:rPr>
            </w:pPr>
          </w:p>
          <w:p w14:paraId="48988AA7">
            <w:pPr>
              <w:pStyle w:val="42"/>
              <w:ind w:firstLine="0" w:firstLineChars="0"/>
              <w:rPr>
                <w:sz w:val="24"/>
                <w:szCs w:val="24"/>
              </w:rPr>
            </w:pPr>
          </w:p>
          <w:p w14:paraId="177927FB">
            <w:pPr>
              <w:pStyle w:val="42"/>
              <w:ind w:firstLine="0" w:firstLineChars="0"/>
              <w:rPr>
                <w:sz w:val="24"/>
                <w:szCs w:val="24"/>
              </w:rPr>
            </w:pPr>
          </w:p>
          <w:p w14:paraId="261CC566">
            <w:pPr>
              <w:pStyle w:val="42"/>
              <w:ind w:firstLine="0" w:firstLineChars="0"/>
              <w:rPr>
                <w:sz w:val="24"/>
                <w:szCs w:val="24"/>
              </w:rPr>
            </w:pPr>
            <w:r>
              <w:rPr>
                <w:rFonts w:hint="eastAsia"/>
                <w:sz w:val="24"/>
                <w:szCs w:val="24"/>
              </w:rPr>
              <w:t>内部治理（380分）</w:t>
            </w:r>
          </w:p>
          <w:p w14:paraId="035AC759">
            <w:pPr>
              <w:pStyle w:val="42"/>
              <w:ind w:firstLine="0" w:firstLineChars="0"/>
              <w:rPr>
                <w:sz w:val="24"/>
                <w:szCs w:val="24"/>
              </w:rPr>
            </w:pPr>
          </w:p>
          <w:p w14:paraId="6C8431D4">
            <w:pPr>
              <w:pStyle w:val="42"/>
              <w:ind w:firstLine="0" w:firstLineChars="0"/>
              <w:rPr>
                <w:sz w:val="24"/>
                <w:szCs w:val="24"/>
              </w:rPr>
            </w:pPr>
          </w:p>
          <w:p w14:paraId="46054264">
            <w:pPr>
              <w:pStyle w:val="42"/>
              <w:ind w:firstLine="0" w:firstLineChars="0"/>
              <w:rPr>
                <w:sz w:val="24"/>
                <w:szCs w:val="24"/>
              </w:rPr>
            </w:pPr>
          </w:p>
          <w:p w14:paraId="60C9B4B0">
            <w:pPr>
              <w:pStyle w:val="42"/>
              <w:ind w:firstLine="0" w:firstLineChars="0"/>
              <w:rPr>
                <w:sz w:val="24"/>
                <w:szCs w:val="24"/>
              </w:rPr>
            </w:pPr>
          </w:p>
          <w:p w14:paraId="60F4FEE8">
            <w:pPr>
              <w:pStyle w:val="42"/>
              <w:ind w:firstLine="0" w:firstLineChars="0"/>
              <w:rPr>
                <w:sz w:val="24"/>
                <w:szCs w:val="24"/>
              </w:rPr>
            </w:pPr>
          </w:p>
          <w:p w14:paraId="5FBA8D48">
            <w:pPr>
              <w:pStyle w:val="42"/>
              <w:ind w:firstLine="0" w:firstLineChars="0"/>
              <w:rPr>
                <w:sz w:val="24"/>
                <w:szCs w:val="24"/>
              </w:rPr>
            </w:pPr>
          </w:p>
          <w:p w14:paraId="46807693">
            <w:pPr>
              <w:pStyle w:val="42"/>
              <w:ind w:firstLine="0" w:firstLineChars="0"/>
              <w:rPr>
                <w:sz w:val="24"/>
                <w:szCs w:val="24"/>
              </w:rPr>
            </w:pPr>
          </w:p>
          <w:p w14:paraId="56EFF2BE">
            <w:pPr>
              <w:pStyle w:val="42"/>
              <w:ind w:firstLine="0" w:firstLineChars="0"/>
              <w:rPr>
                <w:sz w:val="24"/>
                <w:szCs w:val="24"/>
              </w:rPr>
            </w:pPr>
          </w:p>
          <w:p w14:paraId="7BFF27C3">
            <w:pPr>
              <w:pStyle w:val="42"/>
              <w:ind w:firstLine="0" w:firstLineChars="0"/>
              <w:rPr>
                <w:sz w:val="24"/>
                <w:szCs w:val="24"/>
              </w:rPr>
            </w:pPr>
          </w:p>
          <w:p w14:paraId="0419AB5C">
            <w:pPr>
              <w:pStyle w:val="42"/>
              <w:ind w:firstLine="0" w:firstLineChars="0"/>
              <w:rPr>
                <w:sz w:val="24"/>
                <w:szCs w:val="24"/>
              </w:rPr>
            </w:pPr>
          </w:p>
          <w:p w14:paraId="06E8AD91">
            <w:pPr>
              <w:pStyle w:val="42"/>
              <w:ind w:firstLine="0" w:firstLineChars="0"/>
              <w:rPr>
                <w:sz w:val="24"/>
                <w:szCs w:val="24"/>
              </w:rPr>
            </w:pPr>
          </w:p>
          <w:p w14:paraId="43DD3A45">
            <w:pPr>
              <w:pStyle w:val="42"/>
              <w:ind w:firstLine="0" w:firstLineChars="0"/>
              <w:rPr>
                <w:sz w:val="24"/>
                <w:szCs w:val="24"/>
              </w:rPr>
            </w:pPr>
          </w:p>
          <w:p w14:paraId="3E2F8278">
            <w:pPr>
              <w:pStyle w:val="42"/>
              <w:ind w:firstLine="0" w:firstLineChars="0"/>
              <w:rPr>
                <w:sz w:val="24"/>
                <w:szCs w:val="24"/>
              </w:rPr>
            </w:pPr>
          </w:p>
          <w:p w14:paraId="4CEF130D">
            <w:pPr>
              <w:pStyle w:val="42"/>
              <w:ind w:firstLine="0" w:firstLineChars="0"/>
              <w:rPr>
                <w:sz w:val="24"/>
                <w:szCs w:val="24"/>
              </w:rPr>
            </w:pPr>
          </w:p>
          <w:p w14:paraId="25FBC410">
            <w:pPr>
              <w:pStyle w:val="42"/>
              <w:ind w:firstLine="0" w:firstLineChars="0"/>
              <w:rPr>
                <w:sz w:val="24"/>
                <w:szCs w:val="24"/>
              </w:rPr>
            </w:pPr>
          </w:p>
          <w:p w14:paraId="08BC122E">
            <w:pPr>
              <w:pStyle w:val="42"/>
              <w:ind w:firstLine="0" w:firstLineChars="0"/>
              <w:rPr>
                <w:sz w:val="24"/>
                <w:szCs w:val="24"/>
              </w:rPr>
            </w:pPr>
          </w:p>
          <w:p w14:paraId="77356B98">
            <w:pPr>
              <w:pStyle w:val="42"/>
              <w:ind w:firstLine="0" w:firstLineChars="0"/>
              <w:rPr>
                <w:sz w:val="24"/>
                <w:szCs w:val="24"/>
              </w:rPr>
            </w:pPr>
          </w:p>
          <w:p w14:paraId="40302575">
            <w:pPr>
              <w:pStyle w:val="42"/>
              <w:ind w:firstLine="0" w:firstLineChars="0"/>
              <w:rPr>
                <w:sz w:val="24"/>
                <w:szCs w:val="24"/>
              </w:rPr>
            </w:pPr>
          </w:p>
          <w:p w14:paraId="15376564">
            <w:pPr>
              <w:pStyle w:val="42"/>
              <w:ind w:firstLine="0" w:firstLineChars="0"/>
              <w:rPr>
                <w:sz w:val="24"/>
                <w:szCs w:val="24"/>
              </w:rPr>
            </w:pPr>
          </w:p>
          <w:p w14:paraId="52E5BD82">
            <w:pPr>
              <w:pStyle w:val="42"/>
              <w:ind w:firstLine="0" w:firstLineChars="0"/>
              <w:rPr>
                <w:sz w:val="24"/>
                <w:szCs w:val="24"/>
              </w:rPr>
            </w:pPr>
          </w:p>
          <w:p w14:paraId="094D3578">
            <w:pPr>
              <w:pStyle w:val="42"/>
              <w:ind w:firstLine="0" w:firstLineChars="0"/>
              <w:rPr>
                <w:sz w:val="24"/>
                <w:szCs w:val="24"/>
              </w:rPr>
            </w:pPr>
          </w:p>
          <w:p w14:paraId="10E9784B">
            <w:pPr>
              <w:pStyle w:val="42"/>
              <w:ind w:firstLine="0" w:firstLineChars="0"/>
              <w:rPr>
                <w:sz w:val="24"/>
                <w:szCs w:val="24"/>
              </w:rPr>
            </w:pPr>
          </w:p>
          <w:p w14:paraId="2D474C66">
            <w:pPr>
              <w:pStyle w:val="42"/>
              <w:ind w:firstLine="0" w:firstLineChars="0"/>
              <w:rPr>
                <w:sz w:val="24"/>
                <w:szCs w:val="24"/>
              </w:rPr>
            </w:pPr>
          </w:p>
          <w:p w14:paraId="4C1B827F">
            <w:pPr>
              <w:pStyle w:val="42"/>
              <w:ind w:firstLine="0" w:firstLineChars="0"/>
              <w:rPr>
                <w:sz w:val="24"/>
                <w:szCs w:val="24"/>
              </w:rPr>
            </w:pPr>
          </w:p>
          <w:p w14:paraId="05C107D5">
            <w:pPr>
              <w:pStyle w:val="42"/>
              <w:ind w:firstLine="0" w:firstLineChars="0"/>
              <w:rPr>
                <w:sz w:val="24"/>
                <w:szCs w:val="24"/>
              </w:rPr>
            </w:pPr>
          </w:p>
          <w:p w14:paraId="77E51446">
            <w:pPr>
              <w:pStyle w:val="42"/>
              <w:ind w:firstLine="0" w:firstLineChars="0"/>
              <w:rPr>
                <w:sz w:val="24"/>
                <w:szCs w:val="24"/>
              </w:rPr>
            </w:pPr>
          </w:p>
          <w:p w14:paraId="5EC2B558">
            <w:pPr>
              <w:pStyle w:val="42"/>
              <w:ind w:firstLine="0" w:firstLineChars="0"/>
              <w:rPr>
                <w:sz w:val="24"/>
                <w:szCs w:val="24"/>
              </w:rPr>
            </w:pPr>
          </w:p>
          <w:p w14:paraId="5CB7C404">
            <w:pPr>
              <w:pStyle w:val="42"/>
              <w:ind w:firstLine="0" w:firstLineChars="0"/>
              <w:rPr>
                <w:sz w:val="24"/>
                <w:szCs w:val="24"/>
              </w:rPr>
            </w:pPr>
            <w:r>
              <w:rPr>
                <w:rFonts w:hint="eastAsia"/>
                <w:sz w:val="24"/>
                <w:szCs w:val="24"/>
              </w:rPr>
              <w:t>内部治理（380分）</w:t>
            </w:r>
          </w:p>
          <w:p w14:paraId="05EB0D80">
            <w:pPr>
              <w:pStyle w:val="42"/>
              <w:ind w:firstLine="0" w:firstLineChars="0"/>
              <w:rPr>
                <w:sz w:val="24"/>
                <w:szCs w:val="24"/>
              </w:rPr>
            </w:pPr>
          </w:p>
          <w:p w14:paraId="233AB272">
            <w:pPr>
              <w:pStyle w:val="42"/>
              <w:ind w:firstLine="0" w:firstLineChars="0"/>
              <w:rPr>
                <w:sz w:val="24"/>
                <w:szCs w:val="24"/>
              </w:rPr>
            </w:pPr>
          </w:p>
          <w:p w14:paraId="45DB18C2">
            <w:pPr>
              <w:pStyle w:val="42"/>
              <w:ind w:firstLine="0" w:firstLineChars="0"/>
              <w:rPr>
                <w:sz w:val="24"/>
                <w:szCs w:val="24"/>
              </w:rPr>
            </w:pPr>
          </w:p>
          <w:p w14:paraId="2A4733FB">
            <w:pPr>
              <w:pStyle w:val="42"/>
              <w:ind w:firstLine="0" w:firstLineChars="0"/>
              <w:rPr>
                <w:sz w:val="24"/>
                <w:szCs w:val="24"/>
              </w:rPr>
            </w:pPr>
          </w:p>
          <w:p w14:paraId="34395830">
            <w:pPr>
              <w:pStyle w:val="42"/>
              <w:ind w:firstLine="0" w:firstLineChars="0"/>
              <w:rPr>
                <w:sz w:val="24"/>
                <w:szCs w:val="24"/>
              </w:rPr>
            </w:pPr>
          </w:p>
          <w:p w14:paraId="6DDAE5FA">
            <w:pPr>
              <w:pStyle w:val="42"/>
              <w:ind w:firstLine="0" w:firstLineChars="0"/>
              <w:rPr>
                <w:sz w:val="24"/>
                <w:szCs w:val="24"/>
              </w:rPr>
            </w:pPr>
          </w:p>
          <w:p w14:paraId="5BD9168E">
            <w:pPr>
              <w:pStyle w:val="42"/>
              <w:ind w:firstLine="0" w:firstLineChars="0"/>
              <w:rPr>
                <w:sz w:val="24"/>
                <w:szCs w:val="24"/>
              </w:rPr>
            </w:pPr>
          </w:p>
          <w:p w14:paraId="68C77A2B">
            <w:pPr>
              <w:pStyle w:val="42"/>
              <w:ind w:firstLine="0" w:firstLineChars="0"/>
              <w:rPr>
                <w:sz w:val="24"/>
                <w:szCs w:val="24"/>
              </w:rPr>
            </w:pPr>
          </w:p>
          <w:p w14:paraId="0FDA5F61">
            <w:pPr>
              <w:pStyle w:val="42"/>
              <w:ind w:firstLine="0" w:firstLineChars="0"/>
              <w:rPr>
                <w:sz w:val="24"/>
                <w:szCs w:val="24"/>
              </w:rPr>
            </w:pPr>
          </w:p>
          <w:p w14:paraId="7EF65CE6">
            <w:pPr>
              <w:pStyle w:val="42"/>
              <w:ind w:firstLine="0" w:firstLineChars="0"/>
              <w:rPr>
                <w:sz w:val="24"/>
                <w:szCs w:val="24"/>
              </w:rPr>
            </w:pPr>
          </w:p>
          <w:p w14:paraId="5E8D08E8">
            <w:pPr>
              <w:pStyle w:val="42"/>
              <w:ind w:firstLine="0" w:firstLineChars="0"/>
              <w:rPr>
                <w:sz w:val="24"/>
                <w:szCs w:val="24"/>
              </w:rPr>
            </w:pPr>
          </w:p>
          <w:p w14:paraId="6F6B6737">
            <w:pPr>
              <w:pStyle w:val="42"/>
              <w:ind w:firstLine="0" w:firstLineChars="0"/>
              <w:rPr>
                <w:sz w:val="24"/>
                <w:szCs w:val="24"/>
              </w:rPr>
            </w:pPr>
          </w:p>
          <w:p w14:paraId="11E32C91">
            <w:pPr>
              <w:pStyle w:val="42"/>
              <w:ind w:firstLine="0" w:firstLineChars="0"/>
              <w:rPr>
                <w:sz w:val="24"/>
                <w:szCs w:val="24"/>
              </w:rPr>
            </w:pPr>
          </w:p>
          <w:p w14:paraId="48CED235">
            <w:pPr>
              <w:pStyle w:val="42"/>
              <w:ind w:firstLine="0" w:firstLineChars="0"/>
              <w:rPr>
                <w:sz w:val="24"/>
                <w:szCs w:val="24"/>
              </w:rPr>
            </w:pPr>
          </w:p>
          <w:p w14:paraId="33434A3D">
            <w:pPr>
              <w:pStyle w:val="42"/>
              <w:ind w:firstLine="0" w:firstLineChars="0"/>
              <w:rPr>
                <w:sz w:val="24"/>
                <w:szCs w:val="24"/>
              </w:rPr>
            </w:pPr>
          </w:p>
          <w:p w14:paraId="71AD6C5C">
            <w:pPr>
              <w:pStyle w:val="42"/>
              <w:ind w:firstLine="0" w:firstLineChars="0"/>
              <w:rPr>
                <w:sz w:val="24"/>
                <w:szCs w:val="24"/>
              </w:rPr>
            </w:pPr>
          </w:p>
          <w:p w14:paraId="0C7B6A9E">
            <w:pPr>
              <w:pStyle w:val="42"/>
              <w:ind w:firstLine="0" w:firstLineChars="0"/>
              <w:rPr>
                <w:sz w:val="24"/>
                <w:szCs w:val="24"/>
              </w:rPr>
            </w:pPr>
          </w:p>
          <w:p w14:paraId="2470D4E2">
            <w:pPr>
              <w:pStyle w:val="42"/>
              <w:ind w:firstLine="0" w:firstLineChars="0"/>
              <w:rPr>
                <w:sz w:val="24"/>
                <w:szCs w:val="24"/>
              </w:rPr>
            </w:pPr>
          </w:p>
          <w:p w14:paraId="0E10D698">
            <w:pPr>
              <w:pStyle w:val="42"/>
              <w:ind w:firstLine="0" w:firstLineChars="0"/>
              <w:rPr>
                <w:sz w:val="24"/>
                <w:szCs w:val="24"/>
              </w:rPr>
            </w:pPr>
          </w:p>
          <w:p w14:paraId="64E8F994">
            <w:pPr>
              <w:pStyle w:val="42"/>
              <w:ind w:firstLine="0" w:firstLineChars="0"/>
              <w:rPr>
                <w:sz w:val="24"/>
                <w:szCs w:val="24"/>
              </w:rPr>
            </w:pPr>
          </w:p>
          <w:p w14:paraId="03774213">
            <w:pPr>
              <w:pStyle w:val="42"/>
              <w:ind w:firstLine="0" w:firstLineChars="0"/>
              <w:rPr>
                <w:sz w:val="24"/>
                <w:szCs w:val="24"/>
              </w:rPr>
            </w:pPr>
          </w:p>
          <w:p w14:paraId="7E0BA95D">
            <w:pPr>
              <w:pStyle w:val="42"/>
              <w:ind w:firstLine="0" w:firstLineChars="0"/>
              <w:rPr>
                <w:sz w:val="24"/>
                <w:szCs w:val="24"/>
              </w:rPr>
            </w:pPr>
          </w:p>
          <w:p w14:paraId="4EFB1D20">
            <w:pPr>
              <w:pStyle w:val="42"/>
              <w:ind w:firstLine="0" w:firstLineChars="0"/>
              <w:rPr>
                <w:sz w:val="24"/>
                <w:szCs w:val="24"/>
              </w:rPr>
            </w:pPr>
          </w:p>
          <w:p w14:paraId="2F3FEFA0">
            <w:pPr>
              <w:pStyle w:val="42"/>
              <w:ind w:firstLine="0" w:firstLineChars="0"/>
              <w:rPr>
                <w:sz w:val="24"/>
                <w:szCs w:val="24"/>
              </w:rPr>
            </w:pPr>
          </w:p>
          <w:p w14:paraId="43713733">
            <w:pPr>
              <w:pStyle w:val="42"/>
              <w:ind w:firstLine="0" w:firstLineChars="0"/>
              <w:rPr>
                <w:sz w:val="24"/>
                <w:szCs w:val="24"/>
              </w:rPr>
            </w:pPr>
          </w:p>
          <w:p w14:paraId="1DF6B418">
            <w:pPr>
              <w:pStyle w:val="42"/>
              <w:ind w:firstLine="0" w:firstLineChars="0"/>
              <w:rPr>
                <w:sz w:val="24"/>
                <w:szCs w:val="24"/>
              </w:rPr>
            </w:pPr>
          </w:p>
          <w:p w14:paraId="5C3E7C4E">
            <w:pPr>
              <w:pStyle w:val="42"/>
              <w:ind w:firstLine="0" w:firstLineChars="0"/>
              <w:rPr>
                <w:sz w:val="24"/>
                <w:szCs w:val="24"/>
              </w:rPr>
            </w:pPr>
          </w:p>
          <w:p w14:paraId="0C671A88">
            <w:pPr>
              <w:pStyle w:val="42"/>
              <w:ind w:firstLine="0" w:firstLineChars="0"/>
              <w:rPr>
                <w:sz w:val="24"/>
                <w:szCs w:val="24"/>
              </w:rPr>
            </w:pPr>
            <w:r>
              <w:rPr>
                <w:rFonts w:hint="eastAsia"/>
                <w:sz w:val="24"/>
                <w:szCs w:val="24"/>
              </w:rPr>
              <w:t>内部治理（380分）</w:t>
            </w:r>
          </w:p>
          <w:p w14:paraId="19CBF1B5">
            <w:pPr>
              <w:pStyle w:val="42"/>
              <w:ind w:firstLine="0" w:firstLineChars="0"/>
              <w:rPr>
                <w:sz w:val="24"/>
                <w:szCs w:val="24"/>
              </w:rPr>
            </w:pPr>
          </w:p>
          <w:p w14:paraId="07AF710F">
            <w:pPr>
              <w:pStyle w:val="42"/>
              <w:ind w:firstLine="0" w:firstLineChars="0"/>
              <w:rPr>
                <w:sz w:val="24"/>
                <w:szCs w:val="24"/>
              </w:rPr>
            </w:pPr>
          </w:p>
          <w:p w14:paraId="15D6F829">
            <w:pPr>
              <w:pStyle w:val="42"/>
              <w:ind w:firstLine="0" w:firstLineChars="0"/>
              <w:rPr>
                <w:sz w:val="24"/>
                <w:szCs w:val="24"/>
              </w:rPr>
            </w:pPr>
          </w:p>
          <w:p w14:paraId="09151DAF">
            <w:pPr>
              <w:pStyle w:val="42"/>
              <w:ind w:firstLine="0" w:firstLineChars="0"/>
              <w:rPr>
                <w:sz w:val="24"/>
                <w:szCs w:val="24"/>
              </w:rPr>
            </w:pPr>
          </w:p>
          <w:p w14:paraId="4E860AE8">
            <w:pPr>
              <w:pStyle w:val="42"/>
              <w:ind w:firstLine="0" w:firstLineChars="0"/>
              <w:rPr>
                <w:sz w:val="24"/>
                <w:szCs w:val="24"/>
              </w:rPr>
            </w:pPr>
          </w:p>
          <w:p w14:paraId="422C956C">
            <w:pPr>
              <w:pStyle w:val="42"/>
              <w:ind w:firstLine="0" w:firstLineChars="0"/>
              <w:rPr>
                <w:sz w:val="24"/>
                <w:szCs w:val="24"/>
              </w:rPr>
            </w:pPr>
          </w:p>
          <w:p w14:paraId="6B8C8C16">
            <w:pPr>
              <w:pStyle w:val="42"/>
              <w:ind w:firstLine="0" w:firstLineChars="0"/>
              <w:rPr>
                <w:sz w:val="24"/>
                <w:szCs w:val="24"/>
              </w:rPr>
            </w:pPr>
          </w:p>
          <w:p w14:paraId="0E636595">
            <w:pPr>
              <w:pStyle w:val="42"/>
              <w:ind w:firstLine="0" w:firstLineChars="0"/>
              <w:rPr>
                <w:sz w:val="24"/>
                <w:szCs w:val="24"/>
              </w:rPr>
            </w:pPr>
          </w:p>
          <w:p w14:paraId="1320E73C">
            <w:pPr>
              <w:pStyle w:val="42"/>
              <w:ind w:firstLine="0" w:firstLineChars="0"/>
              <w:rPr>
                <w:sz w:val="24"/>
                <w:szCs w:val="24"/>
              </w:rPr>
            </w:pPr>
          </w:p>
          <w:p w14:paraId="6E51A60D">
            <w:pPr>
              <w:pStyle w:val="42"/>
              <w:ind w:firstLine="0" w:firstLineChars="0"/>
              <w:rPr>
                <w:sz w:val="24"/>
                <w:szCs w:val="24"/>
              </w:rPr>
            </w:pPr>
          </w:p>
          <w:p w14:paraId="2164C3E2">
            <w:pPr>
              <w:pStyle w:val="42"/>
              <w:ind w:firstLine="0" w:firstLineChars="0"/>
              <w:rPr>
                <w:sz w:val="24"/>
                <w:szCs w:val="24"/>
              </w:rPr>
            </w:pPr>
          </w:p>
          <w:p w14:paraId="6E345442">
            <w:pPr>
              <w:pStyle w:val="42"/>
              <w:ind w:firstLine="0" w:firstLineChars="0"/>
              <w:rPr>
                <w:sz w:val="24"/>
                <w:szCs w:val="24"/>
              </w:rPr>
            </w:pPr>
          </w:p>
          <w:p w14:paraId="507AE652">
            <w:pPr>
              <w:pStyle w:val="42"/>
              <w:ind w:firstLine="0" w:firstLineChars="0"/>
              <w:rPr>
                <w:sz w:val="24"/>
                <w:szCs w:val="24"/>
              </w:rPr>
            </w:pPr>
          </w:p>
          <w:p w14:paraId="48737800">
            <w:pPr>
              <w:pStyle w:val="42"/>
              <w:ind w:firstLine="0" w:firstLineChars="0"/>
              <w:rPr>
                <w:sz w:val="24"/>
                <w:szCs w:val="24"/>
              </w:rPr>
            </w:pPr>
          </w:p>
          <w:p w14:paraId="4AFFABDE">
            <w:pPr>
              <w:pStyle w:val="42"/>
              <w:ind w:firstLine="0" w:firstLineChars="0"/>
              <w:rPr>
                <w:sz w:val="24"/>
                <w:szCs w:val="24"/>
              </w:rPr>
            </w:pPr>
          </w:p>
          <w:p w14:paraId="1ED6CE22">
            <w:pPr>
              <w:pStyle w:val="42"/>
              <w:ind w:firstLine="0" w:firstLineChars="0"/>
              <w:rPr>
                <w:sz w:val="24"/>
                <w:szCs w:val="24"/>
              </w:rPr>
            </w:pPr>
          </w:p>
          <w:p w14:paraId="128E39AD">
            <w:pPr>
              <w:pStyle w:val="42"/>
              <w:ind w:firstLine="0" w:firstLineChars="0"/>
              <w:rPr>
                <w:sz w:val="24"/>
                <w:szCs w:val="24"/>
              </w:rPr>
            </w:pPr>
          </w:p>
          <w:p w14:paraId="094B18D9">
            <w:pPr>
              <w:pStyle w:val="42"/>
              <w:ind w:firstLine="0" w:firstLineChars="0"/>
              <w:rPr>
                <w:sz w:val="24"/>
                <w:szCs w:val="24"/>
              </w:rPr>
            </w:pPr>
          </w:p>
          <w:p w14:paraId="20F24901">
            <w:pPr>
              <w:pStyle w:val="42"/>
              <w:ind w:firstLine="0" w:firstLineChars="0"/>
              <w:rPr>
                <w:sz w:val="24"/>
                <w:szCs w:val="24"/>
              </w:rPr>
            </w:pPr>
          </w:p>
          <w:p w14:paraId="07B0A1EE">
            <w:pPr>
              <w:pStyle w:val="42"/>
              <w:ind w:firstLine="0" w:firstLineChars="0"/>
              <w:rPr>
                <w:sz w:val="24"/>
                <w:szCs w:val="24"/>
              </w:rPr>
            </w:pPr>
          </w:p>
          <w:p w14:paraId="6516A07B">
            <w:pPr>
              <w:pStyle w:val="42"/>
              <w:ind w:firstLine="0" w:firstLineChars="0"/>
              <w:rPr>
                <w:sz w:val="24"/>
                <w:szCs w:val="24"/>
              </w:rPr>
            </w:pPr>
          </w:p>
          <w:p w14:paraId="3454F400">
            <w:pPr>
              <w:pStyle w:val="42"/>
              <w:ind w:firstLine="0" w:firstLineChars="0"/>
              <w:rPr>
                <w:sz w:val="24"/>
                <w:szCs w:val="24"/>
              </w:rPr>
            </w:pPr>
          </w:p>
          <w:p w14:paraId="1D5803DE">
            <w:pPr>
              <w:pStyle w:val="42"/>
              <w:ind w:firstLine="0" w:firstLineChars="0"/>
              <w:rPr>
                <w:sz w:val="24"/>
                <w:szCs w:val="24"/>
              </w:rPr>
            </w:pPr>
          </w:p>
          <w:p w14:paraId="4615D92C">
            <w:pPr>
              <w:pStyle w:val="42"/>
              <w:ind w:firstLine="0" w:firstLineChars="0"/>
              <w:rPr>
                <w:sz w:val="24"/>
                <w:szCs w:val="24"/>
              </w:rPr>
            </w:pPr>
          </w:p>
          <w:p w14:paraId="39803C70">
            <w:pPr>
              <w:pStyle w:val="42"/>
              <w:ind w:firstLine="0" w:firstLineChars="0"/>
              <w:rPr>
                <w:sz w:val="24"/>
                <w:szCs w:val="24"/>
              </w:rPr>
            </w:pPr>
          </w:p>
          <w:p w14:paraId="01350957">
            <w:pPr>
              <w:pStyle w:val="42"/>
              <w:ind w:firstLine="0" w:firstLineChars="0"/>
              <w:rPr>
                <w:sz w:val="24"/>
                <w:szCs w:val="24"/>
              </w:rPr>
            </w:pPr>
          </w:p>
          <w:p w14:paraId="48CDA0D3">
            <w:pPr>
              <w:pStyle w:val="42"/>
              <w:ind w:firstLine="0" w:firstLineChars="0"/>
              <w:rPr>
                <w:sz w:val="24"/>
                <w:szCs w:val="24"/>
              </w:rPr>
            </w:pPr>
            <w:r>
              <w:rPr>
                <w:rFonts w:hint="eastAsia"/>
                <w:sz w:val="24"/>
                <w:szCs w:val="24"/>
              </w:rPr>
              <w:t>内部治理（380分）</w:t>
            </w:r>
          </w:p>
          <w:p w14:paraId="6D93CF04">
            <w:pPr>
              <w:pStyle w:val="42"/>
              <w:ind w:firstLine="0" w:firstLineChars="0"/>
              <w:rPr>
                <w:sz w:val="24"/>
                <w:szCs w:val="24"/>
              </w:rPr>
            </w:pPr>
          </w:p>
          <w:p w14:paraId="00D7934F">
            <w:pPr>
              <w:pStyle w:val="42"/>
              <w:ind w:firstLine="0" w:firstLineChars="0"/>
              <w:rPr>
                <w:sz w:val="24"/>
                <w:szCs w:val="24"/>
              </w:rPr>
            </w:pPr>
          </w:p>
          <w:p w14:paraId="00C1137A">
            <w:pPr>
              <w:pStyle w:val="42"/>
              <w:ind w:firstLine="0" w:firstLineChars="0"/>
              <w:rPr>
                <w:sz w:val="24"/>
                <w:szCs w:val="24"/>
              </w:rPr>
            </w:pPr>
          </w:p>
          <w:p w14:paraId="1B936488">
            <w:pPr>
              <w:pStyle w:val="42"/>
              <w:ind w:firstLine="0" w:firstLineChars="0"/>
              <w:rPr>
                <w:sz w:val="24"/>
                <w:szCs w:val="24"/>
              </w:rPr>
            </w:pPr>
          </w:p>
          <w:p w14:paraId="535D5A58">
            <w:pPr>
              <w:pStyle w:val="42"/>
              <w:ind w:firstLine="0" w:firstLineChars="0"/>
              <w:rPr>
                <w:sz w:val="24"/>
                <w:szCs w:val="24"/>
              </w:rPr>
            </w:pPr>
          </w:p>
          <w:p w14:paraId="157BD16E">
            <w:pPr>
              <w:pStyle w:val="42"/>
              <w:ind w:firstLine="0" w:firstLineChars="0"/>
              <w:rPr>
                <w:sz w:val="24"/>
                <w:szCs w:val="24"/>
              </w:rPr>
            </w:pPr>
          </w:p>
          <w:p w14:paraId="7C97A079">
            <w:pPr>
              <w:pStyle w:val="42"/>
              <w:ind w:firstLine="0" w:firstLineChars="0"/>
              <w:rPr>
                <w:sz w:val="24"/>
                <w:szCs w:val="24"/>
              </w:rPr>
            </w:pPr>
          </w:p>
          <w:p w14:paraId="5CA7F42F">
            <w:pPr>
              <w:pStyle w:val="42"/>
              <w:ind w:firstLine="0" w:firstLineChars="0"/>
              <w:rPr>
                <w:sz w:val="24"/>
                <w:szCs w:val="24"/>
              </w:rPr>
            </w:pPr>
          </w:p>
          <w:p w14:paraId="5E6FB1EE">
            <w:pPr>
              <w:pStyle w:val="42"/>
              <w:ind w:firstLine="0" w:firstLineChars="0"/>
              <w:rPr>
                <w:sz w:val="24"/>
                <w:szCs w:val="24"/>
              </w:rPr>
            </w:pPr>
          </w:p>
          <w:p w14:paraId="007DBF7C">
            <w:pPr>
              <w:pStyle w:val="42"/>
              <w:ind w:firstLine="0" w:firstLineChars="0"/>
              <w:rPr>
                <w:sz w:val="24"/>
                <w:szCs w:val="24"/>
              </w:rPr>
            </w:pPr>
          </w:p>
          <w:p w14:paraId="1A098459">
            <w:pPr>
              <w:pStyle w:val="42"/>
              <w:ind w:firstLine="0" w:firstLineChars="0"/>
              <w:rPr>
                <w:sz w:val="24"/>
                <w:szCs w:val="24"/>
              </w:rPr>
            </w:pPr>
          </w:p>
          <w:p w14:paraId="498A35EB">
            <w:pPr>
              <w:pStyle w:val="42"/>
              <w:ind w:firstLine="0" w:firstLineChars="0"/>
              <w:rPr>
                <w:sz w:val="24"/>
                <w:szCs w:val="24"/>
              </w:rPr>
            </w:pPr>
          </w:p>
          <w:p w14:paraId="487D5823">
            <w:pPr>
              <w:pStyle w:val="42"/>
              <w:ind w:firstLine="0" w:firstLineChars="0"/>
              <w:rPr>
                <w:sz w:val="24"/>
                <w:szCs w:val="24"/>
              </w:rPr>
            </w:pPr>
          </w:p>
          <w:p w14:paraId="300A9337">
            <w:pPr>
              <w:pStyle w:val="42"/>
              <w:ind w:firstLine="0" w:firstLineChars="0"/>
              <w:rPr>
                <w:sz w:val="24"/>
                <w:szCs w:val="24"/>
              </w:rPr>
            </w:pPr>
          </w:p>
          <w:p w14:paraId="5D73D532">
            <w:pPr>
              <w:pStyle w:val="42"/>
              <w:ind w:firstLine="0" w:firstLineChars="0"/>
              <w:rPr>
                <w:sz w:val="24"/>
                <w:szCs w:val="24"/>
              </w:rPr>
            </w:pPr>
          </w:p>
          <w:p w14:paraId="154DE377">
            <w:pPr>
              <w:pStyle w:val="42"/>
              <w:ind w:firstLine="0" w:firstLineChars="0"/>
              <w:rPr>
                <w:sz w:val="24"/>
                <w:szCs w:val="24"/>
              </w:rPr>
            </w:pPr>
          </w:p>
          <w:p w14:paraId="642E5C44">
            <w:pPr>
              <w:pStyle w:val="42"/>
              <w:ind w:firstLine="0" w:firstLineChars="0"/>
              <w:rPr>
                <w:sz w:val="24"/>
                <w:szCs w:val="24"/>
              </w:rPr>
            </w:pPr>
          </w:p>
          <w:p w14:paraId="3FA726BF">
            <w:pPr>
              <w:pStyle w:val="42"/>
              <w:ind w:firstLine="0" w:firstLineChars="0"/>
              <w:rPr>
                <w:sz w:val="24"/>
                <w:szCs w:val="24"/>
              </w:rPr>
            </w:pPr>
          </w:p>
          <w:p w14:paraId="6B1C5123">
            <w:pPr>
              <w:pStyle w:val="42"/>
              <w:ind w:firstLine="0" w:firstLineChars="0"/>
              <w:rPr>
                <w:sz w:val="24"/>
                <w:szCs w:val="24"/>
              </w:rPr>
            </w:pPr>
          </w:p>
          <w:p w14:paraId="5B10D552">
            <w:pPr>
              <w:pStyle w:val="42"/>
              <w:ind w:firstLine="0" w:firstLineChars="0"/>
              <w:rPr>
                <w:sz w:val="24"/>
                <w:szCs w:val="24"/>
              </w:rPr>
            </w:pPr>
          </w:p>
          <w:p w14:paraId="0F2430F4">
            <w:pPr>
              <w:pStyle w:val="42"/>
              <w:ind w:firstLine="0" w:firstLineChars="0"/>
              <w:rPr>
                <w:sz w:val="24"/>
                <w:szCs w:val="24"/>
              </w:rPr>
            </w:pPr>
          </w:p>
          <w:p w14:paraId="2C29296D">
            <w:pPr>
              <w:pStyle w:val="42"/>
              <w:ind w:firstLine="0" w:firstLineChars="0"/>
              <w:rPr>
                <w:sz w:val="24"/>
                <w:szCs w:val="24"/>
              </w:rPr>
            </w:pPr>
          </w:p>
          <w:p w14:paraId="4C56237F">
            <w:pPr>
              <w:pStyle w:val="42"/>
              <w:ind w:firstLine="0" w:firstLineChars="0"/>
              <w:rPr>
                <w:sz w:val="24"/>
                <w:szCs w:val="24"/>
              </w:rPr>
            </w:pPr>
          </w:p>
          <w:p w14:paraId="222A568A">
            <w:pPr>
              <w:pStyle w:val="42"/>
              <w:ind w:firstLine="0" w:firstLineChars="0"/>
              <w:rPr>
                <w:sz w:val="24"/>
                <w:szCs w:val="24"/>
              </w:rPr>
            </w:pPr>
          </w:p>
          <w:p w14:paraId="77C440CA">
            <w:pPr>
              <w:pStyle w:val="42"/>
              <w:ind w:firstLine="0" w:firstLineChars="0"/>
              <w:rPr>
                <w:sz w:val="24"/>
                <w:szCs w:val="24"/>
              </w:rPr>
            </w:pPr>
          </w:p>
          <w:p w14:paraId="41CCEFEE">
            <w:pPr>
              <w:pStyle w:val="42"/>
              <w:ind w:firstLine="0" w:firstLineChars="0"/>
              <w:rPr>
                <w:sz w:val="24"/>
                <w:szCs w:val="24"/>
              </w:rPr>
            </w:pPr>
          </w:p>
          <w:p w14:paraId="766CF6E0">
            <w:pPr>
              <w:pStyle w:val="42"/>
              <w:ind w:firstLine="0" w:firstLineChars="0"/>
              <w:rPr>
                <w:sz w:val="24"/>
                <w:szCs w:val="24"/>
              </w:rPr>
            </w:pPr>
          </w:p>
          <w:p w14:paraId="4DF4437D">
            <w:pPr>
              <w:pStyle w:val="42"/>
              <w:ind w:firstLine="0" w:firstLineChars="0"/>
              <w:rPr>
                <w:sz w:val="24"/>
                <w:szCs w:val="24"/>
              </w:rPr>
            </w:pPr>
          </w:p>
          <w:p w14:paraId="2AE46919">
            <w:pPr>
              <w:pStyle w:val="42"/>
              <w:ind w:firstLine="0" w:firstLineChars="0"/>
              <w:rPr>
                <w:sz w:val="24"/>
                <w:szCs w:val="24"/>
              </w:rPr>
            </w:pPr>
            <w:r>
              <w:rPr>
                <w:rFonts w:hint="eastAsia"/>
                <w:sz w:val="24"/>
                <w:szCs w:val="24"/>
              </w:rPr>
              <w:t>内部治理（380分）</w:t>
            </w:r>
          </w:p>
          <w:p w14:paraId="22267C38">
            <w:pPr>
              <w:pStyle w:val="42"/>
              <w:ind w:firstLine="0" w:firstLineChars="0"/>
              <w:rPr>
                <w:sz w:val="24"/>
                <w:szCs w:val="24"/>
              </w:rPr>
            </w:pPr>
          </w:p>
          <w:p w14:paraId="68EB8FD2">
            <w:pPr>
              <w:pStyle w:val="42"/>
              <w:ind w:firstLine="0" w:firstLineChars="0"/>
              <w:rPr>
                <w:sz w:val="24"/>
                <w:szCs w:val="24"/>
              </w:rPr>
            </w:pPr>
          </w:p>
          <w:p w14:paraId="1F52F551">
            <w:pPr>
              <w:pStyle w:val="42"/>
              <w:ind w:firstLine="0" w:firstLineChars="0"/>
              <w:rPr>
                <w:sz w:val="24"/>
                <w:szCs w:val="24"/>
              </w:rPr>
            </w:pPr>
          </w:p>
          <w:p w14:paraId="3EA06F2F">
            <w:pPr>
              <w:pStyle w:val="42"/>
              <w:ind w:firstLine="0" w:firstLineChars="0"/>
              <w:rPr>
                <w:sz w:val="24"/>
                <w:szCs w:val="24"/>
              </w:rPr>
            </w:pPr>
          </w:p>
          <w:p w14:paraId="202EC26F">
            <w:pPr>
              <w:pStyle w:val="42"/>
              <w:ind w:firstLine="0" w:firstLineChars="0"/>
              <w:rPr>
                <w:sz w:val="24"/>
                <w:szCs w:val="24"/>
              </w:rPr>
            </w:pPr>
          </w:p>
          <w:p w14:paraId="4BD7C102">
            <w:pPr>
              <w:pStyle w:val="42"/>
              <w:ind w:firstLine="0" w:firstLineChars="0"/>
              <w:rPr>
                <w:sz w:val="24"/>
                <w:szCs w:val="24"/>
              </w:rPr>
            </w:pPr>
          </w:p>
          <w:p w14:paraId="66F9FA1A">
            <w:pPr>
              <w:pStyle w:val="42"/>
              <w:ind w:firstLine="0" w:firstLineChars="0"/>
              <w:rPr>
                <w:sz w:val="24"/>
                <w:szCs w:val="24"/>
              </w:rPr>
            </w:pPr>
          </w:p>
          <w:p w14:paraId="1341FB7F">
            <w:pPr>
              <w:pStyle w:val="42"/>
              <w:ind w:firstLine="0" w:firstLineChars="0"/>
              <w:rPr>
                <w:sz w:val="24"/>
                <w:szCs w:val="24"/>
              </w:rPr>
            </w:pPr>
          </w:p>
          <w:p w14:paraId="56D69CC1">
            <w:pPr>
              <w:pStyle w:val="42"/>
              <w:ind w:firstLine="0" w:firstLineChars="0"/>
              <w:rPr>
                <w:sz w:val="24"/>
                <w:szCs w:val="24"/>
              </w:rPr>
            </w:pPr>
          </w:p>
          <w:p w14:paraId="25F0ABC9">
            <w:pPr>
              <w:pStyle w:val="42"/>
              <w:ind w:firstLine="0" w:firstLineChars="0"/>
              <w:rPr>
                <w:sz w:val="24"/>
                <w:szCs w:val="24"/>
              </w:rPr>
            </w:pPr>
          </w:p>
          <w:p w14:paraId="0FD747DA">
            <w:pPr>
              <w:pStyle w:val="42"/>
              <w:ind w:firstLine="0" w:firstLineChars="0"/>
              <w:rPr>
                <w:sz w:val="24"/>
                <w:szCs w:val="24"/>
              </w:rPr>
            </w:pPr>
          </w:p>
          <w:p w14:paraId="58116B97">
            <w:pPr>
              <w:pStyle w:val="42"/>
              <w:ind w:firstLine="0" w:firstLineChars="0"/>
              <w:rPr>
                <w:sz w:val="24"/>
                <w:szCs w:val="24"/>
              </w:rPr>
            </w:pPr>
          </w:p>
          <w:p w14:paraId="27E218A6">
            <w:pPr>
              <w:pStyle w:val="42"/>
              <w:ind w:firstLine="0" w:firstLineChars="0"/>
              <w:rPr>
                <w:sz w:val="24"/>
                <w:szCs w:val="24"/>
              </w:rPr>
            </w:pPr>
          </w:p>
          <w:p w14:paraId="561944E8">
            <w:pPr>
              <w:pStyle w:val="42"/>
              <w:ind w:firstLine="0" w:firstLineChars="0"/>
              <w:rPr>
                <w:sz w:val="24"/>
                <w:szCs w:val="24"/>
              </w:rPr>
            </w:pPr>
          </w:p>
          <w:p w14:paraId="42E84BC8">
            <w:pPr>
              <w:pStyle w:val="42"/>
              <w:ind w:firstLine="0" w:firstLineChars="0"/>
              <w:rPr>
                <w:sz w:val="24"/>
                <w:szCs w:val="24"/>
              </w:rPr>
            </w:pPr>
          </w:p>
          <w:p w14:paraId="180D345C">
            <w:pPr>
              <w:pStyle w:val="42"/>
              <w:ind w:firstLine="0" w:firstLineChars="0"/>
              <w:rPr>
                <w:sz w:val="24"/>
                <w:szCs w:val="24"/>
              </w:rPr>
            </w:pPr>
          </w:p>
          <w:p w14:paraId="685B7A02">
            <w:pPr>
              <w:pStyle w:val="42"/>
              <w:ind w:firstLine="0" w:firstLineChars="0"/>
              <w:rPr>
                <w:sz w:val="24"/>
                <w:szCs w:val="24"/>
              </w:rPr>
            </w:pPr>
          </w:p>
          <w:p w14:paraId="739A468A">
            <w:pPr>
              <w:pStyle w:val="42"/>
              <w:ind w:firstLine="0" w:firstLineChars="0"/>
              <w:rPr>
                <w:sz w:val="24"/>
                <w:szCs w:val="24"/>
              </w:rPr>
            </w:pPr>
          </w:p>
          <w:p w14:paraId="33796A19">
            <w:pPr>
              <w:pStyle w:val="42"/>
              <w:ind w:firstLine="0" w:firstLineChars="0"/>
              <w:rPr>
                <w:sz w:val="24"/>
                <w:szCs w:val="24"/>
              </w:rPr>
            </w:pPr>
          </w:p>
          <w:p w14:paraId="6148F953">
            <w:pPr>
              <w:pStyle w:val="42"/>
              <w:ind w:firstLine="0" w:firstLineChars="0"/>
              <w:rPr>
                <w:sz w:val="24"/>
                <w:szCs w:val="24"/>
              </w:rPr>
            </w:pPr>
          </w:p>
          <w:p w14:paraId="70B636AD">
            <w:pPr>
              <w:pStyle w:val="42"/>
              <w:ind w:firstLine="0" w:firstLineChars="0"/>
              <w:rPr>
                <w:sz w:val="24"/>
                <w:szCs w:val="24"/>
              </w:rPr>
            </w:pPr>
          </w:p>
          <w:p w14:paraId="3F7E400B">
            <w:pPr>
              <w:pStyle w:val="42"/>
              <w:ind w:firstLine="0" w:firstLineChars="0"/>
              <w:rPr>
                <w:sz w:val="24"/>
                <w:szCs w:val="24"/>
              </w:rPr>
            </w:pPr>
          </w:p>
          <w:p w14:paraId="4119E599">
            <w:pPr>
              <w:pStyle w:val="42"/>
              <w:ind w:firstLine="0" w:firstLineChars="0"/>
              <w:rPr>
                <w:sz w:val="24"/>
                <w:szCs w:val="24"/>
              </w:rPr>
            </w:pPr>
          </w:p>
          <w:p w14:paraId="0D048E2C">
            <w:pPr>
              <w:pStyle w:val="42"/>
              <w:ind w:firstLine="0" w:firstLineChars="0"/>
              <w:rPr>
                <w:sz w:val="24"/>
                <w:szCs w:val="24"/>
              </w:rPr>
            </w:pPr>
          </w:p>
          <w:p w14:paraId="477AC2D7">
            <w:pPr>
              <w:pStyle w:val="42"/>
              <w:ind w:firstLine="0" w:firstLineChars="0"/>
              <w:rPr>
                <w:sz w:val="24"/>
                <w:szCs w:val="24"/>
              </w:rPr>
            </w:pPr>
          </w:p>
          <w:p w14:paraId="11DCD0E0">
            <w:pPr>
              <w:pStyle w:val="42"/>
              <w:ind w:firstLine="0" w:firstLineChars="0"/>
              <w:rPr>
                <w:sz w:val="24"/>
                <w:szCs w:val="24"/>
              </w:rPr>
            </w:pPr>
          </w:p>
          <w:p w14:paraId="0DF05131">
            <w:pPr>
              <w:pStyle w:val="42"/>
              <w:ind w:firstLine="0" w:firstLineChars="0"/>
              <w:rPr>
                <w:sz w:val="24"/>
                <w:szCs w:val="24"/>
              </w:rPr>
            </w:pPr>
          </w:p>
          <w:p w14:paraId="2B576265">
            <w:pPr>
              <w:pStyle w:val="42"/>
              <w:ind w:firstLine="0" w:firstLineChars="0"/>
              <w:rPr>
                <w:sz w:val="24"/>
                <w:szCs w:val="24"/>
              </w:rPr>
            </w:pPr>
            <w:r>
              <w:rPr>
                <w:rFonts w:hint="eastAsia"/>
                <w:sz w:val="24"/>
                <w:szCs w:val="24"/>
              </w:rPr>
              <w:t>内部治理（380分）</w:t>
            </w:r>
          </w:p>
          <w:p w14:paraId="185C4720">
            <w:pPr>
              <w:pStyle w:val="42"/>
              <w:ind w:firstLine="0" w:firstLineChars="0"/>
              <w:rPr>
                <w:sz w:val="24"/>
                <w:szCs w:val="24"/>
              </w:rPr>
            </w:pPr>
          </w:p>
          <w:p w14:paraId="471983E0">
            <w:pPr>
              <w:pStyle w:val="42"/>
              <w:ind w:firstLine="0" w:firstLineChars="0"/>
              <w:rPr>
                <w:sz w:val="24"/>
                <w:szCs w:val="24"/>
              </w:rPr>
            </w:pPr>
          </w:p>
          <w:p w14:paraId="25AD33EF">
            <w:pPr>
              <w:pStyle w:val="42"/>
              <w:ind w:firstLine="0" w:firstLineChars="0"/>
              <w:rPr>
                <w:sz w:val="24"/>
                <w:szCs w:val="24"/>
              </w:rPr>
            </w:pPr>
          </w:p>
          <w:p w14:paraId="1143E156">
            <w:pPr>
              <w:pStyle w:val="42"/>
              <w:ind w:firstLine="0" w:firstLineChars="0"/>
              <w:rPr>
                <w:sz w:val="24"/>
                <w:szCs w:val="24"/>
              </w:rPr>
            </w:pPr>
          </w:p>
          <w:p w14:paraId="18AF1D25">
            <w:pPr>
              <w:pStyle w:val="42"/>
              <w:ind w:firstLine="0" w:firstLineChars="0"/>
              <w:rPr>
                <w:sz w:val="24"/>
                <w:szCs w:val="24"/>
              </w:rPr>
            </w:pPr>
          </w:p>
          <w:p w14:paraId="73821E59">
            <w:pPr>
              <w:pStyle w:val="42"/>
              <w:ind w:firstLine="0" w:firstLineChars="0"/>
              <w:rPr>
                <w:sz w:val="24"/>
                <w:szCs w:val="24"/>
              </w:rPr>
            </w:pPr>
          </w:p>
          <w:p w14:paraId="6640078D">
            <w:pPr>
              <w:pStyle w:val="42"/>
              <w:ind w:firstLine="0" w:firstLineChars="0"/>
              <w:rPr>
                <w:sz w:val="24"/>
                <w:szCs w:val="24"/>
              </w:rPr>
            </w:pPr>
          </w:p>
          <w:p w14:paraId="467224AD">
            <w:pPr>
              <w:pStyle w:val="42"/>
              <w:ind w:firstLine="0" w:firstLineChars="0"/>
              <w:rPr>
                <w:sz w:val="24"/>
                <w:szCs w:val="24"/>
              </w:rPr>
            </w:pPr>
          </w:p>
          <w:p w14:paraId="20995523">
            <w:pPr>
              <w:pStyle w:val="42"/>
              <w:ind w:firstLine="0" w:firstLineChars="0"/>
              <w:rPr>
                <w:sz w:val="24"/>
                <w:szCs w:val="24"/>
              </w:rPr>
            </w:pPr>
          </w:p>
          <w:p w14:paraId="221378E2">
            <w:pPr>
              <w:pStyle w:val="42"/>
              <w:ind w:firstLine="0" w:firstLineChars="0"/>
              <w:rPr>
                <w:sz w:val="24"/>
                <w:szCs w:val="24"/>
              </w:rPr>
            </w:pPr>
          </w:p>
          <w:p w14:paraId="7B0E396A">
            <w:pPr>
              <w:pStyle w:val="42"/>
              <w:ind w:firstLine="0" w:firstLineChars="0"/>
              <w:rPr>
                <w:sz w:val="24"/>
                <w:szCs w:val="24"/>
              </w:rPr>
            </w:pPr>
          </w:p>
          <w:p w14:paraId="4620AB5C">
            <w:pPr>
              <w:pStyle w:val="42"/>
              <w:ind w:firstLine="0" w:firstLineChars="0"/>
              <w:rPr>
                <w:sz w:val="24"/>
                <w:szCs w:val="24"/>
              </w:rPr>
            </w:pPr>
          </w:p>
          <w:p w14:paraId="6787231C">
            <w:pPr>
              <w:pStyle w:val="42"/>
              <w:ind w:firstLine="0" w:firstLineChars="0"/>
              <w:rPr>
                <w:sz w:val="24"/>
                <w:szCs w:val="24"/>
              </w:rPr>
            </w:pPr>
          </w:p>
          <w:p w14:paraId="79594894">
            <w:pPr>
              <w:pStyle w:val="42"/>
              <w:ind w:firstLine="0" w:firstLineChars="0"/>
              <w:rPr>
                <w:sz w:val="24"/>
                <w:szCs w:val="24"/>
              </w:rPr>
            </w:pPr>
          </w:p>
          <w:p w14:paraId="226DB63F">
            <w:pPr>
              <w:pStyle w:val="42"/>
              <w:ind w:firstLine="0" w:firstLineChars="0"/>
              <w:rPr>
                <w:sz w:val="24"/>
                <w:szCs w:val="24"/>
              </w:rPr>
            </w:pPr>
          </w:p>
          <w:p w14:paraId="65664896">
            <w:pPr>
              <w:pStyle w:val="42"/>
              <w:ind w:firstLine="0" w:firstLineChars="0"/>
              <w:rPr>
                <w:sz w:val="24"/>
                <w:szCs w:val="24"/>
              </w:rPr>
            </w:pPr>
          </w:p>
          <w:p w14:paraId="07408DC4">
            <w:pPr>
              <w:pStyle w:val="42"/>
              <w:ind w:firstLine="0" w:firstLineChars="0"/>
              <w:rPr>
                <w:sz w:val="24"/>
                <w:szCs w:val="24"/>
              </w:rPr>
            </w:pPr>
          </w:p>
          <w:p w14:paraId="6509DB2B">
            <w:pPr>
              <w:pStyle w:val="42"/>
              <w:ind w:firstLine="0" w:firstLineChars="0"/>
              <w:rPr>
                <w:sz w:val="24"/>
                <w:szCs w:val="24"/>
              </w:rPr>
            </w:pPr>
          </w:p>
          <w:p w14:paraId="3F9755D7">
            <w:pPr>
              <w:pStyle w:val="42"/>
              <w:ind w:firstLine="0" w:firstLineChars="0"/>
              <w:rPr>
                <w:sz w:val="24"/>
                <w:szCs w:val="24"/>
              </w:rPr>
            </w:pPr>
          </w:p>
          <w:p w14:paraId="20A0C7C0">
            <w:pPr>
              <w:pStyle w:val="42"/>
              <w:ind w:firstLine="0" w:firstLineChars="0"/>
              <w:rPr>
                <w:sz w:val="24"/>
                <w:szCs w:val="24"/>
              </w:rPr>
            </w:pPr>
          </w:p>
          <w:p w14:paraId="2BE5EBC3">
            <w:pPr>
              <w:pStyle w:val="42"/>
              <w:ind w:firstLine="0" w:firstLineChars="0"/>
              <w:rPr>
                <w:sz w:val="24"/>
                <w:szCs w:val="24"/>
              </w:rPr>
            </w:pPr>
          </w:p>
          <w:p w14:paraId="6A019036">
            <w:pPr>
              <w:pStyle w:val="42"/>
              <w:ind w:firstLine="0" w:firstLineChars="0"/>
              <w:rPr>
                <w:sz w:val="24"/>
                <w:szCs w:val="24"/>
              </w:rPr>
            </w:pPr>
          </w:p>
          <w:p w14:paraId="4F05253D">
            <w:pPr>
              <w:pStyle w:val="42"/>
              <w:ind w:firstLine="0" w:firstLineChars="0"/>
              <w:rPr>
                <w:sz w:val="24"/>
                <w:szCs w:val="24"/>
              </w:rPr>
            </w:pPr>
          </w:p>
          <w:p w14:paraId="4FB08A0C">
            <w:pPr>
              <w:pStyle w:val="42"/>
              <w:ind w:firstLine="0" w:firstLineChars="0"/>
              <w:rPr>
                <w:sz w:val="24"/>
                <w:szCs w:val="24"/>
              </w:rPr>
            </w:pPr>
          </w:p>
          <w:p w14:paraId="256E8DAD">
            <w:pPr>
              <w:pStyle w:val="42"/>
              <w:ind w:firstLine="0" w:firstLineChars="0"/>
              <w:rPr>
                <w:sz w:val="24"/>
                <w:szCs w:val="24"/>
              </w:rPr>
            </w:pPr>
          </w:p>
          <w:p w14:paraId="610460EC">
            <w:pPr>
              <w:pStyle w:val="42"/>
              <w:ind w:firstLine="0" w:firstLineChars="0"/>
              <w:rPr>
                <w:sz w:val="24"/>
                <w:szCs w:val="24"/>
              </w:rPr>
            </w:pPr>
          </w:p>
          <w:p w14:paraId="24866141">
            <w:pPr>
              <w:pStyle w:val="42"/>
              <w:ind w:firstLine="0" w:firstLineChars="0"/>
              <w:rPr>
                <w:sz w:val="24"/>
                <w:szCs w:val="24"/>
              </w:rPr>
            </w:pPr>
          </w:p>
          <w:p w14:paraId="1513F534">
            <w:pPr>
              <w:pStyle w:val="42"/>
              <w:ind w:firstLine="0" w:firstLineChars="0"/>
              <w:rPr>
                <w:sz w:val="24"/>
                <w:szCs w:val="24"/>
              </w:rPr>
            </w:pPr>
            <w:r>
              <w:rPr>
                <w:rFonts w:hint="eastAsia"/>
                <w:sz w:val="24"/>
                <w:szCs w:val="24"/>
              </w:rPr>
              <w:t>内部治理（380分）</w:t>
            </w:r>
          </w:p>
          <w:p w14:paraId="530248F5">
            <w:pPr>
              <w:pStyle w:val="42"/>
              <w:ind w:firstLine="0" w:firstLineChars="0"/>
              <w:rPr>
                <w:sz w:val="24"/>
                <w:szCs w:val="24"/>
              </w:rPr>
            </w:pPr>
          </w:p>
          <w:p w14:paraId="5602A4B1">
            <w:pPr>
              <w:pStyle w:val="42"/>
              <w:ind w:firstLine="0" w:firstLineChars="0"/>
              <w:rPr>
                <w:sz w:val="24"/>
                <w:szCs w:val="24"/>
              </w:rPr>
            </w:pPr>
          </w:p>
          <w:p w14:paraId="5C2F207D">
            <w:pPr>
              <w:pStyle w:val="42"/>
              <w:ind w:firstLine="0" w:firstLineChars="0"/>
              <w:rPr>
                <w:sz w:val="24"/>
                <w:szCs w:val="24"/>
              </w:rPr>
            </w:pPr>
          </w:p>
          <w:p w14:paraId="5F3521F9">
            <w:pPr>
              <w:pStyle w:val="42"/>
              <w:ind w:firstLine="0" w:firstLineChars="0"/>
              <w:rPr>
                <w:sz w:val="24"/>
                <w:szCs w:val="24"/>
              </w:rPr>
            </w:pPr>
          </w:p>
          <w:p w14:paraId="42B4BBBC">
            <w:pPr>
              <w:pStyle w:val="42"/>
              <w:ind w:firstLine="0" w:firstLineChars="0"/>
              <w:rPr>
                <w:sz w:val="24"/>
                <w:szCs w:val="24"/>
              </w:rPr>
            </w:pPr>
          </w:p>
          <w:p w14:paraId="6B91BDD0">
            <w:pPr>
              <w:pStyle w:val="42"/>
              <w:ind w:firstLine="0" w:firstLineChars="0"/>
              <w:rPr>
                <w:sz w:val="24"/>
                <w:szCs w:val="24"/>
              </w:rPr>
            </w:pPr>
          </w:p>
          <w:p w14:paraId="5D217488">
            <w:pPr>
              <w:pStyle w:val="42"/>
              <w:ind w:firstLine="0" w:firstLineChars="0"/>
              <w:rPr>
                <w:sz w:val="24"/>
                <w:szCs w:val="24"/>
              </w:rPr>
            </w:pPr>
          </w:p>
          <w:p w14:paraId="17CFF186">
            <w:pPr>
              <w:pStyle w:val="42"/>
              <w:ind w:firstLine="0" w:firstLineChars="0"/>
              <w:rPr>
                <w:sz w:val="24"/>
                <w:szCs w:val="24"/>
              </w:rPr>
            </w:pPr>
          </w:p>
          <w:p w14:paraId="6C537DDF">
            <w:pPr>
              <w:pStyle w:val="42"/>
              <w:ind w:firstLine="0" w:firstLineChars="0"/>
              <w:rPr>
                <w:sz w:val="24"/>
                <w:szCs w:val="24"/>
              </w:rPr>
            </w:pPr>
          </w:p>
          <w:p w14:paraId="26B4B5DA">
            <w:pPr>
              <w:pStyle w:val="42"/>
              <w:ind w:firstLine="0" w:firstLineChars="0"/>
              <w:rPr>
                <w:sz w:val="24"/>
                <w:szCs w:val="24"/>
              </w:rPr>
            </w:pPr>
          </w:p>
          <w:p w14:paraId="6E9BCB8A">
            <w:pPr>
              <w:pStyle w:val="42"/>
              <w:ind w:firstLine="0" w:firstLineChars="0"/>
              <w:rPr>
                <w:sz w:val="24"/>
                <w:szCs w:val="24"/>
              </w:rPr>
            </w:pPr>
          </w:p>
          <w:p w14:paraId="3FEB0F82">
            <w:pPr>
              <w:pStyle w:val="42"/>
              <w:ind w:firstLine="0" w:firstLineChars="0"/>
              <w:rPr>
                <w:sz w:val="24"/>
                <w:szCs w:val="24"/>
              </w:rPr>
            </w:pPr>
          </w:p>
          <w:p w14:paraId="4375A11E">
            <w:pPr>
              <w:pStyle w:val="42"/>
              <w:ind w:firstLine="0" w:firstLineChars="0"/>
              <w:rPr>
                <w:sz w:val="24"/>
                <w:szCs w:val="24"/>
              </w:rPr>
            </w:pPr>
          </w:p>
          <w:p w14:paraId="686F3FF4">
            <w:pPr>
              <w:pStyle w:val="42"/>
              <w:ind w:firstLine="0" w:firstLineChars="0"/>
              <w:rPr>
                <w:sz w:val="24"/>
                <w:szCs w:val="24"/>
              </w:rPr>
            </w:pPr>
          </w:p>
          <w:p w14:paraId="51C0A0F7">
            <w:pPr>
              <w:pStyle w:val="42"/>
              <w:ind w:firstLine="0" w:firstLineChars="0"/>
              <w:rPr>
                <w:sz w:val="24"/>
                <w:szCs w:val="24"/>
              </w:rPr>
            </w:pPr>
          </w:p>
          <w:p w14:paraId="42B32B27">
            <w:pPr>
              <w:pStyle w:val="42"/>
              <w:ind w:firstLine="0" w:firstLineChars="0"/>
              <w:rPr>
                <w:sz w:val="24"/>
                <w:szCs w:val="24"/>
              </w:rPr>
            </w:pPr>
          </w:p>
          <w:p w14:paraId="0250D38C">
            <w:pPr>
              <w:pStyle w:val="42"/>
              <w:ind w:firstLine="0" w:firstLineChars="0"/>
              <w:rPr>
                <w:sz w:val="24"/>
                <w:szCs w:val="24"/>
              </w:rPr>
            </w:pPr>
          </w:p>
          <w:p w14:paraId="1BEDB08A">
            <w:pPr>
              <w:pStyle w:val="42"/>
              <w:ind w:firstLine="0" w:firstLineChars="0"/>
              <w:rPr>
                <w:sz w:val="24"/>
                <w:szCs w:val="24"/>
              </w:rPr>
            </w:pPr>
          </w:p>
          <w:p w14:paraId="76119BD0">
            <w:pPr>
              <w:pStyle w:val="42"/>
              <w:ind w:firstLine="0" w:firstLineChars="0"/>
              <w:rPr>
                <w:sz w:val="24"/>
                <w:szCs w:val="24"/>
              </w:rPr>
            </w:pPr>
          </w:p>
          <w:p w14:paraId="69379F9C">
            <w:pPr>
              <w:pStyle w:val="42"/>
              <w:ind w:firstLine="0" w:firstLineChars="0"/>
              <w:rPr>
                <w:sz w:val="24"/>
                <w:szCs w:val="24"/>
              </w:rPr>
            </w:pPr>
          </w:p>
          <w:p w14:paraId="4A28D7DE">
            <w:pPr>
              <w:pStyle w:val="42"/>
              <w:ind w:firstLine="0" w:firstLineChars="0"/>
              <w:rPr>
                <w:sz w:val="24"/>
                <w:szCs w:val="24"/>
              </w:rPr>
            </w:pPr>
          </w:p>
          <w:p w14:paraId="059437F2">
            <w:pPr>
              <w:pStyle w:val="42"/>
              <w:ind w:firstLine="0" w:firstLineChars="0"/>
              <w:rPr>
                <w:sz w:val="24"/>
                <w:szCs w:val="24"/>
              </w:rPr>
            </w:pPr>
          </w:p>
          <w:p w14:paraId="369E0335">
            <w:pPr>
              <w:pStyle w:val="42"/>
              <w:ind w:firstLine="0" w:firstLineChars="0"/>
              <w:rPr>
                <w:sz w:val="24"/>
                <w:szCs w:val="24"/>
              </w:rPr>
            </w:pPr>
          </w:p>
          <w:p w14:paraId="5B7DDB02">
            <w:pPr>
              <w:pStyle w:val="42"/>
              <w:ind w:firstLine="0" w:firstLineChars="0"/>
              <w:rPr>
                <w:sz w:val="24"/>
                <w:szCs w:val="24"/>
              </w:rPr>
            </w:pPr>
          </w:p>
          <w:p w14:paraId="1492C2BE">
            <w:pPr>
              <w:pStyle w:val="42"/>
              <w:ind w:firstLine="0" w:firstLineChars="0"/>
              <w:rPr>
                <w:sz w:val="24"/>
                <w:szCs w:val="24"/>
              </w:rPr>
            </w:pPr>
          </w:p>
          <w:p w14:paraId="23F75C5F">
            <w:pPr>
              <w:pStyle w:val="42"/>
              <w:ind w:firstLine="0" w:firstLineChars="0"/>
              <w:rPr>
                <w:sz w:val="24"/>
                <w:szCs w:val="24"/>
              </w:rPr>
            </w:pPr>
          </w:p>
          <w:p w14:paraId="7957C860">
            <w:pPr>
              <w:pStyle w:val="42"/>
              <w:ind w:firstLine="0" w:firstLineChars="0"/>
              <w:rPr>
                <w:sz w:val="24"/>
                <w:szCs w:val="24"/>
              </w:rPr>
            </w:pPr>
            <w:r>
              <w:rPr>
                <w:rFonts w:hint="eastAsia"/>
                <w:sz w:val="24"/>
                <w:szCs w:val="24"/>
              </w:rPr>
              <w:t>内部治理（380分）</w:t>
            </w:r>
          </w:p>
          <w:p w14:paraId="6EB5407A">
            <w:pPr>
              <w:pStyle w:val="42"/>
              <w:ind w:firstLine="0" w:firstLineChars="0"/>
              <w:rPr>
                <w:sz w:val="24"/>
                <w:szCs w:val="24"/>
              </w:rPr>
            </w:pPr>
          </w:p>
          <w:p w14:paraId="656B9360">
            <w:pPr>
              <w:pStyle w:val="42"/>
              <w:ind w:firstLine="0" w:firstLineChars="0"/>
              <w:rPr>
                <w:sz w:val="24"/>
                <w:szCs w:val="24"/>
              </w:rPr>
            </w:pPr>
          </w:p>
          <w:p w14:paraId="6AAD8C75">
            <w:pPr>
              <w:pStyle w:val="42"/>
              <w:ind w:firstLine="0" w:firstLineChars="0"/>
              <w:rPr>
                <w:sz w:val="24"/>
                <w:szCs w:val="24"/>
              </w:rPr>
            </w:pPr>
          </w:p>
          <w:p w14:paraId="089DF29D">
            <w:pPr>
              <w:pStyle w:val="42"/>
              <w:ind w:firstLine="0" w:firstLineChars="0"/>
              <w:rPr>
                <w:sz w:val="24"/>
                <w:szCs w:val="24"/>
              </w:rPr>
            </w:pPr>
          </w:p>
          <w:p w14:paraId="44ADFA91">
            <w:pPr>
              <w:pStyle w:val="42"/>
              <w:ind w:firstLine="0" w:firstLineChars="0"/>
              <w:rPr>
                <w:sz w:val="24"/>
                <w:szCs w:val="24"/>
              </w:rPr>
            </w:pPr>
          </w:p>
          <w:p w14:paraId="4B3AD2D1">
            <w:pPr>
              <w:pStyle w:val="42"/>
              <w:ind w:firstLine="0" w:firstLineChars="0"/>
              <w:rPr>
                <w:sz w:val="24"/>
                <w:szCs w:val="24"/>
              </w:rPr>
            </w:pPr>
          </w:p>
          <w:p w14:paraId="4036973E">
            <w:pPr>
              <w:pStyle w:val="42"/>
              <w:ind w:firstLine="0" w:firstLineChars="0"/>
              <w:rPr>
                <w:sz w:val="24"/>
                <w:szCs w:val="24"/>
              </w:rPr>
            </w:pPr>
          </w:p>
          <w:p w14:paraId="17B166FE">
            <w:pPr>
              <w:pStyle w:val="42"/>
              <w:ind w:firstLine="0" w:firstLineChars="0"/>
              <w:rPr>
                <w:sz w:val="24"/>
                <w:szCs w:val="24"/>
              </w:rPr>
            </w:pPr>
          </w:p>
          <w:p w14:paraId="4415A32F">
            <w:pPr>
              <w:pStyle w:val="42"/>
              <w:ind w:firstLine="0" w:firstLineChars="0"/>
              <w:rPr>
                <w:sz w:val="24"/>
                <w:szCs w:val="24"/>
              </w:rPr>
            </w:pPr>
          </w:p>
          <w:p w14:paraId="47485B0E">
            <w:pPr>
              <w:pStyle w:val="42"/>
              <w:ind w:firstLine="0" w:firstLineChars="0"/>
              <w:rPr>
                <w:sz w:val="24"/>
                <w:szCs w:val="24"/>
              </w:rPr>
            </w:pPr>
          </w:p>
          <w:p w14:paraId="69F187AD">
            <w:pPr>
              <w:pStyle w:val="42"/>
              <w:ind w:firstLine="0" w:firstLineChars="0"/>
              <w:rPr>
                <w:sz w:val="24"/>
                <w:szCs w:val="24"/>
              </w:rPr>
            </w:pPr>
          </w:p>
          <w:p w14:paraId="0062A6EC">
            <w:pPr>
              <w:pStyle w:val="42"/>
              <w:ind w:firstLine="0" w:firstLineChars="0"/>
              <w:rPr>
                <w:sz w:val="24"/>
                <w:szCs w:val="24"/>
              </w:rPr>
            </w:pPr>
          </w:p>
          <w:p w14:paraId="58DB74DD">
            <w:pPr>
              <w:pStyle w:val="42"/>
              <w:ind w:firstLine="0" w:firstLineChars="0"/>
              <w:rPr>
                <w:sz w:val="24"/>
                <w:szCs w:val="24"/>
              </w:rPr>
            </w:pPr>
          </w:p>
          <w:p w14:paraId="297E2CE0">
            <w:pPr>
              <w:pStyle w:val="42"/>
              <w:ind w:firstLine="0" w:firstLineChars="0"/>
              <w:rPr>
                <w:sz w:val="24"/>
                <w:szCs w:val="24"/>
              </w:rPr>
            </w:pPr>
          </w:p>
          <w:p w14:paraId="011BBB41">
            <w:pPr>
              <w:pStyle w:val="42"/>
              <w:ind w:firstLine="0" w:firstLineChars="0"/>
              <w:rPr>
                <w:sz w:val="24"/>
                <w:szCs w:val="24"/>
              </w:rPr>
            </w:pPr>
          </w:p>
          <w:p w14:paraId="16336D0D">
            <w:pPr>
              <w:pStyle w:val="42"/>
              <w:ind w:firstLine="0" w:firstLineChars="0"/>
              <w:rPr>
                <w:sz w:val="24"/>
                <w:szCs w:val="24"/>
              </w:rPr>
            </w:pPr>
          </w:p>
          <w:p w14:paraId="490FCC3F">
            <w:pPr>
              <w:pStyle w:val="42"/>
              <w:ind w:firstLine="0" w:firstLineChars="0"/>
              <w:rPr>
                <w:sz w:val="24"/>
                <w:szCs w:val="24"/>
              </w:rPr>
            </w:pPr>
          </w:p>
          <w:p w14:paraId="394ADFD1">
            <w:pPr>
              <w:pStyle w:val="42"/>
              <w:ind w:firstLine="0" w:firstLineChars="0"/>
              <w:rPr>
                <w:sz w:val="24"/>
                <w:szCs w:val="24"/>
              </w:rPr>
            </w:pPr>
          </w:p>
          <w:p w14:paraId="3E85939E">
            <w:pPr>
              <w:pStyle w:val="42"/>
              <w:ind w:firstLine="0" w:firstLineChars="0"/>
              <w:rPr>
                <w:sz w:val="24"/>
                <w:szCs w:val="24"/>
              </w:rPr>
            </w:pPr>
          </w:p>
          <w:p w14:paraId="6374CC7D">
            <w:pPr>
              <w:pStyle w:val="42"/>
              <w:ind w:firstLine="0" w:firstLineChars="0"/>
              <w:rPr>
                <w:sz w:val="24"/>
                <w:szCs w:val="24"/>
              </w:rPr>
            </w:pPr>
          </w:p>
          <w:p w14:paraId="28AAD949">
            <w:pPr>
              <w:pStyle w:val="42"/>
              <w:ind w:firstLine="0" w:firstLineChars="0"/>
              <w:rPr>
                <w:sz w:val="24"/>
                <w:szCs w:val="24"/>
              </w:rPr>
            </w:pPr>
          </w:p>
          <w:p w14:paraId="2F02954B">
            <w:pPr>
              <w:pStyle w:val="42"/>
              <w:ind w:firstLine="0" w:firstLineChars="0"/>
              <w:rPr>
                <w:sz w:val="24"/>
                <w:szCs w:val="24"/>
              </w:rPr>
            </w:pPr>
          </w:p>
          <w:p w14:paraId="589FCA9C">
            <w:pPr>
              <w:pStyle w:val="42"/>
              <w:ind w:firstLine="0" w:firstLineChars="0"/>
              <w:rPr>
                <w:sz w:val="24"/>
                <w:szCs w:val="24"/>
              </w:rPr>
            </w:pPr>
          </w:p>
          <w:p w14:paraId="75A19EA5">
            <w:pPr>
              <w:pStyle w:val="42"/>
              <w:ind w:firstLine="0" w:firstLineChars="0"/>
              <w:rPr>
                <w:sz w:val="24"/>
                <w:szCs w:val="24"/>
              </w:rPr>
            </w:pPr>
          </w:p>
          <w:p w14:paraId="1AE61FD6">
            <w:pPr>
              <w:pStyle w:val="42"/>
              <w:ind w:firstLine="0" w:firstLineChars="0"/>
              <w:rPr>
                <w:sz w:val="24"/>
                <w:szCs w:val="24"/>
              </w:rPr>
            </w:pPr>
          </w:p>
          <w:p w14:paraId="14EAEA76">
            <w:pPr>
              <w:pStyle w:val="42"/>
              <w:ind w:firstLine="0" w:firstLineChars="0"/>
              <w:rPr>
                <w:sz w:val="24"/>
                <w:szCs w:val="24"/>
              </w:rPr>
            </w:pPr>
          </w:p>
          <w:p w14:paraId="4EE37030">
            <w:pPr>
              <w:pStyle w:val="42"/>
              <w:ind w:firstLine="0" w:firstLineChars="0"/>
              <w:rPr>
                <w:sz w:val="24"/>
                <w:szCs w:val="24"/>
              </w:rPr>
            </w:pPr>
          </w:p>
          <w:p w14:paraId="27E37270">
            <w:pPr>
              <w:pStyle w:val="42"/>
              <w:ind w:firstLine="0" w:firstLineChars="0"/>
              <w:rPr>
                <w:sz w:val="24"/>
                <w:szCs w:val="24"/>
              </w:rPr>
            </w:pPr>
          </w:p>
          <w:p w14:paraId="3200171E">
            <w:pPr>
              <w:pStyle w:val="42"/>
              <w:ind w:firstLine="0" w:firstLineChars="0"/>
              <w:rPr>
                <w:sz w:val="24"/>
                <w:szCs w:val="24"/>
              </w:rPr>
            </w:pPr>
            <w:r>
              <w:rPr>
                <w:rFonts w:hint="eastAsia"/>
                <w:sz w:val="24"/>
                <w:szCs w:val="24"/>
              </w:rPr>
              <w:t>内部治理（380分）</w:t>
            </w:r>
          </w:p>
          <w:p w14:paraId="2AD8B484">
            <w:pPr>
              <w:pStyle w:val="42"/>
              <w:ind w:firstLine="0" w:firstLineChars="0"/>
              <w:rPr>
                <w:sz w:val="24"/>
                <w:szCs w:val="24"/>
              </w:rPr>
            </w:pPr>
          </w:p>
          <w:p w14:paraId="57E424DF">
            <w:pPr>
              <w:pStyle w:val="42"/>
              <w:ind w:firstLine="0" w:firstLineChars="0"/>
              <w:rPr>
                <w:sz w:val="24"/>
                <w:szCs w:val="24"/>
              </w:rPr>
            </w:pPr>
          </w:p>
          <w:p w14:paraId="36823591">
            <w:pPr>
              <w:pStyle w:val="42"/>
              <w:ind w:firstLine="0" w:firstLineChars="0"/>
              <w:rPr>
                <w:sz w:val="24"/>
                <w:szCs w:val="24"/>
              </w:rPr>
            </w:pPr>
          </w:p>
          <w:p w14:paraId="1BBD9C57">
            <w:pPr>
              <w:pStyle w:val="42"/>
              <w:ind w:firstLine="0" w:firstLineChars="0"/>
              <w:rPr>
                <w:sz w:val="24"/>
                <w:szCs w:val="24"/>
              </w:rPr>
            </w:pPr>
          </w:p>
          <w:p w14:paraId="6BA8BDC8">
            <w:pPr>
              <w:pStyle w:val="42"/>
              <w:ind w:firstLine="0" w:firstLineChars="0"/>
              <w:rPr>
                <w:sz w:val="24"/>
                <w:szCs w:val="24"/>
              </w:rPr>
            </w:pPr>
          </w:p>
          <w:p w14:paraId="1E6E6A68">
            <w:pPr>
              <w:pStyle w:val="42"/>
              <w:ind w:firstLine="0" w:firstLineChars="0"/>
              <w:rPr>
                <w:sz w:val="24"/>
                <w:szCs w:val="24"/>
              </w:rPr>
            </w:pPr>
          </w:p>
          <w:p w14:paraId="03B6E287">
            <w:pPr>
              <w:pStyle w:val="42"/>
              <w:ind w:firstLine="0" w:firstLineChars="0"/>
              <w:rPr>
                <w:sz w:val="24"/>
                <w:szCs w:val="24"/>
              </w:rPr>
            </w:pPr>
          </w:p>
          <w:p w14:paraId="5EEE1EFA">
            <w:pPr>
              <w:pStyle w:val="42"/>
              <w:ind w:firstLine="0" w:firstLineChars="0"/>
              <w:rPr>
                <w:sz w:val="24"/>
                <w:szCs w:val="24"/>
              </w:rPr>
            </w:pPr>
          </w:p>
          <w:p w14:paraId="60F5979A">
            <w:pPr>
              <w:pStyle w:val="42"/>
              <w:ind w:firstLine="0" w:firstLineChars="0"/>
              <w:rPr>
                <w:sz w:val="24"/>
                <w:szCs w:val="24"/>
              </w:rPr>
            </w:pPr>
          </w:p>
          <w:p w14:paraId="6A95F657">
            <w:pPr>
              <w:pStyle w:val="42"/>
              <w:ind w:firstLine="0" w:firstLineChars="0"/>
              <w:rPr>
                <w:sz w:val="24"/>
                <w:szCs w:val="24"/>
              </w:rPr>
            </w:pPr>
          </w:p>
          <w:p w14:paraId="2F912317">
            <w:pPr>
              <w:pStyle w:val="42"/>
              <w:ind w:firstLine="0" w:firstLineChars="0"/>
              <w:rPr>
                <w:sz w:val="24"/>
                <w:szCs w:val="24"/>
              </w:rPr>
            </w:pPr>
          </w:p>
          <w:p w14:paraId="7141AF0C">
            <w:pPr>
              <w:pStyle w:val="42"/>
              <w:ind w:firstLine="0" w:firstLineChars="0"/>
              <w:rPr>
                <w:sz w:val="24"/>
                <w:szCs w:val="24"/>
              </w:rPr>
            </w:pPr>
          </w:p>
          <w:p w14:paraId="33F05D49">
            <w:pPr>
              <w:pStyle w:val="42"/>
              <w:ind w:firstLine="0" w:firstLineChars="0"/>
              <w:rPr>
                <w:sz w:val="24"/>
                <w:szCs w:val="24"/>
              </w:rPr>
            </w:pPr>
          </w:p>
        </w:tc>
        <w:tc>
          <w:tcPr>
            <w:tcW w:w="1237" w:type="dxa"/>
            <w:vMerge w:val="restart"/>
            <w:vAlign w:val="center"/>
          </w:tcPr>
          <w:p w14:paraId="482B0BB7">
            <w:pPr>
              <w:widowControl/>
              <w:jc w:val="center"/>
              <w:textAlignment w:val="center"/>
              <w:rPr>
                <w:rFonts w:ascii="宋体" w:hAnsi="宋体" w:cs="宋体"/>
                <w:color w:val="000000"/>
                <w:kern w:val="0"/>
                <w:sz w:val="24"/>
              </w:rPr>
            </w:pPr>
          </w:p>
          <w:p w14:paraId="0A16DC1E">
            <w:pPr>
              <w:widowControl/>
              <w:jc w:val="center"/>
              <w:textAlignment w:val="center"/>
              <w:rPr>
                <w:rFonts w:ascii="宋体" w:hAnsi="宋体" w:cs="宋体"/>
                <w:color w:val="000000"/>
                <w:kern w:val="0"/>
                <w:sz w:val="24"/>
              </w:rPr>
            </w:pPr>
            <w:r>
              <w:rPr>
                <w:rFonts w:hint="eastAsia" w:ascii="宋体" w:hAnsi="宋体" w:cs="宋体"/>
                <w:color w:val="000000"/>
                <w:kern w:val="0"/>
                <w:sz w:val="24"/>
              </w:rPr>
              <w:t>章程</w:t>
            </w:r>
          </w:p>
          <w:p w14:paraId="0890A666">
            <w:pPr>
              <w:widowControl/>
              <w:jc w:val="center"/>
              <w:textAlignment w:val="center"/>
              <w:rPr>
                <w:rFonts w:ascii="宋体"/>
                <w:sz w:val="18"/>
              </w:rPr>
            </w:pPr>
            <w:r>
              <w:rPr>
                <w:rFonts w:hint="eastAsia" w:ascii="宋体" w:hAnsi="宋体" w:cs="宋体"/>
                <w:color w:val="000000"/>
                <w:kern w:val="0"/>
                <w:sz w:val="24"/>
              </w:rPr>
              <w:t>（15分）</w:t>
            </w:r>
          </w:p>
        </w:tc>
        <w:tc>
          <w:tcPr>
            <w:tcW w:w="1297" w:type="dxa"/>
            <w:vAlign w:val="center"/>
          </w:tcPr>
          <w:p w14:paraId="33AA839E">
            <w:pPr>
              <w:widowControl/>
              <w:jc w:val="center"/>
              <w:textAlignment w:val="center"/>
              <w:rPr>
                <w:rFonts w:ascii="宋体"/>
                <w:sz w:val="18"/>
              </w:rPr>
            </w:pPr>
            <w:r>
              <w:rPr>
                <w:rFonts w:hint="eastAsia" w:ascii="宋体" w:hAnsi="宋体" w:cs="宋体"/>
                <w:color w:val="000000"/>
                <w:kern w:val="0"/>
                <w:sz w:val="24"/>
              </w:rPr>
              <w:t>修订程序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78290BD1">
            <w:pPr>
              <w:widowControl/>
              <w:jc w:val="center"/>
              <w:textAlignment w:val="center"/>
              <w:rPr>
                <w:rFonts w:ascii="宋体" w:hAnsi="宋体" w:cs="宋体"/>
                <w:color w:val="000000"/>
                <w:kern w:val="0"/>
                <w:sz w:val="24"/>
              </w:rPr>
            </w:pPr>
            <w:r>
              <w:rPr>
                <w:rFonts w:hint="eastAsia" w:ascii="宋体" w:hAnsi="宋体" w:cs="宋体"/>
                <w:color w:val="000000"/>
                <w:kern w:val="0"/>
                <w:sz w:val="24"/>
              </w:rPr>
              <w:t>35</w:t>
            </w:r>
          </w:p>
        </w:tc>
        <w:tc>
          <w:tcPr>
            <w:tcW w:w="1338" w:type="dxa"/>
            <w:vAlign w:val="center"/>
          </w:tcPr>
          <w:p w14:paraId="071818D1">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制定和修改程序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9117FB1">
            <w:pPr>
              <w:widowControl/>
              <w:jc w:val="left"/>
              <w:textAlignment w:val="center"/>
              <w:rPr>
                <w:rFonts w:ascii="宋体" w:hAnsi="宋体" w:cs="宋体"/>
                <w:color w:val="000000"/>
                <w:kern w:val="0"/>
                <w:sz w:val="24"/>
              </w:rPr>
            </w:pPr>
            <w:r>
              <w:rPr>
                <w:rFonts w:hint="eastAsia" w:ascii="宋体" w:hAnsi="宋体" w:cs="宋体"/>
                <w:color w:val="000000"/>
                <w:kern w:val="0"/>
                <w:sz w:val="24"/>
              </w:rPr>
              <w:t>□2/3以上会员（或会员代表）出席会员（代表）大会，出席会员（或会员代表）半数以上表决通过，能提供会议纪要或决议（5分）</w:t>
            </w:r>
            <w:r>
              <w:rPr>
                <w:rFonts w:hint="eastAsia" w:ascii="宋体" w:hAnsi="宋体" w:cs="宋体"/>
                <w:color w:val="000000"/>
                <w:kern w:val="0"/>
                <w:sz w:val="24"/>
              </w:rPr>
              <w:br w:type="textWrapping"/>
            </w:r>
            <w:r>
              <w:rPr>
                <w:rFonts w:hint="eastAsia" w:ascii="宋体" w:hAnsi="宋体" w:cs="宋体"/>
                <w:color w:val="000000"/>
                <w:kern w:val="0"/>
                <w:sz w:val="24"/>
              </w:rPr>
              <w:t xml:space="preserve">□ 会员（代表）大会出席人数和表决人数不符合章程规定（0）                                                                                                                                               </w:t>
            </w:r>
            <w:r>
              <w:rPr>
                <w:rStyle w:val="49"/>
                <w:rFonts w:hint="default"/>
              </w:rPr>
              <w:t>注：提供会员（代表）大会会议纪要及签到表。</w:t>
            </w:r>
          </w:p>
        </w:tc>
        <w:tc>
          <w:tcPr>
            <w:tcW w:w="994" w:type="dxa"/>
          </w:tcPr>
          <w:p w14:paraId="4038630B">
            <w:pPr>
              <w:pStyle w:val="42"/>
              <w:rPr>
                <w:szCs w:val="18"/>
              </w:rPr>
            </w:pPr>
          </w:p>
        </w:tc>
        <w:tc>
          <w:tcPr>
            <w:tcW w:w="1256" w:type="dxa"/>
          </w:tcPr>
          <w:p w14:paraId="569C6840">
            <w:pPr>
              <w:pStyle w:val="42"/>
              <w:rPr>
                <w:szCs w:val="18"/>
              </w:rPr>
            </w:pPr>
          </w:p>
        </w:tc>
        <w:tc>
          <w:tcPr>
            <w:tcW w:w="1298" w:type="dxa"/>
          </w:tcPr>
          <w:p w14:paraId="1C945257">
            <w:pPr>
              <w:pStyle w:val="42"/>
              <w:rPr>
                <w:szCs w:val="18"/>
              </w:rPr>
            </w:pPr>
          </w:p>
        </w:tc>
      </w:tr>
      <w:tr w14:paraId="36EB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312747F9">
            <w:pPr>
              <w:pStyle w:val="42"/>
              <w:rPr>
                <w:szCs w:val="18"/>
              </w:rPr>
            </w:pPr>
          </w:p>
        </w:tc>
        <w:tc>
          <w:tcPr>
            <w:tcW w:w="1237" w:type="dxa"/>
            <w:vMerge w:val="continue"/>
            <w:vAlign w:val="center"/>
          </w:tcPr>
          <w:p w14:paraId="2D037B7E">
            <w:pPr>
              <w:jc w:val="center"/>
              <w:rPr>
                <w:rFonts w:ascii="宋体"/>
                <w:sz w:val="18"/>
              </w:rPr>
            </w:pPr>
          </w:p>
        </w:tc>
        <w:tc>
          <w:tcPr>
            <w:tcW w:w="1297" w:type="dxa"/>
            <w:vAlign w:val="center"/>
          </w:tcPr>
          <w:p w14:paraId="5984801F">
            <w:pPr>
              <w:widowControl/>
              <w:jc w:val="center"/>
              <w:textAlignment w:val="center"/>
              <w:rPr>
                <w:rFonts w:ascii="宋体"/>
                <w:sz w:val="18"/>
              </w:rPr>
            </w:pPr>
            <w:r>
              <w:rPr>
                <w:rFonts w:hint="eastAsia" w:ascii="宋体" w:hAnsi="宋体" w:cs="宋体"/>
                <w:color w:val="000000"/>
                <w:kern w:val="0"/>
                <w:sz w:val="24"/>
              </w:rPr>
              <w:t>章程核准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0BBE3F83">
            <w:pPr>
              <w:widowControl/>
              <w:jc w:val="center"/>
              <w:textAlignment w:val="center"/>
              <w:rPr>
                <w:rFonts w:ascii="宋体" w:hAnsi="宋体" w:cs="宋体"/>
                <w:color w:val="000000"/>
                <w:kern w:val="0"/>
                <w:sz w:val="24"/>
              </w:rPr>
            </w:pPr>
            <w:r>
              <w:rPr>
                <w:rFonts w:hint="eastAsia" w:ascii="宋体" w:hAnsi="宋体" w:cs="宋体"/>
                <w:color w:val="000000"/>
                <w:kern w:val="0"/>
                <w:sz w:val="24"/>
              </w:rPr>
              <w:t>36</w:t>
            </w:r>
          </w:p>
        </w:tc>
        <w:tc>
          <w:tcPr>
            <w:tcW w:w="1338" w:type="dxa"/>
            <w:vAlign w:val="center"/>
          </w:tcPr>
          <w:p w14:paraId="5895469D">
            <w:pPr>
              <w:widowControl/>
              <w:jc w:val="center"/>
              <w:textAlignment w:val="center"/>
              <w:rPr>
                <w:rFonts w:ascii="宋体" w:hAnsi="宋体" w:cs="宋体"/>
                <w:color w:val="000000"/>
                <w:kern w:val="0"/>
                <w:sz w:val="24"/>
              </w:rPr>
            </w:pPr>
            <w:r>
              <w:rPr>
                <w:rFonts w:hint="eastAsia" w:ascii="宋体" w:hAnsi="宋体" w:cs="宋体"/>
                <w:color w:val="000000"/>
                <w:kern w:val="0"/>
                <w:sz w:val="24"/>
              </w:rPr>
              <w:t>核准情况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05277B8F">
            <w:pPr>
              <w:widowControl/>
              <w:jc w:val="left"/>
              <w:textAlignment w:val="center"/>
              <w:rPr>
                <w:rFonts w:ascii="宋体" w:hAnsi="宋体" w:cs="宋体"/>
                <w:color w:val="000000"/>
                <w:kern w:val="0"/>
                <w:sz w:val="24"/>
              </w:rPr>
            </w:pPr>
            <w:r>
              <w:rPr>
                <w:rFonts w:hint="eastAsia" w:ascii="宋体" w:hAnsi="宋体" w:cs="宋体"/>
                <w:color w:val="000000"/>
                <w:kern w:val="0"/>
                <w:sz w:val="24"/>
              </w:rPr>
              <w:t>□章程制定或修改后经登记管理机关核准（10分）</w:t>
            </w:r>
            <w:r>
              <w:rPr>
                <w:rFonts w:hint="eastAsia" w:ascii="宋体" w:hAnsi="宋体" w:cs="宋体"/>
                <w:color w:val="000000"/>
                <w:kern w:val="0"/>
                <w:sz w:val="24"/>
              </w:rPr>
              <w:br w:type="textWrapping"/>
            </w:r>
            <w:r>
              <w:rPr>
                <w:rFonts w:hint="eastAsia" w:ascii="宋体" w:hAnsi="宋体" w:cs="宋体"/>
                <w:color w:val="000000"/>
                <w:kern w:val="0"/>
                <w:sz w:val="24"/>
              </w:rPr>
              <w:t>□章程制定或修改后未经登记管理机关核准（0分）</w:t>
            </w:r>
            <w:r>
              <w:rPr>
                <w:rFonts w:hint="eastAsia" w:ascii="宋体" w:hAnsi="宋体" w:cs="宋体"/>
                <w:color w:val="000000"/>
                <w:kern w:val="0"/>
                <w:sz w:val="24"/>
              </w:rPr>
              <w:br w:type="textWrapping"/>
            </w:r>
            <w:r>
              <w:rPr>
                <w:rStyle w:val="49"/>
                <w:rFonts w:hint="default"/>
              </w:rPr>
              <w:t>注：在会员（代表）大会后15日内,报登记管理机关核准，提供章程核准表。</w:t>
            </w:r>
          </w:p>
        </w:tc>
        <w:tc>
          <w:tcPr>
            <w:tcW w:w="994" w:type="dxa"/>
          </w:tcPr>
          <w:p w14:paraId="749B54BF">
            <w:pPr>
              <w:pStyle w:val="42"/>
              <w:rPr>
                <w:szCs w:val="18"/>
              </w:rPr>
            </w:pPr>
          </w:p>
        </w:tc>
        <w:tc>
          <w:tcPr>
            <w:tcW w:w="1256" w:type="dxa"/>
          </w:tcPr>
          <w:p w14:paraId="238098CF">
            <w:pPr>
              <w:pStyle w:val="42"/>
              <w:rPr>
                <w:szCs w:val="18"/>
              </w:rPr>
            </w:pPr>
          </w:p>
        </w:tc>
        <w:tc>
          <w:tcPr>
            <w:tcW w:w="1298" w:type="dxa"/>
          </w:tcPr>
          <w:p w14:paraId="7BCD2FF3">
            <w:pPr>
              <w:pStyle w:val="42"/>
              <w:rPr>
                <w:szCs w:val="18"/>
              </w:rPr>
            </w:pPr>
          </w:p>
        </w:tc>
      </w:tr>
      <w:tr w14:paraId="30DA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117B42B2">
            <w:pPr>
              <w:pStyle w:val="42"/>
              <w:rPr>
                <w:szCs w:val="18"/>
              </w:rPr>
            </w:pPr>
          </w:p>
        </w:tc>
        <w:tc>
          <w:tcPr>
            <w:tcW w:w="1237" w:type="dxa"/>
            <w:vMerge w:val="restart"/>
            <w:vAlign w:val="center"/>
          </w:tcPr>
          <w:p w14:paraId="04A933C2">
            <w:pPr>
              <w:widowControl/>
              <w:textAlignment w:val="center"/>
              <w:rPr>
                <w:rFonts w:ascii="宋体" w:hAnsi="宋体" w:cs="宋体"/>
                <w:color w:val="000000"/>
                <w:kern w:val="0"/>
                <w:sz w:val="24"/>
              </w:rPr>
            </w:pPr>
          </w:p>
          <w:p w14:paraId="30350FB0">
            <w:pPr>
              <w:widowControl/>
              <w:jc w:val="center"/>
              <w:textAlignment w:val="center"/>
              <w:rPr>
                <w:rFonts w:ascii="宋体" w:hAnsi="宋体" w:cs="宋体"/>
                <w:color w:val="000000"/>
                <w:kern w:val="0"/>
                <w:sz w:val="24"/>
              </w:rPr>
            </w:pPr>
          </w:p>
          <w:p w14:paraId="7B09CE2C">
            <w:pPr>
              <w:widowControl/>
              <w:jc w:val="center"/>
              <w:textAlignment w:val="center"/>
              <w:rPr>
                <w:rFonts w:ascii="宋体"/>
                <w:sz w:val="18"/>
              </w:rPr>
            </w:pPr>
            <w:r>
              <w:rPr>
                <w:rFonts w:hint="eastAsia" w:ascii="宋体" w:hAnsi="宋体" w:cs="宋体"/>
                <w:color w:val="000000"/>
                <w:kern w:val="0"/>
                <w:sz w:val="24"/>
              </w:rPr>
              <w:t>发展规划与总结（15分）</w:t>
            </w:r>
          </w:p>
        </w:tc>
        <w:tc>
          <w:tcPr>
            <w:tcW w:w="1297" w:type="dxa"/>
            <w:vAlign w:val="center"/>
          </w:tcPr>
          <w:p w14:paraId="6A1A8282">
            <w:pPr>
              <w:widowControl/>
              <w:jc w:val="center"/>
              <w:textAlignment w:val="center"/>
              <w:rPr>
                <w:rFonts w:ascii="宋体" w:hAnsi="宋体" w:cs="宋体"/>
                <w:color w:val="000000"/>
                <w:kern w:val="0"/>
                <w:sz w:val="24"/>
              </w:rPr>
            </w:pPr>
          </w:p>
          <w:p w14:paraId="451741E3">
            <w:pPr>
              <w:widowControl/>
              <w:jc w:val="center"/>
              <w:textAlignment w:val="center"/>
              <w:rPr>
                <w:rFonts w:ascii="宋体"/>
                <w:sz w:val="18"/>
              </w:rPr>
            </w:pPr>
            <w:r>
              <w:rPr>
                <w:rFonts w:hint="eastAsia" w:ascii="宋体" w:hAnsi="宋体" w:cs="宋体"/>
                <w:color w:val="000000"/>
                <w:kern w:val="0"/>
                <w:sz w:val="24"/>
              </w:rPr>
              <w:t xml:space="preserve">届内发展 </w:t>
            </w:r>
            <w:r>
              <w:rPr>
                <w:rFonts w:hint="eastAsia" w:ascii="宋体" w:hAnsi="宋体" w:cs="宋体"/>
                <w:color w:val="000000"/>
                <w:kern w:val="0"/>
                <w:sz w:val="24"/>
              </w:rPr>
              <w:br w:type="textWrapping"/>
            </w:r>
            <w:r>
              <w:rPr>
                <w:rFonts w:hint="eastAsia" w:ascii="宋体" w:hAnsi="宋体" w:cs="宋体"/>
                <w:color w:val="000000"/>
                <w:kern w:val="0"/>
                <w:sz w:val="24"/>
              </w:rPr>
              <w:t>规划</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55188536">
            <w:pPr>
              <w:widowControl/>
              <w:jc w:val="center"/>
              <w:textAlignment w:val="center"/>
              <w:rPr>
                <w:rFonts w:ascii="宋体" w:hAnsi="宋体" w:cs="宋体"/>
                <w:color w:val="000000"/>
                <w:kern w:val="0"/>
                <w:sz w:val="24"/>
              </w:rPr>
            </w:pPr>
            <w:r>
              <w:rPr>
                <w:rFonts w:hint="eastAsia" w:ascii="宋体" w:hAnsi="宋体" w:cs="宋体"/>
                <w:color w:val="000000"/>
                <w:kern w:val="0"/>
                <w:sz w:val="24"/>
              </w:rPr>
              <w:t>37</w:t>
            </w:r>
          </w:p>
        </w:tc>
        <w:tc>
          <w:tcPr>
            <w:tcW w:w="1338" w:type="dxa"/>
            <w:vAlign w:val="center"/>
          </w:tcPr>
          <w:p w14:paraId="4DBE7450">
            <w:pPr>
              <w:widowControl/>
              <w:jc w:val="center"/>
              <w:textAlignment w:val="center"/>
              <w:rPr>
                <w:rFonts w:ascii="宋体" w:hAnsi="宋体" w:cs="宋体"/>
                <w:color w:val="000000"/>
                <w:kern w:val="0"/>
                <w:sz w:val="24"/>
              </w:rPr>
            </w:pPr>
          </w:p>
          <w:p w14:paraId="596372E1">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制定与落实</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7901757">
            <w:pPr>
              <w:widowControl/>
              <w:jc w:val="left"/>
              <w:textAlignment w:val="center"/>
              <w:rPr>
                <w:rFonts w:ascii="宋体" w:hAnsi="宋体" w:cs="宋体"/>
                <w:color w:val="000000"/>
                <w:kern w:val="0"/>
                <w:sz w:val="24"/>
              </w:rPr>
            </w:pPr>
            <w:r>
              <w:rPr>
                <w:rFonts w:hint="eastAsia" w:ascii="宋体" w:hAnsi="宋体" w:cs="宋体"/>
                <w:b/>
                <w:color w:val="000000"/>
                <w:kern w:val="0"/>
                <w:sz w:val="24"/>
              </w:rPr>
              <w:t>届内发展规划制定</w:t>
            </w:r>
            <w:r>
              <w:rPr>
                <w:rFonts w:hint="eastAsia" w:ascii="宋体" w:hAnsi="宋体" w:cs="宋体"/>
                <w:color w:val="000000"/>
                <w:kern w:val="0"/>
                <w:sz w:val="24"/>
              </w:rPr>
              <w:t>：</w:t>
            </w:r>
            <w:r>
              <w:rPr>
                <w:rFonts w:hint="eastAsia" w:ascii="宋体" w:hAnsi="宋体" w:cs="宋体"/>
                <w:color w:val="000000"/>
                <w:kern w:val="0"/>
                <w:sz w:val="24"/>
              </w:rPr>
              <w:br w:type="textWrapping"/>
            </w:r>
            <w:r>
              <w:rPr>
                <w:rFonts w:hint="eastAsia" w:ascii="宋体" w:hAnsi="宋体" w:cs="宋体"/>
                <w:color w:val="000000"/>
                <w:kern w:val="0"/>
                <w:sz w:val="24"/>
              </w:rPr>
              <w:t>□有独立详细的届内组织发展规划（4分）</w:t>
            </w:r>
            <w:r>
              <w:rPr>
                <w:rFonts w:hint="eastAsia" w:ascii="宋体" w:hAnsi="宋体" w:cs="宋体"/>
                <w:color w:val="000000"/>
                <w:kern w:val="0"/>
                <w:sz w:val="24"/>
              </w:rPr>
              <w:br w:type="textWrapping"/>
            </w:r>
            <w:r>
              <w:rPr>
                <w:rFonts w:hint="eastAsia" w:ascii="宋体" w:hAnsi="宋体" w:cs="宋体"/>
                <w:color w:val="000000"/>
                <w:kern w:val="0"/>
                <w:sz w:val="24"/>
              </w:rPr>
              <w:t>□其他材料能够体现届内组织发展规划内容（2分）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□未制定规划且其他材料不能体现届内组织发展规划内容（0分）                                                      </w:t>
            </w:r>
            <w:r>
              <w:rPr>
                <w:rFonts w:hint="eastAsia" w:ascii="宋体" w:hAnsi="宋体" w:cs="宋体"/>
                <w:color w:val="000000"/>
                <w:kern w:val="0"/>
                <w:sz w:val="24"/>
              </w:rPr>
              <w:br w:type="textWrapping"/>
            </w:r>
            <w:r>
              <w:rPr>
                <w:rStyle w:val="49"/>
                <w:rFonts w:hint="default"/>
              </w:rPr>
              <w:t xml:space="preserve">届内发展规划落实： </w:t>
            </w:r>
            <w:r>
              <w:rPr>
                <w:rFonts w:hint="eastAsia" w:ascii="宋体" w:hAnsi="宋体" w:cs="宋体"/>
                <w:color w:val="000000"/>
                <w:kern w:val="0"/>
                <w:sz w:val="24"/>
              </w:rPr>
              <w:t xml:space="preserve">                                                                                    □落实规划情况很好（6分）                                                               □落实规划情况一般（3分）</w:t>
            </w:r>
            <w:r>
              <w:rPr>
                <w:rFonts w:hint="eastAsia" w:ascii="宋体" w:hAnsi="宋体" w:cs="宋体"/>
                <w:color w:val="000000"/>
                <w:kern w:val="0"/>
                <w:sz w:val="24"/>
              </w:rPr>
              <w:br w:type="textWrapping"/>
            </w:r>
            <w:r>
              <w:rPr>
                <w:rFonts w:hint="eastAsia" w:ascii="宋体" w:hAnsi="宋体" w:cs="宋体"/>
                <w:color w:val="000000"/>
                <w:kern w:val="0"/>
                <w:sz w:val="24"/>
              </w:rPr>
              <w:t xml:space="preserve">□规划未落实（0分）                                                                                </w:t>
            </w:r>
            <w:r>
              <w:rPr>
                <w:rStyle w:val="49"/>
                <w:rFonts w:hint="default"/>
              </w:rPr>
              <w:t>注：将届内规划内容与相关业务活动相对照。</w:t>
            </w:r>
          </w:p>
        </w:tc>
        <w:tc>
          <w:tcPr>
            <w:tcW w:w="994" w:type="dxa"/>
          </w:tcPr>
          <w:p w14:paraId="40E13F65">
            <w:pPr>
              <w:pStyle w:val="42"/>
              <w:rPr>
                <w:szCs w:val="18"/>
              </w:rPr>
            </w:pPr>
          </w:p>
        </w:tc>
        <w:tc>
          <w:tcPr>
            <w:tcW w:w="1256" w:type="dxa"/>
          </w:tcPr>
          <w:p w14:paraId="453273CE">
            <w:pPr>
              <w:pStyle w:val="42"/>
              <w:rPr>
                <w:szCs w:val="18"/>
              </w:rPr>
            </w:pPr>
          </w:p>
        </w:tc>
        <w:tc>
          <w:tcPr>
            <w:tcW w:w="1298" w:type="dxa"/>
          </w:tcPr>
          <w:p w14:paraId="5107A9AA">
            <w:pPr>
              <w:pStyle w:val="42"/>
              <w:rPr>
                <w:szCs w:val="18"/>
              </w:rPr>
            </w:pPr>
          </w:p>
        </w:tc>
      </w:tr>
      <w:tr w14:paraId="5D47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261E4DDA">
            <w:pPr>
              <w:pStyle w:val="42"/>
              <w:rPr>
                <w:szCs w:val="18"/>
              </w:rPr>
            </w:pPr>
          </w:p>
        </w:tc>
        <w:tc>
          <w:tcPr>
            <w:tcW w:w="1237" w:type="dxa"/>
            <w:vMerge w:val="continue"/>
            <w:vAlign w:val="center"/>
          </w:tcPr>
          <w:p w14:paraId="24AA9AA0">
            <w:pPr>
              <w:jc w:val="center"/>
              <w:rPr>
                <w:rFonts w:ascii="宋体"/>
                <w:sz w:val="18"/>
              </w:rPr>
            </w:pPr>
          </w:p>
        </w:tc>
        <w:tc>
          <w:tcPr>
            <w:tcW w:w="1297" w:type="dxa"/>
            <w:vAlign w:val="center"/>
          </w:tcPr>
          <w:p w14:paraId="0B3A4ED3">
            <w:pPr>
              <w:widowControl/>
              <w:jc w:val="center"/>
              <w:textAlignment w:val="center"/>
              <w:rPr>
                <w:rFonts w:ascii="宋体"/>
                <w:sz w:val="18"/>
              </w:rPr>
            </w:pPr>
            <w:r>
              <w:rPr>
                <w:rFonts w:hint="eastAsia" w:ascii="宋体" w:hAnsi="宋体" w:cs="宋体"/>
                <w:color w:val="000000"/>
                <w:kern w:val="0"/>
                <w:sz w:val="24"/>
              </w:rPr>
              <w:t>年度计划与总结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00463703">
            <w:pPr>
              <w:widowControl/>
              <w:jc w:val="center"/>
              <w:textAlignment w:val="center"/>
              <w:rPr>
                <w:rFonts w:ascii="宋体" w:hAnsi="宋体" w:cs="宋体"/>
                <w:color w:val="000000"/>
                <w:kern w:val="0"/>
                <w:sz w:val="24"/>
              </w:rPr>
            </w:pPr>
            <w:r>
              <w:rPr>
                <w:rFonts w:hint="eastAsia" w:ascii="宋体" w:hAnsi="宋体" w:cs="宋体"/>
                <w:color w:val="000000"/>
                <w:kern w:val="0"/>
                <w:sz w:val="24"/>
              </w:rPr>
              <w:t>38</w:t>
            </w:r>
          </w:p>
        </w:tc>
        <w:tc>
          <w:tcPr>
            <w:tcW w:w="1338" w:type="dxa"/>
            <w:vAlign w:val="center"/>
          </w:tcPr>
          <w:p w14:paraId="4BEAE23F">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249F713">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□有详细的年度工作计划与总结（5分）</w:t>
            </w:r>
            <w:r>
              <w:rPr>
                <w:rFonts w:hint="eastAsia" w:ascii="宋体" w:hAnsi="宋体" w:cs="宋体"/>
                <w:color w:val="000000"/>
                <w:kern w:val="0"/>
                <w:sz w:val="24"/>
              </w:rPr>
              <w:br w:type="textWrapping"/>
            </w:r>
            <w:r>
              <w:rPr>
                <w:rFonts w:hint="eastAsia" w:ascii="宋体" w:hAnsi="宋体" w:cs="宋体"/>
                <w:color w:val="000000"/>
                <w:kern w:val="0"/>
                <w:sz w:val="24"/>
              </w:rPr>
              <w:t>□有简单的年度工作计划与总结（3分）</w:t>
            </w:r>
            <w:r>
              <w:rPr>
                <w:rFonts w:hint="eastAsia" w:ascii="宋体" w:hAnsi="宋体" w:cs="宋体"/>
                <w:color w:val="000000"/>
                <w:kern w:val="0"/>
                <w:sz w:val="24"/>
              </w:rPr>
              <w:br w:type="textWrapping"/>
            </w:r>
            <w:r>
              <w:rPr>
                <w:rFonts w:hint="eastAsia" w:ascii="宋体" w:hAnsi="宋体" w:cs="宋体"/>
                <w:color w:val="000000"/>
                <w:kern w:val="0"/>
                <w:sz w:val="24"/>
              </w:rPr>
              <w:t>□未制定年度工作计划和总结（0分）</w:t>
            </w:r>
          </w:p>
        </w:tc>
        <w:tc>
          <w:tcPr>
            <w:tcW w:w="994" w:type="dxa"/>
          </w:tcPr>
          <w:p w14:paraId="5FB51B46">
            <w:pPr>
              <w:pStyle w:val="42"/>
              <w:rPr>
                <w:szCs w:val="18"/>
              </w:rPr>
            </w:pPr>
          </w:p>
        </w:tc>
        <w:tc>
          <w:tcPr>
            <w:tcW w:w="1256" w:type="dxa"/>
          </w:tcPr>
          <w:p w14:paraId="5E59E1B9">
            <w:pPr>
              <w:pStyle w:val="42"/>
              <w:rPr>
                <w:szCs w:val="18"/>
              </w:rPr>
            </w:pPr>
          </w:p>
        </w:tc>
        <w:tc>
          <w:tcPr>
            <w:tcW w:w="1298" w:type="dxa"/>
          </w:tcPr>
          <w:p w14:paraId="2DAB13D6">
            <w:pPr>
              <w:pStyle w:val="42"/>
              <w:rPr>
                <w:szCs w:val="18"/>
              </w:rPr>
            </w:pPr>
          </w:p>
        </w:tc>
      </w:tr>
      <w:tr w14:paraId="7988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4C55367E">
            <w:pPr>
              <w:pStyle w:val="42"/>
              <w:rPr>
                <w:szCs w:val="18"/>
              </w:rPr>
            </w:pPr>
          </w:p>
        </w:tc>
        <w:tc>
          <w:tcPr>
            <w:tcW w:w="1237" w:type="dxa"/>
            <w:vMerge w:val="restart"/>
            <w:vAlign w:val="center"/>
          </w:tcPr>
          <w:p w14:paraId="73B5A2DC">
            <w:pPr>
              <w:widowControl/>
              <w:textAlignment w:val="center"/>
              <w:rPr>
                <w:rFonts w:ascii="宋体" w:hAnsi="宋体" w:cs="宋体"/>
                <w:color w:val="000000"/>
                <w:kern w:val="0"/>
                <w:sz w:val="24"/>
              </w:rPr>
            </w:pPr>
          </w:p>
          <w:p w14:paraId="32E31D8B">
            <w:pPr>
              <w:widowControl/>
              <w:jc w:val="center"/>
              <w:textAlignment w:val="center"/>
              <w:rPr>
                <w:rFonts w:ascii="宋体" w:hAnsi="宋体" w:cs="宋体"/>
                <w:color w:val="000000"/>
                <w:kern w:val="0"/>
                <w:sz w:val="24"/>
              </w:rPr>
            </w:pPr>
          </w:p>
          <w:p w14:paraId="79FD875B">
            <w:pPr>
              <w:widowControl/>
              <w:jc w:val="center"/>
              <w:textAlignment w:val="center"/>
              <w:rPr>
                <w:rFonts w:ascii="宋体" w:hAnsi="宋体" w:cs="宋体"/>
                <w:color w:val="000000"/>
                <w:kern w:val="0"/>
                <w:sz w:val="24"/>
              </w:rPr>
            </w:pPr>
          </w:p>
          <w:p w14:paraId="7A160884">
            <w:pPr>
              <w:widowControl/>
              <w:jc w:val="center"/>
              <w:textAlignment w:val="center"/>
              <w:rPr>
                <w:rFonts w:ascii="宋体" w:hAnsi="宋体" w:cs="宋体"/>
                <w:color w:val="000000"/>
                <w:kern w:val="0"/>
                <w:sz w:val="24"/>
              </w:rPr>
            </w:pPr>
          </w:p>
          <w:p w14:paraId="7566A4C8">
            <w:pPr>
              <w:widowControl/>
              <w:jc w:val="center"/>
              <w:textAlignment w:val="center"/>
              <w:rPr>
                <w:rFonts w:ascii="宋体" w:hAnsi="宋体" w:cs="宋体"/>
                <w:color w:val="000000"/>
                <w:kern w:val="0"/>
                <w:sz w:val="24"/>
              </w:rPr>
            </w:pPr>
          </w:p>
          <w:p w14:paraId="2992DC8A">
            <w:pPr>
              <w:widowControl/>
              <w:jc w:val="center"/>
              <w:textAlignment w:val="center"/>
              <w:rPr>
                <w:rFonts w:ascii="宋体" w:hAnsi="宋体" w:cs="宋体"/>
                <w:color w:val="000000"/>
                <w:kern w:val="0"/>
                <w:sz w:val="24"/>
              </w:rPr>
            </w:pPr>
          </w:p>
          <w:p w14:paraId="6ECEA4FB">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4545FEB3">
            <w:pPr>
              <w:widowControl/>
              <w:jc w:val="center"/>
              <w:textAlignment w:val="center"/>
              <w:rPr>
                <w:rFonts w:ascii="宋体" w:hAnsi="宋体" w:cs="宋体"/>
                <w:color w:val="000000"/>
                <w:kern w:val="0"/>
                <w:sz w:val="24"/>
              </w:rPr>
            </w:pPr>
          </w:p>
          <w:p w14:paraId="365FBA94">
            <w:pPr>
              <w:widowControl/>
              <w:jc w:val="center"/>
              <w:textAlignment w:val="center"/>
              <w:rPr>
                <w:rFonts w:ascii="宋体" w:hAnsi="宋体" w:cs="宋体"/>
                <w:color w:val="000000"/>
                <w:kern w:val="0"/>
                <w:sz w:val="24"/>
              </w:rPr>
            </w:pPr>
          </w:p>
          <w:p w14:paraId="41C1EAFC">
            <w:pPr>
              <w:widowControl/>
              <w:jc w:val="center"/>
              <w:textAlignment w:val="center"/>
              <w:rPr>
                <w:rFonts w:ascii="宋体" w:hAnsi="宋体" w:cs="宋体"/>
                <w:color w:val="000000"/>
                <w:kern w:val="0"/>
                <w:sz w:val="24"/>
              </w:rPr>
            </w:pPr>
          </w:p>
          <w:p w14:paraId="321EFBFC">
            <w:pPr>
              <w:widowControl/>
              <w:jc w:val="center"/>
              <w:textAlignment w:val="center"/>
              <w:rPr>
                <w:rFonts w:ascii="宋体" w:hAnsi="宋体" w:cs="宋体"/>
                <w:color w:val="000000"/>
                <w:kern w:val="0"/>
                <w:sz w:val="24"/>
              </w:rPr>
            </w:pPr>
          </w:p>
          <w:p w14:paraId="522E30FC">
            <w:pPr>
              <w:widowControl/>
              <w:jc w:val="center"/>
              <w:textAlignment w:val="center"/>
              <w:rPr>
                <w:rFonts w:ascii="宋体" w:hAnsi="宋体" w:cs="宋体"/>
                <w:color w:val="000000"/>
                <w:kern w:val="0"/>
                <w:sz w:val="24"/>
              </w:rPr>
            </w:pPr>
          </w:p>
          <w:p w14:paraId="4F146871">
            <w:pPr>
              <w:widowControl/>
              <w:jc w:val="center"/>
              <w:textAlignment w:val="center"/>
              <w:rPr>
                <w:rFonts w:ascii="宋体" w:hAnsi="宋体" w:cs="宋体"/>
                <w:color w:val="000000"/>
                <w:kern w:val="0"/>
                <w:sz w:val="24"/>
              </w:rPr>
            </w:pPr>
          </w:p>
          <w:p w14:paraId="50DEA0AC">
            <w:pPr>
              <w:widowControl/>
              <w:jc w:val="center"/>
              <w:textAlignment w:val="center"/>
              <w:rPr>
                <w:rFonts w:ascii="宋体" w:hAnsi="宋体" w:cs="宋体"/>
                <w:color w:val="000000"/>
                <w:kern w:val="0"/>
                <w:sz w:val="24"/>
              </w:rPr>
            </w:pPr>
          </w:p>
          <w:p w14:paraId="63259239">
            <w:pPr>
              <w:widowControl/>
              <w:jc w:val="center"/>
              <w:textAlignment w:val="center"/>
              <w:rPr>
                <w:rFonts w:ascii="宋体" w:hAnsi="宋体" w:cs="宋体"/>
                <w:color w:val="000000"/>
                <w:kern w:val="0"/>
                <w:sz w:val="24"/>
              </w:rPr>
            </w:pPr>
          </w:p>
          <w:p w14:paraId="655ABD63">
            <w:pPr>
              <w:widowControl/>
              <w:jc w:val="center"/>
              <w:textAlignment w:val="center"/>
              <w:rPr>
                <w:rFonts w:ascii="宋体" w:hAnsi="宋体" w:cs="宋体"/>
                <w:color w:val="000000"/>
                <w:kern w:val="0"/>
                <w:sz w:val="24"/>
              </w:rPr>
            </w:pPr>
          </w:p>
          <w:p w14:paraId="25DE5C4F">
            <w:pPr>
              <w:widowControl/>
              <w:jc w:val="center"/>
              <w:textAlignment w:val="center"/>
              <w:rPr>
                <w:rFonts w:ascii="宋体" w:hAnsi="宋体" w:cs="宋体"/>
                <w:color w:val="000000"/>
                <w:kern w:val="0"/>
                <w:sz w:val="24"/>
              </w:rPr>
            </w:pPr>
          </w:p>
          <w:p w14:paraId="5A161996">
            <w:pPr>
              <w:widowControl/>
              <w:jc w:val="center"/>
              <w:textAlignment w:val="center"/>
              <w:rPr>
                <w:rFonts w:ascii="宋体" w:hAnsi="宋体" w:cs="宋体"/>
                <w:color w:val="000000"/>
                <w:kern w:val="0"/>
                <w:sz w:val="24"/>
              </w:rPr>
            </w:pPr>
          </w:p>
          <w:p w14:paraId="34003A7E">
            <w:pPr>
              <w:widowControl/>
              <w:jc w:val="center"/>
              <w:textAlignment w:val="center"/>
              <w:rPr>
                <w:rFonts w:ascii="宋体" w:hAnsi="宋体" w:cs="宋体"/>
                <w:color w:val="000000"/>
                <w:kern w:val="0"/>
                <w:sz w:val="24"/>
              </w:rPr>
            </w:pPr>
          </w:p>
          <w:p w14:paraId="10BBC2C8">
            <w:pPr>
              <w:widowControl/>
              <w:jc w:val="center"/>
              <w:textAlignment w:val="center"/>
              <w:rPr>
                <w:rFonts w:ascii="宋体" w:hAnsi="宋体" w:cs="宋体"/>
                <w:color w:val="000000"/>
                <w:kern w:val="0"/>
                <w:sz w:val="24"/>
              </w:rPr>
            </w:pPr>
          </w:p>
          <w:p w14:paraId="0C3AD6BA">
            <w:pPr>
              <w:widowControl/>
              <w:jc w:val="center"/>
              <w:textAlignment w:val="center"/>
              <w:rPr>
                <w:rFonts w:ascii="宋体" w:hAnsi="宋体" w:cs="宋体"/>
                <w:color w:val="000000"/>
                <w:kern w:val="0"/>
                <w:sz w:val="24"/>
              </w:rPr>
            </w:pPr>
          </w:p>
          <w:p w14:paraId="4CD3308E">
            <w:pPr>
              <w:widowControl/>
              <w:jc w:val="center"/>
              <w:textAlignment w:val="center"/>
              <w:rPr>
                <w:rFonts w:ascii="宋体" w:hAnsi="宋体" w:cs="宋体"/>
                <w:color w:val="000000"/>
                <w:kern w:val="0"/>
                <w:sz w:val="24"/>
              </w:rPr>
            </w:pPr>
          </w:p>
          <w:p w14:paraId="67BB2049">
            <w:pPr>
              <w:widowControl/>
              <w:jc w:val="center"/>
              <w:textAlignment w:val="center"/>
              <w:rPr>
                <w:rFonts w:ascii="宋体" w:hAnsi="宋体" w:cs="宋体"/>
                <w:color w:val="000000"/>
                <w:kern w:val="0"/>
                <w:sz w:val="24"/>
              </w:rPr>
            </w:pPr>
          </w:p>
          <w:p w14:paraId="41964F58">
            <w:pPr>
              <w:widowControl/>
              <w:textAlignment w:val="center"/>
              <w:rPr>
                <w:rFonts w:ascii="宋体" w:hAnsi="宋体" w:cs="宋体"/>
                <w:color w:val="000000"/>
                <w:kern w:val="0"/>
                <w:sz w:val="24"/>
              </w:rPr>
            </w:pPr>
          </w:p>
          <w:p w14:paraId="6AFA03F7">
            <w:pPr>
              <w:widowControl/>
              <w:jc w:val="center"/>
              <w:textAlignment w:val="center"/>
              <w:rPr>
                <w:rFonts w:ascii="宋体" w:hAnsi="宋体" w:cs="宋体"/>
                <w:color w:val="000000"/>
                <w:kern w:val="0"/>
                <w:sz w:val="24"/>
              </w:rPr>
            </w:pPr>
          </w:p>
          <w:p w14:paraId="38BDCE06">
            <w:pPr>
              <w:widowControl/>
              <w:jc w:val="center"/>
              <w:textAlignment w:val="center"/>
              <w:rPr>
                <w:rFonts w:ascii="宋体" w:hAnsi="宋体" w:cs="宋体"/>
                <w:color w:val="000000"/>
                <w:kern w:val="0"/>
                <w:sz w:val="24"/>
              </w:rPr>
            </w:pPr>
          </w:p>
          <w:p w14:paraId="18B31659">
            <w:pPr>
              <w:widowControl/>
              <w:jc w:val="center"/>
              <w:textAlignment w:val="center"/>
              <w:rPr>
                <w:rFonts w:ascii="宋体" w:hAnsi="宋体" w:cs="宋体"/>
                <w:color w:val="000000"/>
                <w:kern w:val="0"/>
                <w:sz w:val="24"/>
              </w:rPr>
            </w:pPr>
          </w:p>
          <w:p w14:paraId="73B393F6">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42693B73">
            <w:pPr>
              <w:widowControl/>
              <w:jc w:val="center"/>
              <w:textAlignment w:val="center"/>
              <w:rPr>
                <w:rFonts w:ascii="宋体" w:hAnsi="宋体" w:cs="宋体"/>
                <w:color w:val="000000"/>
                <w:kern w:val="0"/>
                <w:sz w:val="24"/>
              </w:rPr>
            </w:pPr>
          </w:p>
          <w:p w14:paraId="3BB2C972">
            <w:pPr>
              <w:widowControl/>
              <w:jc w:val="center"/>
              <w:textAlignment w:val="center"/>
              <w:rPr>
                <w:rFonts w:ascii="宋体" w:hAnsi="宋体" w:cs="宋体"/>
                <w:color w:val="000000"/>
                <w:kern w:val="0"/>
                <w:sz w:val="24"/>
              </w:rPr>
            </w:pPr>
          </w:p>
          <w:p w14:paraId="0D41799B">
            <w:pPr>
              <w:widowControl/>
              <w:jc w:val="center"/>
              <w:textAlignment w:val="center"/>
              <w:rPr>
                <w:rFonts w:ascii="宋体" w:hAnsi="宋体" w:cs="宋体"/>
                <w:color w:val="000000"/>
                <w:kern w:val="0"/>
                <w:sz w:val="24"/>
              </w:rPr>
            </w:pPr>
          </w:p>
          <w:p w14:paraId="2176FE87">
            <w:pPr>
              <w:widowControl/>
              <w:jc w:val="center"/>
              <w:textAlignment w:val="center"/>
              <w:rPr>
                <w:rFonts w:ascii="宋体" w:hAnsi="宋体" w:cs="宋体"/>
                <w:color w:val="000000"/>
                <w:kern w:val="0"/>
                <w:sz w:val="24"/>
              </w:rPr>
            </w:pPr>
          </w:p>
          <w:p w14:paraId="3965C93D">
            <w:pPr>
              <w:widowControl/>
              <w:jc w:val="center"/>
              <w:textAlignment w:val="center"/>
              <w:rPr>
                <w:rFonts w:ascii="宋体" w:hAnsi="宋体" w:cs="宋体"/>
                <w:color w:val="000000"/>
                <w:kern w:val="0"/>
                <w:sz w:val="24"/>
              </w:rPr>
            </w:pPr>
          </w:p>
          <w:p w14:paraId="286FC323">
            <w:pPr>
              <w:widowControl/>
              <w:jc w:val="center"/>
              <w:textAlignment w:val="center"/>
              <w:rPr>
                <w:rFonts w:ascii="宋体" w:hAnsi="宋体" w:cs="宋体"/>
                <w:color w:val="000000"/>
                <w:kern w:val="0"/>
                <w:sz w:val="24"/>
              </w:rPr>
            </w:pPr>
          </w:p>
          <w:p w14:paraId="382FF661">
            <w:pPr>
              <w:widowControl/>
              <w:jc w:val="center"/>
              <w:textAlignment w:val="center"/>
              <w:rPr>
                <w:rFonts w:ascii="宋体" w:hAnsi="宋体" w:cs="宋体"/>
                <w:color w:val="000000"/>
                <w:kern w:val="0"/>
                <w:sz w:val="24"/>
              </w:rPr>
            </w:pPr>
          </w:p>
          <w:p w14:paraId="4C98E58E">
            <w:pPr>
              <w:widowControl/>
              <w:jc w:val="center"/>
              <w:textAlignment w:val="center"/>
              <w:rPr>
                <w:rFonts w:ascii="宋体" w:hAnsi="宋体" w:cs="宋体"/>
                <w:color w:val="000000"/>
                <w:kern w:val="0"/>
                <w:sz w:val="24"/>
              </w:rPr>
            </w:pPr>
          </w:p>
          <w:p w14:paraId="795587C5">
            <w:pPr>
              <w:widowControl/>
              <w:jc w:val="center"/>
              <w:textAlignment w:val="center"/>
              <w:rPr>
                <w:rFonts w:ascii="宋体" w:hAnsi="宋体" w:cs="宋体"/>
                <w:color w:val="000000"/>
                <w:kern w:val="0"/>
                <w:sz w:val="24"/>
              </w:rPr>
            </w:pPr>
          </w:p>
          <w:p w14:paraId="48B422E9">
            <w:pPr>
              <w:widowControl/>
              <w:jc w:val="center"/>
              <w:textAlignment w:val="center"/>
              <w:rPr>
                <w:rFonts w:ascii="宋体" w:hAnsi="宋体" w:cs="宋体"/>
                <w:color w:val="000000"/>
                <w:kern w:val="0"/>
                <w:sz w:val="24"/>
              </w:rPr>
            </w:pPr>
          </w:p>
          <w:p w14:paraId="05B92511">
            <w:pPr>
              <w:widowControl/>
              <w:jc w:val="center"/>
              <w:textAlignment w:val="center"/>
              <w:rPr>
                <w:rFonts w:ascii="宋体" w:hAnsi="宋体" w:cs="宋体"/>
                <w:color w:val="000000"/>
                <w:kern w:val="0"/>
                <w:sz w:val="24"/>
              </w:rPr>
            </w:pPr>
          </w:p>
          <w:p w14:paraId="195BD13E">
            <w:pPr>
              <w:widowControl/>
              <w:jc w:val="center"/>
              <w:textAlignment w:val="center"/>
              <w:rPr>
                <w:rFonts w:ascii="宋体" w:hAnsi="宋体" w:cs="宋体"/>
                <w:color w:val="000000"/>
                <w:kern w:val="0"/>
                <w:sz w:val="24"/>
              </w:rPr>
            </w:pPr>
          </w:p>
          <w:p w14:paraId="4965F6BA">
            <w:pPr>
              <w:widowControl/>
              <w:jc w:val="center"/>
              <w:textAlignment w:val="center"/>
              <w:rPr>
                <w:rFonts w:ascii="宋体" w:hAnsi="宋体" w:cs="宋体"/>
                <w:color w:val="000000"/>
                <w:kern w:val="0"/>
                <w:sz w:val="24"/>
              </w:rPr>
            </w:pPr>
          </w:p>
          <w:p w14:paraId="5211B6D7">
            <w:pPr>
              <w:widowControl/>
              <w:jc w:val="center"/>
              <w:textAlignment w:val="center"/>
              <w:rPr>
                <w:rFonts w:ascii="宋体" w:hAnsi="宋体" w:cs="宋体"/>
                <w:color w:val="000000"/>
                <w:kern w:val="0"/>
                <w:sz w:val="24"/>
              </w:rPr>
            </w:pPr>
          </w:p>
          <w:p w14:paraId="62A32B9F">
            <w:pPr>
              <w:widowControl/>
              <w:jc w:val="center"/>
              <w:textAlignment w:val="center"/>
              <w:rPr>
                <w:rFonts w:ascii="宋体" w:hAnsi="宋体" w:cs="宋体"/>
                <w:color w:val="000000"/>
                <w:kern w:val="0"/>
                <w:sz w:val="24"/>
              </w:rPr>
            </w:pPr>
          </w:p>
          <w:p w14:paraId="1400B942">
            <w:pPr>
              <w:widowControl/>
              <w:jc w:val="center"/>
              <w:textAlignment w:val="center"/>
              <w:rPr>
                <w:rFonts w:ascii="宋体" w:hAnsi="宋体" w:cs="宋体"/>
                <w:color w:val="000000"/>
                <w:kern w:val="0"/>
                <w:sz w:val="24"/>
              </w:rPr>
            </w:pPr>
          </w:p>
          <w:p w14:paraId="5CDD6F57">
            <w:pPr>
              <w:widowControl/>
              <w:jc w:val="center"/>
              <w:textAlignment w:val="center"/>
              <w:rPr>
                <w:rFonts w:ascii="宋体" w:hAnsi="宋体" w:cs="宋体"/>
                <w:color w:val="000000"/>
                <w:kern w:val="0"/>
                <w:sz w:val="24"/>
              </w:rPr>
            </w:pPr>
          </w:p>
          <w:p w14:paraId="3DF563B8">
            <w:pPr>
              <w:widowControl/>
              <w:jc w:val="center"/>
              <w:textAlignment w:val="center"/>
              <w:rPr>
                <w:rFonts w:ascii="宋体" w:hAnsi="宋体" w:cs="宋体"/>
                <w:color w:val="000000"/>
                <w:kern w:val="0"/>
                <w:sz w:val="24"/>
              </w:rPr>
            </w:pPr>
          </w:p>
          <w:p w14:paraId="681D34E4">
            <w:pPr>
              <w:widowControl/>
              <w:jc w:val="center"/>
              <w:textAlignment w:val="center"/>
              <w:rPr>
                <w:rFonts w:ascii="宋体" w:hAnsi="宋体" w:cs="宋体"/>
                <w:color w:val="000000"/>
                <w:kern w:val="0"/>
                <w:sz w:val="24"/>
              </w:rPr>
            </w:pPr>
          </w:p>
          <w:p w14:paraId="5FD9F662">
            <w:pPr>
              <w:widowControl/>
              <w:jc w:val="center"/>
              <w:textAlignment w:val="center"/>
              <w:rPr>
                <w:rFonts w:ascii="宋体" w:hAnsi="宋体" w:cs="宋体"/>
                <w:color w:val="000000"/>
                <w:kern w:val="0"/>
                <w:sz w:val="24"/>
              </w:rPr>
            </w:pPr>
          </w:p>
          <w:p w14:paraId="0A18A2CD">
            <w:pPr>
              <w:widowControl/>
              <w:jc w:val="center"/>
              <w:textAlignment w:val="center"/>
              <w:rPr>
                <w:rFonts w:ascii="宋体" w:hAnsi="宋体" w:cs="宋体"/>
                <w:color w:val="000000"/>
                <w:kern w:val="0"/>
                <w:sz w:val="24"/>
              </w:rPr>
            </w:pPr>
          </w:p>
          <w:p w14:paraId="54E01673">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1297" w:type="dxa"/>
            <w:vAlign w:val="center"/>
          </w:tcPr>
          <w:p w14:paraId="1D8E5D4C">
            <w:pPr>
              <w:widowControl/>
              <w:jc w:val="center"/>
              <w:textAlignment w:val="center"/>
              <w:rPr>
                <w:rFonts w:ascii="宋体"/>
                <w:sz w:val="18"/>
              </w:rPr>
            </w:pPr>
            <w:r>
              <w:rPr>
                <w:rFonts w:hint="eastAsia" w:ascii="宋体" w:hAnsi="宋体" w:cs="宋体"/>
                <w:color w:val="000000"/>
                <w:kern w:val="0"/>
                <w:sz w:val="24"/>
              </w:rPr>
              <w:t>会员（代表）大会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15E2DB9C">
            <w:pPr>
              <w:widowControl/>
              <w:jc w:val="center"/>
              <w:textAlignment w:val="center"/>
              <w:rPr>
                <w:rFonts w:ascii="宋体" w:hAnsi="宋体" w:cs="宋体"/>
                <w:color w:val="000000"/>
                <w:kern w:val="0"/>
                <w:sz w:val="24"/>
              </w:rPr>
            </w:pPr>
            <w:r>
              <w:rPr>
                <w:rFonts w:hint="eastAsia" w:ascii="宋体" w:hAnsi="宋体" w:cs="宋体"/>
                <w:color w:val="000000"/>
                <w:kern w:val="0"/>
                <w:sz w:val="24"/>
              </w:rPr>
              <w:t>39</w:t>
            </w:r>
          </w:p>
        </w:tc>
        <w:tc>
          <w:tcPr>
            <w:tcW w:w="1338" w:type="dxa"/>
            <w:vAlign w:val="center"/>
          </w:tcPr>
          <w:p w14:paraId="6ED775A0">
            <w:pPr>
              <w:widowControl/>
              <w:jc w:val="center"/>
              <w:textAlignment w:val="center"/>
              <w:rPr>
                <w:rFonts w:ascii="宋体" w:hAnsi="宋体" w:cs="宋体"/>
                <w:color w:val="000000"/>
                <w:kern w:val="0"/>
                <w:sz w:val="24"/>
              </w:rPr>
            </w:pPr>
            <w:r>
              <w:rPr>
                <w:rFonts w:hint="eastAsia" w:ascii="宋体" w:hAnsi="宋体" w:cs="宋体"/>
                <w:color w:val="000000"/>
                <w:kern w:val="0"/>
                <w:sz w:val="24"/>
              </w:rPr>
              <w:t>召开情况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223FF051">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□按章程规定，按时召开会员代表大会，2/3以上会员出席（10分）</w:t>
            </w:r>
            <w:r>
              <w:rPr>
                <w:rFonts w:hint="eastAsia" w:ascii="宋体" w:hAnsi="宋体" w:cs="宋体"/>
                <w:color w:val="000000"/>
                <w:kern w:val="0"/>
                <w:sz w:val="24"/>
              </w:rPr>
              <w:br w:type="textWrapping"/>
            </w:r>
            <w:r>
              <w:rPr>
                <w:rFonts w:hint="eastAsia" w:ascii="宋体" w:hAnsi="宋体" w:cs="宋体"/>
                <w:color w:val="000000"/>
                <w:kern w:val="0"/>
                <w:sz w:val="24"/>
              </w:rPr>
              <w:t xml:space="preserve">□ 出席会员人数或表决人数不符合章程规定或未按时召开会议（0分）                                                                                                     </w:t>
            </w:r>
            <w:r>
              <w:rPr>
                <w:rStyle w:val="49"/>
                <w:rFonts w:hint="default"/>
              </w:rPr>
              <w:t>注：如延期召开会员（代表）大会经理事会表决通过，经登记管理机关批准同意的视为按期召开，但延期最长不得超过1年。</w:t>
            </w:r>
          </w:p>
        </w:tc>
        <w:tc>
          <w:tcPr>
            <w:tcW w:w="994" w:type="dxa"/>
          </w:tcPr>
          <w:p w14:paraId="27E11C47">
            <w:pPr>
              <w:pStyle w:val="42"/>
              <w:rPr>
                <w:szCs w:val="18"/>
              </w:rPr>
            </w:pPr>
          </w:p>
        </w:tc>
        <w:tc>
          <w:tcPr>
            <w:tcW w:w="1256" w:type="dxa"/>
          </w:tcPr>
          <w:p w14:paraId="3159F50C">
            <w:pPr>
              <w:pStyle w:val="42"/>
              <w:rPr>
                <w:szCs w:val="18"/>
              </w:rPr>
            </w:pPr>
          </w:p>
        </w:tc>
        <w:tc>
          <w:tcPr>
            <w:tcW w:w="1298" w:type="dxa"/>
          </w:tcPr>
          <w:p w14:paraId="19F1DCEF">
            <w:pPr>
              <w:pStyle w:val="42"/>
              <w:rPr>
                <w:szCs w:val="18"/>
              </w:rPr>
            </w:pPr>
          </w:p>
        </w:tc>
      </w:tr>
      <w:tr w14:paraId="1AE1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575F8AC6">
            <w:pPr>
              <w:pStyle w:val="42"/>
              <w:rPr>
                <w:szCs w:val="18"/>
              </w:rPr>
            </w:pPr>
          </w:p>
        </w:tc>
        <w:tc>
          <w:tcPr>
            <w:tcW w:w="1237" w:type="dxa"/>
            <w:vMerge w:val="continue"/>
            <w:vAlign w:val="center"/>
          </w:tcPr>
          <w:p w14:paraId="0CF71973">
            <w:pPr>
              <w:jc w:val="center"/>
              <w:rPr>
                <w:rFonts w:ascii="宋体"/>
                <w:sz w:val="18"/>
              </w:rPr>
            </w:pPr>
          </w:p>
        </w:tc>
        <w:tc>
          <w:tcPr>
            <w:tcW w:w="1297" w:type="dxa"/>
            <w:vMerge w:val="restart"/>
            <w:vAlign w:val="center"/>
          </w:tcPr>
          <w:p w14:paraId="6952C71E">
            <w:pPr>
              <w:widowControl/>
              <w:jc w:val="center"/>
              <w:textAlignment w:val="center"/>
              <w:rPr>
                <w:rFonts w:ascii="宋体" w:hAnsi="宋体" w:cs="宋体"/>
                <w:color w:val="000000"/>
                <w:kern w:val="0"/>
                <w:sz w:val="24"/>
              </w:rPr>
            </w:pPr>
          </w:p>
          <w:p w14:paraId="3C1408BC">
            <w:pPr>
              <w:widowControl/>
              <w:jc w:val="center"/>
              <w:textAlignment w:val="center"/>
              <w:rPr>
                <w:rFonts w:ascii="宋体" w:hAnsi="宋体" w:cs="宋体"/>
                <w:color w:val="000000"/>
                <w:kern w:val="0"/>
                <w:sz w:val="24"/>
              </w:rPr>
            </w:pPr>
          </w:p>
          <w:p w14:paraId="10D8EBE6">
            <w:pPr>
              <w:widowControl/>
              <w:jc w:val="center"/>
              <w:textAlignment w:val="center"/>
              <w:rPr>
                <w:rFonts w:ascii="宋体" w:hAnsi="宋体" w:cs="宋体"/>
                <w:color w:val="000000"/>
                <w:kern w:val="0"/>
                <w:sz w:val="24"/>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p w14:paraId="5454685B">
            <w:pPr>
              <w:widowControl/>
              <w:jc w:val="center"/>
              <w:textAlignment w:val="center"/>
              <w:rPr>
                <w:rFonts w:ascii="宋体" w:hAnsi="宋体" w:cs="宋体"/>
                <w:color w:val="000000"/>
                <w:kern w:val="0"/>
                <w:sz w:val="24"/>
              </w:rPr>
            </w:pPr>
          </w:p>
          <w:p w14:paraId="3372F912">
            <w:pPr>
              <w:widowControl/>
              <w:jc w:val="center"/>
              <w:textAlignment w:val="center"/>
              <w:rPr>
                <w:rFonts w:ascii="宋体" w:hAnsi="宋体" w:cs="宋体"/>
                <w:color w:val="000000"/>
                <w:kern w:val="0"/>
                <w:sz w:val="24"/>
              </w:rPr>
            </w:pPr>
          </w:p>
          <w:p w14:paraId="5411B31D">
            <w:pPr>
              <w:widowControl/>
              <w:jc w:val="center"/>
              <w:textAlignment w:val="center"/>
              <w:rPr>
                <w:rFonts w:ascii="宋体" w:hAnsi="宋体" w:cs="宋体"/>
                <w:color w:val="000000"/>
                <w:kern w:val="0"/>
                <w:sz w:val="24"/>
              </w:rPr>
            </w:pPr>
          </w:p>
          <w:p w14:paraId="3BD5463B">
            <w:pPr>
              <w:widowControl/>
              <w:jc w:val="center"/>
              <w:textAlignment w:val="center"/>
              <w:rPr>
                <w:rFonts w:ascii="宋体" w:hAnsi="宋体" w:cs="宋体"/>
                <w:color w:val="000000"/>
                <w:kern w:val="0"/>
                <w:sz w:val="24"/>
              </w:rPr>
            </w:pPr>
          </w:p>
          <w:p w14:paraId="751503C4">
            <w:pPr>
              <w:widowControl/>
              <w:jc w:val="center"/>
              <w:textAlignment w:val="center"/>
              <w:rPr>
                <w:rFonts w:ascii="宋体" w:hAnsi="宋体" w:cs="宋体"/>
                <w:color w:val="000000"/>
                <w:kern w:val="0"/>
                <w:sz w:val="24"/>
              </w:rPr>
            </w:pPr>
          </w:p>
          <w:p w14:paraId="5B47DAD2">
            <w:pPr>
              <w:widowControl/>
              <w:jc w:val="center"/>
              <w:textAlignment w:val="center"/>
              <w:rPr>
                <w:rFonts w:ascii="宋体" w:hAnsi="宋体" w:cs="宋体"/>
                <w:color w:val="000000"/>
                <w:kern w:val="0"/>
                <w:sz w:val="24"/>
              </w:rPr>
            </w:pPr>
          </w:p>
          <w:p w14:paraId="1859E154">
            <w:pPr>
              <w:widowControl/>
              <w:jc w:val="center"/>
              <w:textAlignment w:val="center"/>
              <w:rPr>
                <w:rFonts w:ascii="宋体" w:hAnsi="宋体" w:cs="宋体"/>
                <w:color w:val="000000"/>
                <w:kern w:val="0"/>
                <w:sz w:val="24"/>
              </w:rPr>
            </w:pPr>
          </w:p>
          <w:p w14:paraId="7C64CCAB">
            <w:pPr>
              <w:widowControl/>
              <w:jc w:val="center"/>
              <w:textAlignment w:val="center"/>
              <w:rPr>
                <w:rFonts w:ascii="宋体" w:hAnsi="宋体" w:cs="宋体"/>
                <w:color w:val="000000"/>
                <w:kern w:val="0"/>
                <w:sz w:val="24"/>
              </w:rPr>
            </w:pPr>
          </w:p>
          <w:p w14:paraId="11BE8866">
            <w:pPr>
              <w:widowControl/>
              <w:jc w:val="center"/>
              <w:textAlignment w:val="center"/>
              <w:rPr>
                <w:rFonts w:ascii="宋体" w:hAnsi="宋体" w:cs="宋体"/>
                <w:color w:val="000000"/>
                <w:kern w:val="0"/>
                <w:sz w:val="24"/>
              </w:rPr>
            </w:pPr>
          </w:p>
          <w:p w14:paraId="1BE82859">
            <w:pPr>
              <w:widowControl/>
              <w:jc w:val="center"/>
              <w:textAlignment w:val="center"/>
              <w:rPr>
                <w:rFonts w:ascii="宋体"/>
                <w:sz w:val="18"/>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tc>
        <w:tc>
          <w:tcPr>
            <w:tcW w:w="790" w:type="dxa"/>
            <w:vAlign w:val="center"/>
          </w:tcPr>
          <w:p w14:paraId="6522C99D">
            <w:pPr>
              <w:widowControl/>
              <w:jc w:val="center"/>
              <w:textAlignment w:val="center"/>
              <w:rPr>
                <w:rFonts w:ascii="宋体" w:hAnsi="宋体" w:cs="宋体"/>
                <w:color w:val="000000"/>
                <w:kern w:val="0"/>
                <w:sz w:val="24"/>
              </w:rPr>
            </w:pPr>
            <w:r>
              <w:rPr>
                <w:rFonts w:hint="eastAsia" w:ascii="宋体" w:hAnsi="宋体" w:cs="宋体"/>
                <w:color w:val="000000"/>
                <w:kern w:val="0"/>
                <w:sz w:val="24"/>
              </w:rPr>
              <w:t>40</w:t>
            </w:r>
          </w:p>
        </w:tc>
        <w:tc>
          <w:tcPr>
            <w:tcW w:w="1338" w:type="dxa"/>
            <w:vAlign w:val="center"/>
          </w:tcPr>
          <w:p w14:paraId="437B252A">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产生和罢免程序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7F4E265A">
            <w:pPr>
              <w:widowControl/>
              <w:jc w:val="left"/>
              <w:textAlignment w:val="center"/>
              <w:rPr>
                <w:rFonts w:ascii="宋体" w:hAnsi="宋体" w:cs="宋体"/>
                <w:color w:val="000000"/>
                <w:kern w:val="0"/>
                <w:sz w:val="24"/>
              </w:rPr>
            </w:pPr>
            <w:r>
              <w:rPr>
                <w:rFonts w:hint="eastAsia" w:ascii="宋体" w:hAnsi="宋体" w:cs="宋体"/>
                <w:color w:val="000000"/>
                <w:kern w:val="0"/>
                <w:sz w:val="24"/>
              </w:rPr>
              <w:t>□产生、罢免（常务）理事，会议出席人数和表决人数符合规定，会员或会员代表大会须2/3以上会员或会员代表出席，半数以上表决通过（10分）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□未按章程规定条件和程序产生、罢免理事（0分）                                                                                      </w:t>
            </w:r>
          </w:p>
        </w:tc>
        <w:tc>
          <w:tcPr>
            <w:tcW w:w="994" w:type="dxa"/>
          </w:tcPr>
          <w:p w14:paraId="340CF2B0">
            <w:pPr>
              <w:pStyle w:val="42"/>
              <w:rPr>
                <w:szCs w:val="18"/>
              </w:rPr>
            </w:pPr>
          </w:p>
        </w:tc>
        <w:tc>
          <w:tcPr>
            <w:tcW w:w="1256" w:type="dxa"/>
          </w:tcPr>
          <w:p w14:paraId="6784DC74">
            <w:pPr>
              <w:pStyle w:val="42"/>
              <w:rPr>
                <w:szCs w:val="18"/>
              </w:rPr>
            </w:pPr>
          </w:p>
        </w:tc>
        <w:tc>
          <w:tcPr>
            <w:tcW w:w="1298" w:type="dxa"/>
          </w:tcPr>
          <w:p w14:paraId="54927989">
            <w:pPr>
              <w:pStyle w:val="42"/>
              <w:rPr>
                <w:szCs w:val="18"/>
              </w:rPr>
            </w:pPr>
          </w:p>
        </w:tc>
      </w:tr>
      <w:tr w14:paraId="59F0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0C6E77D1">
            <w:pPr>
              <w:pStyle w:val="42"/>
              <w:rPr>
                <w:szCs w:val="18"/>
              </w:rPr>
            </w:pPr>
          </w:p>
        </w:tc>
        <w:tc>
          <w:tcPr>
            <w:tcW w:w="1237" w:type="dxa"/>
            <w:vMerge w:val="continue"/>
            <w:vAlign w:val="center"/>
          </w:tcPr>
          <w:p w14:paraId="20C32F10">
            <w:pPr>
              <w:widowControl/>
              <w:jc w:val="center"/>
              <w:textAlignment w:val="center"/>
              <w:rPr>
                <w:rFonts w:ascii="宋体"/>
                <w:sz w:val="18"/>
              </w:rPr>
            </w:pPr>
          </w:p>
        </w:tc>
        <w:tc>
          <w:tcPr>
            <w:tcW w:w="1297" w:type="dxa"/>
            <w:vMerge w:val="continue"/>
            <w:vAlign w:val="center"/>
          </w:tcPr>
          <w:p w14:paraId="60682661">
            <w:pPr>
              <w:widowControl/>
              <w:jc w:val="center"/>
              <w:textAlignment w:val="center"/>
              <w:rPr>
                <w:rFonts w:ascii="宋体"/>
                <w:sz w:val="18"/>
              </w:rPr>
            </w:pPr>
          </w:p>
        </w:tc>
        <w:tc>
          <w:tcPr>
            <w:tcW w:w="790" w:type="dxa"/>
            <w:vAlign w:val="center"/>
          </w:tcPr>
          <w:p w14:paraId="43BB3073">
            <w:pPr>
              <w:widowControl/>
              <w:jc w:val="center"/>
              <w:textAlignment w:val="center"/>
              <w:rPr>
                <w:rFonts w:ascii="宋体" w:hAnsi="宋体" w:cs="宋体"/>
                <w:color w:val="000000"/>
                <w:kern w:val="0"/>
                <w:sz w:val="24"/>
              </w:rPr>
            </w:pPr>
            <w:r>
              <w:rPr>
                <w:rFonts w:hint="eastAsia" w:ascii="宋体" w:hAnsi="宋体" w:cs="宋体"/>
                <w:color w:val="000000"/>
                <w:kern w:val="0"/>
                <w:sz w:val="24"/>
              </w:rPr>
              <w:t>41</w:t>
            </w:r>
          </w:p>
        </w:tc>
        <w:tc>
          <w:tcPr>
            <w:tcW w:w="1338" w:type="dxa"/>
            <w:vAlign w:val="center"/>
          </w:tcPr>
          <w:p w14:paraId="36B7CC87">
            <w:pPr>
              <w:widowControl/>
              <w:jc w:val="center"/>
              <w:textAlignment w:val="center"/>
              <w:rPr>
                <w:rFonts w:ascii="宋体" w:hAnsi="宋体" w:cs="宋体"/>
                <w:color w:val="000000"/>
                <w:kern w:val="0"/>
                <w:sz w:val="24"/>
              </w:rPr>
            </w:pPr>
            <w:r>
              <w:rPr>
                <w:rFonts w:hint="eastAsia" w:ascii="宋体" w:hAnsi="宋体" w:cs="宋体"/>
                <w:color w:val="000000"/>
                <w:kern w:val="0"/>
                <w:sz w:val="24"/>
              </w:rPr>
              <w:t>换届情况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7824E051">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□理事会按期换届（5分）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□理事会未按期换届（0分）                                                                              </w:t>
            </w:r>
            <w:r>
              <w:rPr>
                <w:rStyle w:val="39"/>
                <w:rFonts w:hint="default"/>
              </w:rPr>
              <w:t>注：提前或延期换届经登记管理机关批准同意视为按期换届。</w:t>
            </w:r>
          </w:p>
        </w:tc>
        <w:tc>
          <w:tcPr>
            <w:tcW w:w="994" w:type="dxa"/>
          </w:tcPr>
          <w:p w14:paraId="05306AD0">
            <w:pPr>
              <w:pStyle w:val="42"/>
              <w:rPr>
                <w:szCs w:val="18"/>
              </w:rPr>
            </w:pPr>
          </w:p>
        </w:tc>
        <w:tc>
          <w:tcPr>
            <w:tcW w:w="1256" w:type="dxa"/>
          </w:tcPr>
          <w:p w14:paraId="744C1FD0">
            <w:pPr>
              <w:pStyle w:val="42"/>
              <w:rPr>
                <w:szCs w:val="18"/>
              </w:rPr>
            </w:pPr>
          </w:p>
        </w:tc>
        <w:tc>
          <w:tcPr>
            <w:tcW w:w="1298" w:type="dxa"/>
          </w:tcPr>
          <w:p w14:paraId="0D639D71">
            <w:pPr>
              <w:pStyle w:val="42"/>
              <w:rPr>
                <w:szCs w:val="18"/>
              </w:rPr>
            </w:pPr>
          </w:p>
        </w:tc>
      </w:tr>
      <w:tr w14:paraId="14EF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487BBC08">
            <w:pPr>
              <w:pStyle w:val="42"/>
              <w:rPr>
                <w:szCs w:val="18"/>
              </w:rPr>
            </w:pPr>
          </w:p>
        </w:tc>
        <w:tc>
          <w:tcPr>
            <w:tcW w:w="1237" w:type="dxa"/>
            <w:vMerge w:val="continue"/>
            <w:vAlign w:val="center"/>
          </w:tcPr>
          <w:p w14:paraId="45EFD1D4">
            <w:pPr>
              <w:widowControl/>
              <w:jc w:val="center"/>
              <w:textAlignment w:val="center"/>
              <w:rPr>
                <w:rFonts w:ascii="宋体"/>
                <w:sz w:val="18"/>
              </w:rPr>
            </w:pPr>
          </w:p>
        </w:tc>
        <w:tc>
          <w:tcPr>
            <w:tcW w:w="1297" w:type="dxa"/>
            <w:vMerge w:val="continue"/>
            <w:vAlign w:val="center"/>
          </w:tcPr>
          <w:p w14:paraId="31809186">
            <w:pPr>
              <w:widowControl/>
              <w:jc w:val="center"/>
              <w:textAlignment w:val="center"/>
              <w:rPr>
                <w:rFonts w:ascii="宋体"/>
                <w:sz w:val="18"/>
              </w:rPr>
            </w:pPr>
          </w:p>
        </w:tc>
        <w:tc>
          <w:tcPr>
            <w:tcW w:w="790" w:type="dxa"/>
            <w:vAlign w:val="center"/>
          </w:tcPr>
          <w:p w14:paraId="62B575B1">
            <w:pPr>
              <w:widowControl/>
              <w:jc w:val="center"/>
              <w:textAlignment w:val="center"/>
              <w:rPr>
                <w:rFonts w:ascii="宋体" w:hAnsi="宋体" w:cs="宋体"/>
                <w:color w:val="000000"/>
                <w:kern w:val="0"/>
                <w:sz w:val="24"/>
              </w:rPr>
            </w:pPr>
            <w:r>
              <w:rPr>
                <w:rFonts w:hint="eastAsia" w:ascii="宋体" w:hAnsi="宋体" w:cs="宋体"/>
                <w:color w:val="000000"/>
                <w:kern w:val="0"/>
                <w:sz w:val="24"/>
              </w:rPr>
              <w:t>42</w:t>
            </w:r>
          </w:p>
        </w:tc>
        <w:tc>
          <w:tcPr>
            <w:tcW w:w="1338" w:type="dxa"/>
            <w:vAlign w:val="center"/>
          </w:tcPr>
          <w:p w14:paraId="4CDD4718">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会议召开情况</w:t>
            </w:r>
          </w:p>
          <w:p w14:paraId="3F7C1171">
            <w:pPr>
              <w:widowControl/>
              <w:jc w:val="center"/>
              <w:textAlignment w:val="center"/>
              <w:rPr>
                <w:rFonts w:ascii="宋体" w:hAnsi="宋体" w:cs="宋体"/>
                <w:color w:val="000000"/>
                <w:kern w:val="0"/>
                <w:sz w:val="24"/>
              </w:rPr>
            </w:pPr>
            <w:r>
              <w:rPr>
                <w:rFonts w:hint="eastAsia" w:ascii="宋体" w:hAnsi="宋体" w:cs="宋体"/>
                <w:color w:val="000000"/>
                <w:kern w:val="0"/>
                <w:sz w:val="24"/>
              </w:rPr>
              <w:t>（5分）</w:t>
            </w:r>
          </w:p>
        </w:tc>
        <w:tc>
          <w:tcPr>
            <w:tcW w:w="5189" w:type="dxa"/>
            <w:vAlign w:val="center"/>
          </w:tcPr>
          <w:p w14:paraId="79D3CC24">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□（常务）理事会召开程序和次数符合章程规定（5分）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□（常务）理事会召开程序或次数不符合章程规定（0分）                                                                                                           </w:t>
            </w:r>
          </w:p>
        </w:tc>
        <w:tc>
          <w:tcPr>
            <w:tcW w:w="994" w:type="dxa"/>
          </w:tcPr>
          <w:p w14:paraId="69F40E80">
            <w:pPr>
              <w:pStyle w:val="42"/>
              <w:rPr>
                <w:szCs w:val="18"/>
              </w:rPr>
            </w:pPr>
          </w:p>
        </w:tc>
        <w:tc>
          <w:tcPr>
            <w:tcW w:w="1256" w:type="dxa"/>
          </w:tcPr>
          <w:p w14:paraId="7D99D5D3">
            <w:pPr>
              <w:pStyle w:val="42"/>
              <w:rPr>
                <w:szCs w:val="18"/>
              </w:rPr>
            </w:pPr>
          </w:p>
        </w:tc>
        <w:tc>
          <w:tcPr>
            <w:tcW w:w="1298" w:type="dxa"/>
          </w:tcPr>
          <w:p w14:paraId="16AE388E">
            <w:pPr>
              <w:pStyle w:val="42"/>
              <w:rPr>
                <w:szCs w:val="18"/>
              </w:rPr>
            </w:pPr>
          </w:p>
        </w:tc>
      </w:tr>
      <w:tr w14:paraId="337E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3A4BB612">
            <w:pPr>
              <w:pStyle w:val="42"/>
              <w:rPr>
                <w:szCs w:val="18"/>
              </w:rPr>
            </w:pPr>
          </w:p>
        </w:tc>
        <w:tc>
          <w:tcPr>
            <w:tcW w:w="1237" w:type="dxa"/>
            <w:vMerge w:val="continue"/>
            <w:vAlign w:val="center"/>
          </w:tcPr>
          <w:p w14:paraId="65CDBEFC">
            <w:pPr>
              <w:widowControl/>
              <w:jc w:val="center"/>
              <w:textAlignment w:val="center"/>
              <w:rPr>
                <w:rFonts w:ascii="宋体"/>
                <w:sz w:val="18"/>
              </w:rPr>
            </w:pPr>
          </w:p>
        </w:tc>
        <w:tc>
          <w:tcPr>
            <w:tcW w:w="1297" w:type="dxa"/>
            <w:vMerge w:val="continue"/>
            <w:vAlign w:val="center"/>
          </w:tcPr>
          <w:p w14:paraId="06BC20B4">
            <w:pPr>
              <w:widowControl/>
              <w:jc w:val="center"/>
              <w:textAlignment w:val="center"/>
              <w:rPr>
                <w:rFonts w:ascii="宋体"/>
                <w:sz w:val="18"/>
              </w:rPr>
            </w:pPr>
          </w:p>
        </w:tc>
        <w:tc>
          <w:tcPr>
            <w:tcW w:w="790" w:type="dxa"/>
            <w:vAlign w:val="center"/>
          </w:tcPr>
          <w:p w14:paraId="2093D600">
            <w:pPr>
              <w:widowControl/>
              <w:jc w:val="center"/>
              <w:textAlignment w:val="center"/>
              <w:rPr>
                <w:rFonts w:ascii="宋体" w:hAnsi="宋体" w:cs="宋体"/>
                <w:color w:val="000000"/>
                <w:kern w:val="0"/>
                <w:sz w:val="24"/>
              </w:rPr>
            </w:pPr>
            <w:r>
              <w:rPr>
                <w:rFonts w:hint="eastAsia" w:ascii="宋体" w:hAnsi="宋体" w:cs="宋体"/>
                <w:color w:val="000000"/>
                <w:kern w:val="0"/>
                <w:sz w:val="24"/>
              </w:rPr>
              <w:t>43</w:t>
            </w:r>
          </w:p>
        </w:tc>
        <w:tc>
          <w:tcPr>
            <w:tcW w:w="1338" w:type="dxa"/>
            <w:vAlign w:val="center"/>
          </w:tcPr>
          <w:p w14:paraId="6A2BEF98">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6F347AA">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□（常务）理事会制度健全，按章程规定履行职能，重大事项必须有2/3理事会成员出席理事会，并且1/2/理事表决通过（5分）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□（常务）理事会违背组织使命，或未按章程规定履行职能（0分）                                         </w:t>
            </w:r>
            <w:r>
              <w:rPr>
                <w:rStyle w:val="39"/>
                <w:rFonts w:hint="default"/>
              </w:rPr>
              <w:t>注：提供召开理事会会议通过的决议。</w:t>
            </w:r>
            <w:r>
              <w:rPr>
                <w:rStyle w:val="38"/>
                <w:rFonts w:hint="default"/>
              </w:rPr>
              <w:br w:type="textWrapping"/>
            </w:r>
            <w:r>
              <w:rPr>
                <w:rStyle w:val="39"/>
                <w:rFonts w:hint="default"/>
              </w:rPr>
              <w:t xml:space="preserve">重大事项包括章程修改、变更、投资、会费收取标准等。  </w:t>
            </w:r>
          </w:p>
        </w:tc>
        <w:tc>
          <w:tcPr>
            <w:tcW w:w="994" w:type="dxa"/>
          </w:tcPr>
          <w:p w14:paraId="41EFB33D">
            <w:pPr>
              <w:pStyle w:val="42"/>
              <w:rPr>
                <w:szCs w:val="18"/>
              </w:rPr>
            </w:pPr>
          </w:p>
        </w:tc>
        <w:tc>
          <w:tcPr>
            <w:tcW w:w="1256" w:type="dxa"/>
          </w:tcPr>
          <w:p w14:paraId="34536665">
            <w:pPr>
              <w:pStyle w:val="42"/>
              <w:rPr>
                <w:szCs w:val="18"/>
              </w:rPr>
            </w:pPr>
          </w:p>
        </w:tc>
        <w:tc>
          <w:tcPr>
            <w:tcW w:w="1298" w:type="dxa"/>
          </w:tcPr>
          <w:p w14:paraId="702C0979">
            <w:pPr>
              <w:pStyle w:val="42"/>
              <w:rPr>
                <w:szCs w:val="18"/>
              </w:rPr>
            </w:pPr>
          </w:p>
        </w:tc>
      </w:tr>
      <w:tr w14:paraId="6B48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5D88BE29">
            <w:pPr>
              <w:pStyle w:val="42"/>
              <w:rPr>
                <w:szCs w:val="18"/>
              </w:rPr>
            </w:pPr>
          </w:p>
        </w:tc>
        <w:tc>
          <w:tcPr>
            <w:tcW w:w="1237" w:type="dxa"/>
            <w:vMerge w:val="continue"/>
            <w:vAlign w:val="center"/>
          </w:tcPr>
          <w:p w14:paraId="082BFB3E">
            <w:pPr>
              <w:widowControl/>
              <w:jc w:val="center"/>
              <w:textAlignment w:val="center"/>
              <w:rPr>
                <w:rFonts w:ascii="宋体"/>
                <w:sz w:val="18"/>
              </w:rPr>
            </w:pPr>
          </w:p>
        </w:tc>
        <w:tc>
          <w:tcPr>
            <w:tcW w:w="1297" w:type="dxa"/>
            <w:vMerge w:val="continue"/>
            <w:vAlign w:val="center"/>
          </w:tcPr>
          <w:p w14:paraId="071068E5">
            <w:pPr>
              <w:widowControl/>
              <w:jc w:val="center"/>
              <w:textAlignment w:val="center"/>
              <w:rPr>
                <w:rFonts w:ascii="宋体"/>
                <w:sz w:val="18"/>
              </w:rPr>
            </w:pPr>
          </w:p>
        </w:tc>
        <w:tc>
          <w:tcPr>
            <w:tcW w:w="790" w:type="dxa"/>
            <w:vAlign w:val="center"/>
          </w:tcPr>
          <w:p w14:paraId="5730CC6E">
            <w:pPr>
              <w:widowControl/>
              <w:jc w:val="center"/>
              <w:textAlignment w:val="center"/>
              <w:rPr>
                <w:rFonts w:ascii="宋体" w:hAnsi="宋体" w:cs="宋体"/>
                <w:color w:val="000000"/>
                <w:kern w:val="0"/>
                <w:sz w:val="24"/>
              </w:rPr>
            </w:pPr>
            <w:r>
              <w:rPr>
                <w:rFonts w:hint="eastAsia" w:ascii="宋体" w:hAnsi="宋体" w:cs="宋体"/>
                <w:color w:val="000000"/>
                <w:kern w:val="0"/>
                <w:sz w:val="24"/>
              </w:rPr>
              <w:t>44</w:t>
            </w:r>
          </w:p>
        </w:tc>
        <w:tc>
          <w:tcPr>
            <w:tcW w:w="1338" w:type="dxa"/>
            <w:vAlign w:val="center"/>
          </w:tcPr>
          <w:p w14:paraId="21E00FB2">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会议纪要</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E4257AD">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□理事会有详细会议纪要（5分）</w:t>
            </w:r>
            <w:r>
              <w:rPr>
                <w:rFonts w:hint="eastAsia" w:ascii="宋体" w:hAnsi="宋体" w:cs="宋体"/>
                <w:color w:val="000000"/>
                <w:kern w:val="0"/>
                <w:sz w:val="24"/>
              </w:rPr>
              <w:br w:type="textWrapping"/>
            </w:r>
            <w:r>
              <w:rPr>
                <w:rFonts w:hint="eastAsia" w:ascii="宋体" w:hAnsi="宋体" w:cs="宋体"/>
                <w:color w:val="000000"/>
                <w:kern w:val="0"/>
                <w:sz w:val="24"/>
              </w:rPr>
              <w:t>□会议纪要不详细或无会议纪要（0分）</w:t>
            </w:r>
          </w:p>
        </w:tc>
        <w:tc>
          <w:tcPr>
            <w:tcW w:w="994" w:type="dxa"/>
          </w:tcPr>
          <w:p w14:paraId="5EBD4668">
            <w:pPr>
              <w:pStyle w:val="42"/>
              <w:rPr>
                <w:szCs w:val="18"/>
              </w:rPr>
            </w:pPr>
          </w:p>
        </w:tc>
        <w:tc>
          <w:tcPr>
            <w:tcW w:w="1256" w:type="dxa"/>
          </w:tcPr>
          <w:p w14:paraId="766567C4">
            <w:pPr>
              <w:pStyle w:val="42"/>
              <w:rPr>
                <w:szCs w:val="18"/>
              </w:rPr>
            </w:pPr>
          </w:p>
        </w:tc>
        <w:tc>
          <w:tcPr>
            <w:tcW w:w="1298" w:type="dxa"/>
          </w:tcPr>
          <w:p w14:paraId="0F68E3D9">
            <w:pPr>
              <w:pStyle w:val="42"/>
              <w:rPr>
                <w:szCs w:val="18"/>
              </w:rPr>
            </w:pPr>
          </w:p>
        </w:tc>
      </w:tr>
      <w:tr w14:paraId="6970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6653BE27">
            <w:pPr>
              <w:pStyle w:val="42"/>
              <w:rPr>
                <w:szCs w:val="18"/>
              </w:rPr>
            </w:pPr>
          </w:p>
        </w:tc>
        <w:tc>
          <w:tcPr>
            <w:tcW w:w="1237" w:type="dxa"/>
            <w:vMerge w:val="continue"/>
            <w:vAlign w:val="center"/>
          </w:tcPr>
          <w:p w14:paraId="180876D6">
            <w:pPr>
              <w:widowControl/>
              <w:jc w:val="center"/>
              <w:textAlignment w:val="center"/>
              <w:rPr>
                <w:rFonts w:ascii="宋体"/>
                <w:sz w:val="18"/>
              </w:rPr>
            </w:pPr>
          </w:p>
        </w:tc>
        <w:tc>
          <w:tcPr>
            <w:tcW w:w="1297" w:type="dxa"/>
            <w:vMerge w:val="restart"/>
            <w:vAlign w:val="center"/>
          </w:tcPr>
          <w:p w14:paraId="34A8A47F">
            <w:pPr>
              <w:widowControl/>
              <w:jc w:val="center"/>
              <w:textAlignment w:val="center"/>
              <w:rPr>
                <w:rFonts w:ascii="宋体" w:hAnsi="宋体" w:cs="宋体"/>
                <w:color w:val="000000"/>
                <w:kern w:val="0"/>
                <w:sz w:val="24"/>
              </w:rPr>
            </w:pPr>
          </w:p>
          <w:p w14:paraId="5D42378E">
            <w:pPr>
              <w:widowControl/>
              <w:jc w:val="center"/>
              <w:textAlignment w:val="center"/>
              <w:rPr>
                <w:rFonts w:ascii="宋体" w:hAnsi="宋体" w:cs="宋体"/>
                <w:color w:val="000000"/>
                <w:kern w:val="0"/>
                <w:sz w:val="24"/>
              </w:rPr>
            </w:pPr>
          </w:p>
          <w:p w14:paraId="76025846">
            <w:pPr>
              <w:widowControl/>
              <w:jc w:val="center"/>
              <w:textAlignment w:val="center"/>
              <w:rPr>
                <w:rFonts w:ascii="宋体" w:hAnsi="宋体" w:cs="宋体"/>
                <w:color w:val="000000"/>
                <w:kern w:val="0"/>
                <w:sz w:val="24"/>
              </w:rPr>
            </w:pPr>
          </w:p>
          <w:p w14:paraId="2E7048D2">
            <w:pPr>
              <w:widowControl/>
              <w:jc w:val="center"/>
              <w:textAlignment w:val="center"/>
              <w:rPr>
                <w:rFonts w:ascii="宋体" w:hAnsi="宋体" w:cs="宋体"/>
                <w:color w:val="000000"/>
                <w:kern w:val="0"/>
                <w:sz w:val="24"/>
              </w:rPr>
            </w:pPr>
          </w:p>
          <w:p w14:paraId="6B4D5CB7">
            <w:pPr>
              <w:widowControl/>
              <w:jc w:val="center"/>
              <w:textAlignment w:val="center"/>
              <w:rPr>
                <w:rFonts w:ascii="宋体" w:hAnsi="宋体" w:cs="宋体"/>
                <w:color w:val="000000"/>
                <w:kern w:val="0"/>
                <w:sz w:val="24"/>
              </w:rPr>
            </w:pPr>
          </w:p>
          <w:p w14:paraId="05CCD4FB">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p w14:paraId="0EF34E25">
            <w:pPr>
              <w:widowControl/>
              <w:jc w:val="center"/>
              <w:textAlignment w:val="center"/>
              <w:rPr>
                <w:rFonts w:ascii="宋体" w:hAnsi="宋体" w:cs="宋体"/>
                <w:color w:val="000000"/>
                <w:kern w:val="0"/>
                <w:sz w:val="24"/>
              </w:rPr>
            </w:pPr>
          </w:p>
          <w:p w14:paraId="147B5502">
            <w:pPr>
              <w:widowControl/>
              <w:jc w:val="center"/>
              <w:textAlignment w:val="center"/>
              <w:rPr>
                <w:rFonts w:ascii="宋体" w:hAnsi="宋体" w:cs="宋体"/>
                <w:color w:val="000000"/>
                <w:kern w:val="0"/>
                <w:sz w:val="24"/>
              </w:rPr>
            </w:pPr>
          </w:p>
          <w:p w14:paraId="4020E159">
            <w:pPr>
              <w:widowControl/>
              <w:jc w:val="center"/>
              <w:textAlignment w:val="center"/>
              <w:rPr>
                <w:rFonts w:ascii="宋体" w:hAnsi="宋体" w:cs="宋体"/>
                <w:color w:val="000000"/>
                <w:kern w:val="0"/>
                <w:sz w:val="24"/>
              </w:rPr>
            </w:pPr>
          </w:p>
          <w:p w14:paraId="408EDCA1">
            <w:pPr>
              <w:widowControl/>
              <w:jc w:val="center"/>
              <w:textAlignment w:val="center"/>
              <w:rPr>
                <w:rFonts w:ascii="宋体" w:hAnsi="宋体" w:cs="宋体"/>
                <w:color w:val="000000"/>
                <w:kern w:val="0"/>
                <w:sz w:val="24"/>
              </w:rPr>
            </w:pPr>
          </w:p>
          <w:p w14:paraId="2C450B53">
            <w:pPr>
              <w:widowControl/>
              <w:jc w:val="center"/>
              <w:textAlignment w:val="center"/>
              <w:rPr>
                <w:rFonts w:ascii="宋体" w:hAnsi="宋体" w:cs="宋体"/>
                <w:color w:val="000000"/>
                <w:kern w:val="0"/>
                <w:sz w:val="24"/>
              </w:rPr>
            </w:pPr>
          </w:p>
          <w:p w14:paraId="0F64E291">
            <w:pPr>
              <w:widowControl/>
              <w:jc w:val="center"/>
              <w:textAlignment w:val="center"/>
              <w:rPr>
                <w:rFonts w:ascii="宋体" w:hAnsi="宋体" w:cs="宋体"/>
                <w:color w:val="000000"/>
                <w:kern w:val="0"/>
                <w:sz w:val="24"/>
              </w:rPr>
            </w:pPr>
          </w:p>
          <w:p w14:paraId="1ABCD67E">
            <w:pPr>
              <w:widowControl/>
              <w:jc w:val="center"/>
              <w:textAlignment w:val="center"/>
              <w:rPr>
                <w:rFonts w:ascii="宋体" w:hAnsi="宋体" w:cs="宋体"/>
                <w:color w:val="000000"/>
                <w:kern w:val="0"/>
                <w:sz w:val="24"/>
              </w:rPr>
            </w:pPr>
          </w:p>
          <w:p w14:paraId="578AB688">
            <w:pPr>
              <w:widowControl/>
              <w:jc w:val="center"/>
              <w:textAlignment w:val="center"/>
              <w:rPr>
                <w:rFonts w:ascii="宋体" w:hAnsi="宋体" w:cs="宋体"/>
                <w:color w:val="000000"/>
                <w:kern w:val="0"/>
                <w:sz w:val="24"/>
              </w:rPr>
            </w:pPr>
          </w:p>
          <w:p w14:paraId="03389C22">
            <w:pPr>
              <w:widowControl/>
              <w:jc w:val="center"/>
              <w:textAlignment w:val="center"/>
              <w:rPr>
                <w:rFonts w:ascii="宋体"/>
                <w:sz w:val="18"/>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52585B71">
            <w:pPr>
              <w:widowControl/>
              <w:jc w:val="center"/>
              <w:textAlignment w:val="center"/>
              <w:rPr>
                <w:rFonts w:ascii="宋体" w:hAnsi="宋体" w:cs="宋体"/>
                <w:color w:val="000000"/>
                <w:kern w:val="0"/>
                <w:sz w:val="24"/>
              </w:rPr>
            </w:pPr>
            <w:r>
              <w:rPr>
                <w:rFonts w:hint="eastAsia" w:ascii="宋体" w:hAnsi="宋体" w:cs="宋体"/>
                <w:color w:val="000000"/>
                <w:kern w:val="0"/>
                <w:sz w:val="24"/>
              </w:rPr>
              <w:t>45</w:t>
            </w:r>
          </w:p>
        </w:tc>
        <w:tc>
          <w:tcPr>
            <w:tcW w:w="1338" w:type="dxa"/>
            <w:vAlign w:val="center"/>
          </w:tcPr>
          <w:p w14:paraId="3E98E2FC">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机构设立</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60A42EA5">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□按照章程规定，经理事会或常务理事会决定设立分支（代表）机构（2分）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□未按章程规定程序设立分支（代表）机构（0分）                                                </w:t>
            </w:r>
            <w:r>
              <w:rPr>
                <w:rStyle w:val="39"/>
                <w:rFonts w:hint="default"/>
              </w:rPr>
              <w:t>注：不得设置地域性分支（代表）机构。</w:t>
            </w:r>
          </w:p>
        </w:tc>
        <w:tc>
          <w:tcPr>
            <w:tcW w:w="994" w:type="dxa"/>
          </w:tcPr>
          <w:p w14:paraId="4E9AB42C">
            <w:pPr>
              <w:pStyle w:val="42"/>
              <w:rPr>
                <w:szCs w:val="18"/>
              </w:rPr>
            </w:pPr>
          </w:p>
        </w:tc>
        <w:tc>
          <w:tcPr>
            <w:tcW w:w="1256" w:type="dxa"/>
          </w:tcPr>
          <w:p w14:paraId="382186AB">
            <w:pPr>
              <w:pStyle w:val="42"/>
              <w:rPr>
                <w:szCs w:val="18"/>
              </w:rPr>
            </w:pPr>
          </w:p>
        </w:tc>
        <w:tc>
          <w:tcPr>
            <w:tcW w:w="1298" w:type="dxa"/>
          </w:tcPr>
          <w:p w14:paraId="353A5293">
            <w:pPr>
              <w:pStyle w:val="42"/>
              <w:rPr>
                <w:szCs w:val="18"/>
              </w:rPr>
            </w:pPr>
          </w:p>
        </w:tc>
      </w:tr>
      <w:tr w14:paraId="39B6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5A8F9C8A">
            <w:pPr>
              <w:pStyle w:val="42"/>
              <w:rPr>
                <w:szCs w:val="18"/>
              </w:rPr>
            </w:pPr>
          </w:p>
        </w:tc>
        <w:tc>
          <w:tcPr>
            <w:tcW w:w="1237" w:type="dxa"/>
            <w:vMerge w:val="continue"/>
            <w:vAlign w:val="center"/>
          </w:tcPr>
          <w:p w14:paraId="7EA5DE5B">
            <w:pPr>
              <w:widowControl/>
              <w:jc w:val="center"/>
              <w:textAlignment w:val="center"/>
              <w:rPr>
                <w:rFonts w:ascii="宋体"/>
                <w:sz w:val="18"/>
              </w:rPr>
            </w:pPr>
          </w:p>
        </w:tc>
        <w:tc>
          <w:tcPr>
            <w:tcW w:w="1297" w:type="dxa"/>
            <w:vMerge w:val="continue"/>
            <w:vAlign w:val="center"/>
          </w:tcPr>
          <w:p w14:paraId="28931A3C">
            <w:pPr>
              <w:widowControl/>
              <w:jc w:val="center"/>
              <w:textAlignment w:val="center"/>
              <w:rPr>
                <w:rFonts w:ascii="宋体"/>
                <w:sz w:val="18"/>
              </w:rPr>
            </w:pPr>
          </w:p>
        </w:tc>
        <w:tc>
          <w:tcPr>
            <w:tcW w:w="790" w:type="dxa"/>
            <w:vAlign w:val="center"/>
          </w:tcPr>
          <w:p w14:paraId="613A25F0">
            <w:pPr>
              <w:widowControl/>
              <w:jc w:val="center"/>
              <w:textAlignment w:val="center"/>
              <w:rPr>
                <w:rFonts w:ascii="宋体" w:hAnsi="宋体" w:cs="宋体"/>
                <w:color w:val="000000"/>
                <w:kern w:val="0"/>
                <w:sz w:val="24"/>
              </w:rPr>
            </w:pPr>
            <w:r>
              <w:rPr>
                <w:rFonts w:hint="eastAsia" w:ascii="宋体" w:hAnsi="宋体" w:cs="宋体"/>
                <w:color w:val="000000"/>
                <w:kern w:val="0"/>
                <w:sz w:val="24"/>
              </w:rPr>
              <w:t>46</w:t>
            </w:r>
          </w:p>
        </w:tc>
        <w:tc>
          <w:tcPr>
            <w:tcW w:w="1338" w:type="dxa"/>
            <w:vAlign w:val="center"/>
          </w:tcPr>
          <w:p w14:paraId="5415CC69">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机构管理</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6B805626">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□有分支（代表）机构管理办法和分支（代表）机构工作计划、总结（2分）</w:t>
            </w:r>
            <w:r>
              <w:rPr>
                <w:rFonts w:hint="eastAsia" w:ascii="宋体" w:hAnsi="宋体" w:cs="宋体"/>
                <w:color w:val="000000"/>
                <w:kern w:val="0"/>
                <w:sz w:val="24"/>
              </w:rPr>
              <w:br w:type="textWrapping"/>
            </w:r>
            <w:r>
              <w:rPr>
                <w:rFonts w:hint="eastAsia" w:ascii="宋体" w:hAnsi="宋体" w:cs="宋体"/>
                <w:color w:val="000000"/>
                <w:kern w:val="0"/>
                <w:sz w:val="24"/>
              </w:rPr>
              <w:t>□未制定分支（代表）机构管理办法和分支（代表）机构工作计划、总结（0分）</w:t>
            </w:r>
          </w:p>
        </w:tc>
        <w:tc>
          <w:tcPr>
            <w:tcW w:w="994" w:type="dxa"/>
          </w:tcPr>
          <w:p w14:paraId="4431FB0B">
            <w:pPr>
              <w:pStyle w:val="42"/>
              <w:rPr>
                <w:szCs w:val="18"/>
              </w:rPr>
            </w:pPr>
          </w:p>
        </w:tc>
        <w:tc>
          <w:tcPr>
            <w:tcW w:w="1256" w:type="dxa"/>
          </w:tcPr>
          <w:p w14:paraId="794B524E">
            <w:pPr>
              <w:pStyle w:val="42"/>
              <w:rPr>
                <w:szCs w:val="18"/>
              </w:rPr>
            </w:pPr>
          </w:p>
        </w:tc>
        <w:tc>
          <w:tcPr>
            <w:tcW w:w="1298" w:type="dxa"/>
          </w:tcPr>
          <w:p w14:paraId="18FD2CE5">
            <w:pPr>
              <w:pStyle w:val="42"/>
              <w:rPr>
                <w:szCs w:val="18"/>
              </w:rPr>
            </w:pPr>
          </w:p>
        </w:tc>
      </w:tr>
      <w:tr w14:paraId="051B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523B78C4">
            <w:pPr>
              <w:pStyle w:val="42"/>
              <w:rPr>
                <w:szCs w:val="18"/>
              </w:rPr>
            </w:pPr>
          </w:p>
        </w:tc>
        <w:tc>
          <w:tcPr>
            <w:tcW w:w="1237" w:type="dxa"/>
            <w:vMerge w:val="continue"/>
            <w:vAlign w:val="center"/>
          </w:tcPr>
          <w:p w14:paraId="2211B67B">
            <w:pPr>
              <w:widowControl/>
              <w:jc w:val="center"/>
              <w:textAlignment w:val="center"/>
              <w:rPr>
                <w:rFonts w:ascii="宋体"/>
                <w:sz w:val="18"/>
              </w:rPr>
            </w:pPr>
          </w:p>
        </w:tc>
        <w:tc>
          <w:tcPr>
            <w:tcW w:w="1297" w:type="dxa"/>
            <w:vMerge w:val="continue"/>
            <w:vAlign w:val="center"/>
          </w:tcPr>
          <w:p w14:paraId="712365B2">
            <w:pPr>
              <w:widowControl/>
              <w:jc w:val="center"/>
              <w:textAlignment w:val="center"/>
              <w:rPr>
                <w:rFonts w:ascii="宋体"/>
                <w:sz w:val="18"/>
              </w:rPr>
            </w:pPr>
          </w:p>
        </w:tc>
        <w:tc>
          <w:tcPr>
            <w:tcW w:w="790" w:type="dxa"/>
            <w:vAlign w:val="center"/>
          </w:tcPr>
          <w:p w14:paraId="5096115D">
            <w:pPr>
              <w:widowControl/>
              <w:jc w:val="center"/>
              <w:textAlignment w:val="center"/>
              <w:rPr>
                <w:rFonts w:ascii="宋体" w:hAnsi="宋体" w:cs="宋体"/>
                <w:color w:val="000000"/>
                <w:kern w:val="0"/>
                <w:sz w:val="24"/>
              </w:rPr>
            </w:pPr>
            <w:r>
              <w:rPr>
                <w:rFonts w:hint="eastAsia" w:ascii="宋体" w:hAnsi="宋体" w:cs="宋体"/>
                <w:color w:val="000000"/>
                <w:kern w:val="0"/>
                <w:sz w:val="24"/>
              </w:rPr>
              <w:t>47</w:t>
            </w:r>
          </w:p>
        </w:tc>
        <w:tc>
          <w:tcPr>
            <w:tcW w:w="1338" w:type="dxa"/>
            <w:vAlign w:val="center"/>
          </w:tcPr>
          <w:p w14:paraId="571329FB">
            <w:pPr>
              <w:widowControl/>
              <w:jc w:val="center"/>
              <w:textAlignment w:val="center"/>
              <w:rPr>
                <w:rFonts w:ascii="宋体" w:hAnsi="宋体" w:cs="宋体"/>
                <w:color w:val="000000"/>
                <w:kern w:val="0"/>
                <w:sz w:val="24"/>
              </w:rPr>
            </w:pPr>
            <w:r>
              <w:rPr>
                <w:rFonts w:hint="eastAsia" w:ascii="宋体" w:hAnsi="宋体" w:cs="宋体"/>
                <w:color w:val="000000"/>
                <w:kern w:val="0"/>
                <w:sz w:val="24"/>
              </w:rPr>
              <w:t>活动开展</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67A6F82C">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□分支（代表）机构在授权范围内开展活动，并冠以本社团名称（3分）</w:t>
            </w:r>
            <w:r>
              <w:rPr>
                <w:rFonts w:hint="eastAsia" w:ascii="宋体" w:hAnsi="宋体" w:cs="宋体"/>
                <w:color w:val="000000"/>
                <w:kern w:val="0"/>
                <w:sz w:val="24"/>
              </w:rPr>
              <w:br w:type="textWrapping"/>
            </w:r>
            <w:r>
              <w:rPr>
                <w:rFonts w:hint="eastAsia" w:ascii="宋体" w:hAnsi="宋体" w:cs="宋体"/>
                <w:color w:val="000000"/>
                <w:kern w:val="0"/>
                <w:sz w:val="24"/>
              </w:rPr>
              <w:t>□分支（代表）机构超出授权范围开展活动，或开展活动未冠以本社团名称（0分）</w:t>
            </w:r>
          </w:p>
        </w:tc>
        <w:tc>
          <w:tcPr>
            <w:tcW w:w="994" w:type="dxa"/>
          </w:tcPr>
          <w:p w14:paraId="05C12D0F">
            <w:pPr>
              <w:pStyle w:val="42"/>
              <w:rPr>
                <w:szCs w:val="18"/>
              </w:rPr>
            </w:pPr>
          </w:p>
        </w:tc>
        <w:tc>
          <w:tcPr>
            <w:tcW w:w="1256" w:type="dxa"/>
          </w:tcPr>
          <w:p w14:paraId="54A1EA55">
            <w:pPr>
              <w:pStyle w:val="42"/>
              <w:rPr>
                <w:szCs w:val="18"/>
              </w:rPr>
            </w:pPr>
          </w:p>
        </w:tc>
        <w:tc>
          <w:tcPr>
            <w:tcW w:w="1298" w:type="dxa"/>
          </w:tcPr>
          <w:p w14:paraId="7E49E390">
            <w:pPr>
              <w:pStyle w:val="42"/>
              <w:rPr>
                <w:szCs w:val="18"/>
              </w:rPr>
            </w:pPr>
          </w:p>
        </w:tc>
      </w:tr>
      <w:tr w14:paraId="59CF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58894B2F">
            <w:pPr>
              <w:pStyle w:val="42"/>
              <w:rPr>
                <w:szCs w:val="18"/>
              </w:rPr>
            </w:pPr>
          </w:p>
        </w:tc>
        <w:tc>
          <w:tcPr>
            <w:tcW w:w="1237" w:type="dxa"/>
            <w:vMerge w:val="continue"/>
            <w:vAlign w:val="center"/>
          </w:tcPr>
          <w:p w14:paraId="6F481644">
            <w:pPr>
              <w:widowControl/>
              <w:jc w:val="center"/>
              <w:textAlignment w:val="center"/>
              <w:rPr>
                <w:rFonts w:ascii="宋体"/>
                <w:sz w:val="18"/>
              </w:rPr>
            </w:pPr>
          </w:p>
        </w:tc>
        <w:tc>
          <w:tcPr>
            <w:tcW w:w="1297" w:type="dxa"/>
            <w:vMerge w:val="continue"/>
            <w:vAlign w:val="center"/>
          </w:tcPr>
          <w:p w14:paraId="319C355E">
            <w:pPr>
              <w:widowControl/>
              <w:jc w:val="center"/>
              <w:textAlignment w:val="center"/>
              <w:rPr>
                <w:rFonts w:ascii="宋体"/>
                <w:sz w:val="18"/>
              </w:rPr>
            </w:pPr>
          </w:p>
        </w:tc>
        <w:tc>
          <w:tcPr>
            <w:tcW w:w="790" w:type="dxa"/>
            <w:vAlign w:val="center"/>
          </w:tcPr>
          <w:p w14:paraId="484428FE">
            <w:pPr>
              <w:widowControl/>
              <w:jc w:val="center"/>
              <w:textAlignment w:val="center"/>
              <w:rPr>
                <w:rFonts w:ascii="宋体" w:hAnsi="宋体" w:cs="宋体"/>
                <w:color w:val="000000"/>
                <w:kern w:val="0"/>
                <w:sz w:val="24"/>
              </w:rPr>
            </w:pPr>
            <w:r>
              <w:rPr>
                <w:rFonts w:hint="eastAsia" w:ascii="宋体" w:hAnsi="宋体" w:cs="宋体"/>
                <w:color w:val="000000"/>
                <w:kern w:val="0"/>
                <w:sz w:val="24"/>
              </w:rPr>
              <w:t>48</w:t>
            </w:r>
          </w:p>
        </w:tc>
        <w:tc>
          <w:tcPr>
            <w:tcW w:w="1338" w:type="dxa"/>
            <w:vAlign w:val="center"/>
          </w:tcPr>
          <w:p w14:paraId="6D2E9B74">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发展会员</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2273A69A">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□根据本社团授权发展会员，且不重复收取会费（3分）</w:t>
            </w:r>
            <w:r>
              <w:rPr>
                <w:rFonts w:hint="eastAsia" w:ascii="宋体" w:hAnsi="宋体" w:cs="宋体"/>
                <w:color w:val="000000"/>
                <w:kern w:val="0"/>
                <w:sz w:val="24"/>
              </w:rPr>
              <w:br w:type="textWrapping"/>
            </w:r>
            <w:r>
              <w:rPr>
                <w:rFonts w:hint="eastAsia" w:ascii="宋体" w:hAnsi="宋体" w:cs="宋体"/>
                <w:color w:val="000000"/>
                <w:kern w:val="0"/>
                <w:sz w:val="24"/>
              </w:rPr>
              <w:t>□未经本社团授权发展会员或重复收取会费（0分）</w:t>
            </w:r>
          </w:p>
        </w:tc>
        <w:tc>
          <w:tcPr>
            <w:tcW w:w="994" w:type="dxa"/>
          </w:tcPr>
          <w:p w14:paraId="11A8E06D">
            <w:pPr>
              <w:pStyle w:val="42"/>
              <w:rPr>
                <w:szCs w:val="18"/>
              </w:rPr>
            </w:pPr>
          </w:p>
        </w:tc>
        <w:tc>
          <w:tcPr>
            <w:tcW w:w="1256" w:type="dxa"/>
          </w:tcPr>
          <w:p w14:paraId="6224CC10">
            <w:pPr>
              <w:pStyle w:val="42"/>
              <w:rPr>
                <w:szCs w:val="18"/>
              </w:rPr>
            </w:pPr>
          </w:p>
        </w:tc>
        <w:tc>
          <w:tcPr>
            <w:tcW w:w="1298" w:type="dxa"/>
          </w:tcPr>
          <w:p w14:paraId="0039D2D8">
            <w:pPr>
              <w:pStyle w:val="42"/>
              <w:rPr>
                <w:szCs w:val="18"/>
              </w:rPr>
            </w:pPr>
          </w:p>
        </w:tc>
      </w:tr>
      <w:tr w14:paraId="0F16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20700741">
            <w:pPr>
              <w:pStyle w:val="42"/>
              <w:rPr>
                <w:szCs w:val="18"/>
              </w:rPr>
            </w:pPr>
          </w:p>
        </w:tc>
        <w:tc>
          <w:tcPr>
            <w:tcW w:w="1237" w:type="dxa"/>
            <w:vMerge w:val="continue"/>
            <w:vAlign w:val="center"/>
          </w:tcPr>
          <w:p w14:paraId="05C50E87">
            <w:pPr>
              <w:widowControl/>
              <w:jc w:val="center"/>
              <w:textAlignment w:val="center"/>
              <w:rPr>
                <w:rFonts w:ascii="宋体"/>
                <w:sz w:val="18"/>
              </w:rPr>
            </w:pPr>
          </w:p>
        </w:tc>
        <w:tc>
          <w:tcPr>
            <w:tcW w:w="1297" w:type="dxa"/>
            <w:vMerge w:val="restart"/>
            <w:vAlign w:val="center"/>
          </w:tcPr>
          <w:p w14:paraId="0A6DF231">
            <w:pPr>
              <w:widowControl/>
              <w:jc w:val="center"/>
              <w:textAlignment w:val="center"/>
              <w:rPr>
                <w:rFonts w:ascii="宋体" w:hAnsi="宋体" w:cs="宋体"/>
                <w:color w:val="000000"/>
                <w:kern w:val="0"/>
                <w:sz w:val="24"/>
              </w:rPr>
            </w:pPr>
          </w:p>
          <w:p w14:paraId="163083D5">
            <w:pPr>
              <w:widowControl/>
              <w:jc w:val="center"/>
              <w:textAlignment w:val="center"/>
              <w:rPr>
                <w:rFonts w:ascii="宋体"/>
                <w:sz w:val="18"/>
              </w:rPr>
            </w:pPr>
            <w:r>
              <w:rPr>
                <w:rFonts w:hint="eastAsia" w:ascii="宋体" w:hAnsi="宋体" w:cs="宋体"/>
                <w:color w:val="000000"/>
                <w:kern w:val="0"/>
                <w:sz w:val="24"/>
              </w:rPr>
              <w:t>监事会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284E243B">
            <w:pPr>
              <w:widowControl/>
              <w:jc w:val="center"/>
              <w:textAlignment w:val="center"/>
              <w:rPr>
                <w:rFonts w:ascii="宋体" w:hAnsi="宋体" w:cs="宋体"/>
                <w:color w:val="000000"/>
                <w:kern w:val="0"/>
                <w:sz w:val="24"/>
              </w:rPr>
            </w:pPr>
            <w:r>
              <w:rPr>
                <w:rFonts w:hint="eastAsia" w:ascii="宋体" w:hAnsi="宋体" w:cs="宋体"/>
                <w:color w:val="000000"/>
                <w:kern w:val="0"/>
                <w:sz w:val="24"/>
              </w:rPr>
              <w:t>49</w:t>
            </w:r>
          </w:p>
        </w:tc>
        <w:tc>
          <w:tcPr>
            <w:tcW w:w="1338" w:type="dxa"/>
            <w:vAlign w:val="center"/>
          </w:tcPr>
          <w:p w14:paraId="76B79D78">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产生程序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2B9EF9E9">
            <w:pPr>
              <w:widowControl/>
              <w:jc w:val="left"/>
              <w:textAlignment w:val="center"/>
              <w:rPr>
                <w:rFonts w:ascii="宋体" w:hAnsi="宋体" w:cs="宋体"/>
                <w:color w:val="000000"/>
                <w:kern w:val="0"/>
                <w:sz w:val="24"/>
              </w:rPr>
            </w:pPr>
            <w:r>
              <w:rPr>
                <w:rFonts w:hint="eastAsia" w:ascii="宋体" w:hAnsi="宋体" w:cs="宋体"/>
                <w:color w:val="000000"/>
                <w:kern w:val="0"/>
                <w:sz w:val="24"/>
              </w:rPr>
              <w:t>□监事会按民主程序产生，符合章程规定（3分）</w:t>
            </w:r>
            <w:r>
              <w:rPr>
                <w:rFonts w:hint="eastAsia" w:ascii="宋体" w:hAnsi="宋体" w:cs="宋体"/>
                <w:color w:val="000000"/>
                <w:kern w:val="0"/>
                <w:sz w:val="24"/>
              </w:rPr>
              <w:br w:type="textWrapping"/>
            </w:r>
            <w:r>
              <w:rPr>
                <w:rFonts w:hint="eastAsia" w:ascii="宋体" w:hAnsi="宋体" w:cs="宋体"/>
                <w:color w:val="000000"/>
                <w:kern w:val="0"/>
                <w:sz w:val="24"/>
              </w:rPr>
              <w:t>□监事会未按民主程序产生，或不符合章程规定（0分）</w:t>
            </w:r>
          </w:p>
          <w:p w14:paraId="3FB759DC">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注：按章程规定不设监事会的，不扣分</w:t>
            </w:r>
          </w:p>
        </w:tc>
        <w:tc>
          <w:tcPr>
            <w:tcW w:w="994" w:type="dxa"/>
          </w:tcPr>
          <w:p w14:paraId="34748B71">
            <w:pPr>
              <w:pStyle w:val="42"/>
              <w:rPr>
                <w:szCs w:val="18"/>
              </w:rPr>
            </w:pPr>
          </w:p>
        </w:tc>
        <w:tc>
          <w:tcPr>
            <w:tcW w:w="1256" w:type="dxa"/>
          </w:tcPr>
          <w:p w14:paraId="6B8016AE">
            <w:pPr>
              <w:pStyle w:val="42"/>
              <w:rPr>
                <w:szCs w:val="18"/>
              </w:rPr>
            </w:pPr>
          </w:p>
        </w:tc>
        <w:tc>
          <w:tcPr>
            <w:tcW w:w="1298" w:type="dxa"/>
          </w:tcPr>
          <w:p w14:paraId="72428F4B">
            <w:pPr>
              <w:pStyle w:val="42"/>
              <w:rPr>
                <w:szCs w:val="18"/>
              </w:rPr>
            </w:pPr>
          </w:p>
        </w:tc>
      </w:tr>
      <w:tr w14:paraId="3FD1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79E74BFB">
            <w:pPr>
              <w:pStyle w:val="42"/>
              <w:rPr>
                <w:szCs w:val="18"/>
              </w:rPr>
            </w:pPr>
          </w:p>
        </w:tc>
        <w:tc>
          <w:tcPr>
            <w:tcW w:w="1237" w:type="dxa"/>
            <w:vMerge w:val="continue"/>
            <w:vAlign w:val="center"/>
          </w:tcPr>
          <w:p w14:paraId="76747E54">
            <w:pPr>
              <w:widowControl/>
              <w:jc w:val="center"/>
              <w:textAlignment w:val="center"/>
              <w:rPr>
                <w:rFonts w:ascii="宋体"/>
                <w:sz w:val="18"/>
              </w:rPr>
            </w:pPr>
          </w:p>
        </w:tc>
        <w:tc>
          <w:tcPr>
            <w:tcW w:w="1297" w:type="dxa"/>
            <w:vMerge w:val="continue"/>
            <w:vAlign w:val="center"/>
          </w:tcPr>
          <w:p w14:paraId="4EF7EC10">
            <w:pPr>
              <w:widowControl/>
              <w:jc w:val="center"/>
              <w:textAlignment w:val="center"/>
              <w:rPr>
                <w:rFonts w:ascii="宋体"/>
                <w:sz w:val="18"/>
              </w:rPr>
            </w:pPr>
          </w:p>
        </w:tc>
        <w:tc>
          <w:tcPr>
            <w:tcW w:w="790" w:type="dxa"/>
            <w:vAlign w:val="center"/>
          </w:tcPr>
          <w:p w14:paraId="6928124F">
            <w:pPr>
              <w:widowControl/>
              <w:jc w:val="center"/>
              <w:textAlignment w:val="center"/>
              <w:rPr>
                <w:rFonts w:ascii="宋体" w:hAnsi="宋体" w:cs="宋体"/>
                <w:color w:val="000000"/>
                <w:kern w:val="0"/>
                <w:sz w:val="24"/>
              </w:rPr>
            </w:pPr>
            <w:r>
              <w:rPr>
                <w:rFonts w:hint="eastAsia" w:ascii="宋体" w:hAnsi="宋体" w:cs="宋体"/>
                <w:color w:val="000000"/>
                <w:kern w:val="0"/>
                <w:sz w:val="24"/>
              </w:rPr>
              <w:t>50</w:t>
            </w:r>
          </w:p>
        </w:tc>
        <w:tc>
          <w:tcPr>
            <w:tcW w:w="1338" w:type="dxa"/>
            <w:vAlign w:val="center"/>
          </w:tcPr>
          <w:p w14:paraId="5BFE2CD8">
            <w:pPr>
              <w:widowControl/>
              <w:jc w:val="center"/>
              <w:textAlignment w:val="center"/>
              <w:rPr>
                <w:rFonts w:ascii="宋体" w:hAnsi="宋体" w:cs="宋体"/>
                <w:color w:val="000000"/>
                <w:kern w:val="0"/>
                <w:sz w:val="24"/>
              </w:rPr>
            </w:pPr>
            <w:r>
              <w:rPr>
                <w:rFonts w:hint="eastAsia" w:ascii="宋体" w:hAnsi="宋体" w:cs="宋体"/>
                <w:color w:val="000000"/>
                <w:kern w:val="0"/>
                <w:sz w:val="24"/>
              </w:rPr>
              <w:t>人员数量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74EA33BB">
            <w:pPr>
              <w:widowControl/>
              <w:jc w:val="left"/>
              <w:textAlignment w:val="center"/>
              <w:rPr>
                <w:rFonts w:ascii="宋体" w:hAnsi="宋体" w:cs="宋体"/>
                <w:color w:val="000000"/>
                <w:kern w:val="0"/>
                <w:sz w:val="24"/>
              </w:rPr>
            </w:pPr>
            <w:r>
              <w:rPr>
                <w:rFonts w:hint="eastAsia" w:ascii="宋体" w:hAnsi="宋体" w:cs="宋体"/>
                <w:color w:val="000000"/>
                <w:kern w:val="0"/>
                <w:sz w:val="24"/>
              </w:rPr>
              <w:t>□有监事会的，监事由3—9人组成（4分）                                                                        □无监事会的，设有1-2名监事（3分）</w:t>
            </w:r>
          </w:p>
        </w:tc>
        <w:tc>
          <w:tcPr>
            <w:tcW w:w="994" w:type="dxa"/>
          </w:tcPr>
          <w:p w14:paraId="1D7EC4B6">
            <w:pPr>
              <w:pStyle w:val="42"/>
              <w:rPr>
                <w:szCs w:val="18"/>
              </w:rPr>
            </w:pPr>
          </w:p>
        </w:tc>
        <w:tc>
          <w:tcPr>
            <w:tcW w:w="1256" w:type="dxa"/>
          </w:tcPr>
          <w:p w14:paraId="3EB46896">
            <w:pPr>
              <w:pStyle w:val="42"/>
              <w:rPr>
                <w:szCs w:val="18"/>
              </w:rPr>
            </w:pPr>
          </w:p>
        </w:tc>
        <w:tc>
          <w:tcPr>
            <w:tcW w:w="1298" w:type="dxa"/>
          </w:tcPr>
          <w:p w14:paraId="33025CCD">
            <w:pPr>
              <w:pStyle w:val="42"/>
              <w:rPr>
                <w:szCs w:val="18"/>
              </w:rPr>
            </w:pPr>
          </w:p>
        </w:tc>
      </w:tr>
      <w:tr w14:paraId="52D6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32E4B40E">
            <w:pPr>
              <w:pStyle w:val="42"/>
              <w:rPr>
                <w:szCs w:val="18"/>
              </w:rPr>
            </w:pPr>
          </w:p>
        </w:tc>
        <w:tc>
          <w:tcPr>
            <w:tcW w:w="1237" w:type="dxa"/>
            <w:vMerge w:val="continue"/>
            <w:vAlign w:val="center"/>
          </w:tcPr>
          <w:p w14:paraId="6BBF415E">
            <w:pPr>
              <w:widowControl/>
              <w:jc w:val="center"/>
              <w:textAlignment w:val="center"/>
              <w:rPr>
                <w:rFonts w:ascii="宋体"/>
                <w:sz w:val="18"/>
              </w:rPr>
            </w:pPr>
          </w:p>
        </w:tc>
        <w:tc>
          <w:tcPr>
            <w:tcW w:w="1297" w:type="dxa"/>
            <w:vMerge w:val="continue"/>
            <w:vAlign w:val="center"/>
          </w:tcPr>
          <w:p w14:paraId="51D8D80B">
            <w:pPr>
              <w:widowControl/>
              <w:jc w:val="center"/>
              <w:textAlignment w:val="center"/>
              <w:rPr>
                <w:rFonts w:ascii="宋体"/>
                <w:sz w:val="18"/>
              </w:rPr>
            </w:pPr>
          </w:p>
        </w:tc>
        <w:tc>
          <w:tcPr>
            <w:tcW w:w="790" w:type="dxa"/>
            <w:vAlign w:val="center"/>
          </w:tcPr>
          <w:p w14:paraId="12325F95">
            <w:pPr>
              <w:widowControl/>
              <w:jc w:val="center"/>
              <w:textAlignment w:val="center"/>
              <w:rPr>
                <w:rFonts w:ascii="宋体" w:hAnsi="宋体" w:cs="宋体"/>
                <w:color w:val="000000"/>
                <w:kern w:val="0"/>
                <w:sz w:val="24"/>
              </w:rPr>
            </w:pPr>
            <w:r>
              <w:rPr>
                <w:rFonts w:hint="eastAsia" w:ascii="宋体" w:hAnsi="宋体" w:cs="宋体"/>
                <w:color w:val="000000"/>
                <w:kern w:val="0"/>
                <w:sz w:val="24"/>
              </w:rPr>
              <w:t>51</w:t>
            </w:r>
          </w:p>
        </w:tc>
        <w:tc>
          <w:tcPr>
            <w:tcW w:w="1338" w:type="dxa"/>
            <w:vAlign w:val="center"/>
          </w:tcPr>
          <w:p w14:paraId="74B90BB0">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491FABEB">
            <w:pPr>
              <w:widowControl/>
              <w:jc w:val="left"/>
              <w:textAlignment w:val="center"/>
              <w:rPr>
                <w:rFonts w:ascii="宋体" w:hAnsi="宋体" w:cs="宋体"/>
                <w:color w:val="000000"/>
                <w:kern w:val="0"/>
                <w:sz w:val="24"/>
              </w:rPr>
            </w:pPr>
            <w:r>
              <w:rPr>
                <w:rFonts w:hint="eastAsia" w:ascii="宋体" w:hAnsi="宋体" w:cs="宋体"/>
                <w:color w:val="000000"/>
                <w:kern w:val="0"/>
                <w:sz w:val="24"/>
              </w:rPr>
              <w:t>□监事制度健全，并按章程规定履行职能（5分）</w:t>
            </w:r>
            <w:r>
              <w:rPr>
                <w:rFonts w:hint="eastAsia" w:ascii="宋体" w:hAnsi="宋体" w:cs="宋体"/>
                <w:color w:val="000000"/>
                <w:kern w:val="0"/>
                <w:sz w:val="24"/>
              </w:rPr>
              <w:br w:type="textWrapping"/>
            </w:r>
            <w:r>
              <w:rPr>
                <w:rFonts w:hint="eastAsia" w:ascii="宋体" w:hAnsi="宋体" w:cs="宋体"/>
                <w:color w:val="000000"/>
                <w:kern w:val="0"/>
                <w:sz w:val="24"/>
              </w:rPr>
              <w:t>□监事制度不健全，或未按章程规定履行职能（0分）</w:t>
            </w:r>
          </w:p>
        </w:tc>
        <w:tc>
          <w:tcPr>
            <w:tcW w:w="994" w:type="dxa"/>
          </w:tcPr>
          <w:p w14:paraId="7884AACA">
            <w:pPr>
              <w:pStyle w:val="42"/>
              <w:rPr>
                <w:szCs w:val="18"/>
              </w:rPr>
            </w:pPr>
          </w:p>
        </w:tc>
        <w:tc>
          <w:tcPr>
            <w:tcW w:w="1256" w:type="dxa"/>
          </w:tcPr>
          <w:p w14:paraId="325E5F07">
            <w:pPr>
              <w:pStyle w:val="42"/>
              <w:rPr>
                <w:szCs w:val="18"/>
              </w:rPr>
            </w:pPr>
          </w:p>
        </w:tc>
        <w:tc>
          <w:tcPr>
            <w:tcW w:w="1298" w:type="dxa"/>
          </w:tcPr>
          <w:p w14:paraId="17079675">
            <w:pPr>
              <w:pStyle w:val="42"/>
              <w:rPr>
                <w:szCs w:val="18"/>
              </w:rPr>
            </w:pPr>
          </w:p>
        </w:tc>
      </w:tr>
      <w:tr w14:paraId="0B04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6E3CC48F">
            <w:pPr>
              <w:pStyle w:val="42"/>
              <w:rPr>
                <w:szCs w:val="18"/>
              </w:rPr>
            </w:pPr>
          </w:p>
        </w:tc>
        <w:tc>
          <w:tcPr>
            <w:tcW w:w="1237" w:type="dxa"/>
            <w:vMerge w:val="restart"/>
            <w:vAlign w:val="center"/>
          </w:tcPr>
          <w:p w14:paraId="6310DF72">
            <w:pPr>
              <w:widowControl/>
              <w:jc w:val="center"/>
              <w:textAlignment w:val="center"/>
              <w:rPr>
                <w:rFonts w:ascii="宋体" w:hAnsi="宋体" w:cs="宋体"/>
                <w:color w:val="000000"/>
                <w:kern w:val="0"/>
                <w:sz w:val="24"/>
              </w:rPr>
            </w:pPr>
          </w:p>
          <w:p w14:paraId="408436F5">
            <w:pPr>
              <w:widowControl/>
              <w:jc w:val="center"/>
              <w:textAlignment w:val="center"/>
              <w:rPr>
                <w:rFonts w:ascii="宋体" w:hAnsi="宋体" w:cs="宋体"/>
                <w:color w:val="000000"/>
                <w:kern w:val="0"/>
                <w:sz w:val="24"/>
              </w:rPr>
            </w:pPr>
          </w:p>
          <w:p w14:paraId="11CF62B9">
            <w:pPr>
              <w:widowControl/>
              <w:textAlignment w:val="center"/>
              <w:rPr>
                <w:rFonts w:ascii="宋体" w:hAnsi="宋体" w:cs="宋体"/>
                <w:color w:val="000000"/>
                <w:kern w:val="0"/>
                <w:sz w:val="24"/>
              </w:rPr>
            </w:pPr>
          </w:p>
          <w:p w14:paraId="36E66ECA">
            <w:pPr>
              <w:widowControl/>
              <w:jc w:val="center"/>
              <w:textAlignment w:val="center"/>
              <w:rPr>
                <w:rFonts w:ascii="宋体" w:hAnsi="宋体" w:cs="宋体"/>
                <w:color w:val="000000"/>
                <w:kern w:val="0"/>
                <w:sz w:val="24"/>
              </w:rPr>
            </w:pPr>
          </w:p>
          <w:p w14:paraId="1238CE01">
            <w:pPr>
              <w:widowControl/>
              <w:jc w:val="center"/>
              <w:textAlignment w:val="center"/>
              <w:rPr>
                <w:rFonts w:ascii="宋体" w:hAnsi="宋体" w:cs="宋体"/>
                <w:color w:val="000000"/>
                <w:kern w:val="0"/>
                <w:sz w:val="24"/>
              </w:rPr>
            </w:pPr>
            <w:r>
              <w:rPr>
                <w:rFonts w:hint="eastAsia" w:ascii="宋体" w:hAnsi="宋体" w:cs="宋体"/>
                <w:color w:val="000000"/>
                <w:kern w:val="0"/>
                <w:sz w:val="24"/>
              </w:rPr>
              <w:t>人力资源</w:t>
            </w:r>
            <w:r>
              <w:rPr>
                <w:rFonts w:hint="eastAsia" w:ascii="宋体" w:hAnsi="宋体" w:cs="宋体"/>
                <w:color w:val="000000"/>
                <w:kern w:val="0"/>
                <w:sz w:val="24"/>
              </w:rPr>
              <w:br w:type="textWrapping"/>
            </w:r>
            <w:r>
              <w:rPr>
                <w:rFonts w:hint="eastAsia" w:ascii="宋体" w:hAnsi="宋体" w:cs="宋体"/>
                <w:color w:val="000000"/>
                <w:kern w:val="0"/>
                <w:sz w:val="24"/>
              </w:rPr>
              <w:t xml:space="preserve">管理   </w:t>
            </w:r>
            <w:r>
              <w:rPr>
                <w:rFonts w:hint="eastAsia" w:ascii="宋体" w:hAnsi="宋体" w:cs="宋体"/>
                <w:color w:val="000000"/>
                <w:kern w:val="0"/>
                <w:sz w:val="24"/>
              </w:rPr>
              <w:br w:type="textWrapping"/>
            </w:r>
            <w:r>
              <w:rPr>
                <w:rFonts w:hint="eastAsia" w:ascii="宋体" w:hAnsi="宋体" w:cs="宋体"/>
                <w:color w:val="000000"/>
                <w:kern w:val="0"/>
                <w:sz w:val="24"/>
              </w:rPr>
              <w:t>（40分）</w:t>
            </w:r>
          </w:p>
          <w:p w14:paraId="0ECEC8C4">
            <w:pPr>
              <w:widowControl/>
              <w:jc w:val="center"/>
              <w:textAlignment w:val="center"/>
              <w:rPr>
                <w:rFonts w:ascii="宋体" w:hAnsi="宋体" w:cs="宋体"/>
                <w:color w:val="000000"/>
                <w:kern w:val="0"/>
                <w:sz w:val="24"/>
              </w:rPr>
            </w:pPr>
          </w:p>
          <w:p w14:paraId="1631F3A2">
            <w:pPr>
              <w:widowControl/>
              <w:jc w:val="center"/>
              <w:textAlignment w:val="center"/>
              <w:rPr>
                <w:rFonts w:ascii="宋体" w:hAnsi="宋体" w:cs="宋体"/>
                <w:color w:val="000000"/>
                <w:kern w:val="0"/>
                <w:sz w:val="24"/>
              </w:rPr>
            </w:pPr>
          </w:p>
          <w:p w14:paraId="50844FB4">
            <w:pPr>
              <w:widowControl/>
              <w:jc w:val="center"/>
              <w:textAlignment w:val="center"/>
              <w:rPr>
                <w:rFonts w:ascii="宋体" w:hAnsi="宋体" w:cs="宋体"/>
                <w:color w:val="000000"/>
                <w:kern w:val="0"/>
                <w:sz w:val="24"/>
              </w:rPr>
            </w:pPr>
          </w:p>
          <w:p w14:paraId="141D0A37">
            <w:pPr>
              <w:widowControl/>
              <w:jc w:val="center"/>
              <w:textAlignment w:val="center"/>
              <w:rPr>
                <w:rFonts w:ascii="宋体" w:hAnsi="宋体" w:cs="宋体"/>
                <w:color w:val="000000"/>
                <w:kern w:val="0"/>
                <w:sz w:val="24"/>
              </w:rPr>
            </w:pPr>
          </w:p>
          <w:p w14:paraId="25BD94E4">
            <w:pPr>
              <w:widowControl/>
              <w:jc w:val="center"/>
              <w:textAlignment w:val="center"/>
              <w:rPr>
                <w:rFonts w:ascii="宋体" w:hAnsi="宋体" w:cs="宋体"/>
                <w:color w:val="000000"/>
                <w:kern w:val="0"/>
                <w:sz w:val="24"/>
              </w:rPr>
            </w:pPr>
          </w:p>
          <w:p w14:paraId="1C27E73D">
            <w:pPr>
              <w:widowControl/>
              <w:jc w:val="center"/>
              <w:textAlignment w:val="center"/>
              <w:rPr>
                <w:rFonts w:ascii="宋体" w:hAnsi="宋体" w:cs="宋体"/>
                <w:color w:val="000000"/>
                <w:kern w:val="0"/>
                <w:sz w:val="24"/>
              </w:rPr>
            </w:pPr>
          </w:p>
          <w:p w14:paraId="0A60DBA2">
            <w:pPr>
              <w:widowControl/>
              <w:jc w:val="center"/>
              <w:textAlignment w:val="center"/>
              <w:rPr>
                <w:rFonts w:ascii="宋体" w:hAnsi="宋体" w:cs="宋体"/>
                <w:color w:val="000000"/>
                <w:kern w:val="0"/>
                <w:sz w:val="24"/>
              </w:rPr>
            </w:pPr>
          </w:p>
          <w:p w14:paraId="6030590B">
            <w:pPr>
              <w:widowControl/>
              <w:jc w:val="center"/>
              <w:textAlignment w:val="center"/>
              <w:rPr>
                <w:rFonts w:ascii="宋体" w:hAnsi="宋体" w:cs="宋体"/>
                <w:color w:val="000000"/>
                <w:kern w:val="0"/>
                <w:sz w:val="24"/>
              </w:rPr>
            </w:pPr>
          </w:p>
          <w:p w14:paraId="66097427">
            <w:pPr>
              <w:widowControl/>
              <w:jc w:val="center"/>
              <w:textAlignment w:val="center"/>
              <w:rPr>
                <w:rFonts w:ascii="宋体" w:hAnsi="宋体" w:cs="宋体"/>
                <w:color w:val="000000"/>
                <w:kern w:val="0"/>
                <w:sz w:val="24"/>
              </w:rPr>
            </w:pPr>
          </w:p>
          <w:p w14:paraId="503365A0">
            <w:pPr>
              <w:widowControl/>
              <w:jc w:val="center"/>
              <w:textAlignment w:val="center"/>
              <w:rPr>
                <w:rFonts w:ascii="宋体" w:hAnsi="宋体" w:cs="宋体"/>
                <w:color w:val="000000"/>
                <w:kern w:val="0"/>
                <w:sz w:val="24"/>
              </w:rPr>
            </w:pPr>
          </w:p>
          <w:p w14:paraId="27C2458B">
            <w:pPr>
              <w:widowControl/>
              <w:textAlignment w:val="center"/>
              <w:rPr>
                <w:rFonts w:ascii="宋体"/>
                <w:sz w:val="18"/>
              </w:rPr>
            </w:pPr>
          </w:p>
        </w:tc>
        <w:tc>
          <w:tcPr>
            <w:tcW w:w="1297" w:type="dxa"/>
            <w:vMerge w:val="restart"/>
            <w:vAlign w:val="center"/>
          </w:tcPr>
          <w:p w14:paraId="094176B3">
            <w:pPr>
              <w:widowControl/>
              <w:jc w:val="center"/>
              <w:textAlignment w:val="center"/>
              <w:rPr>
                <w:rFonts w:ascii="宋体" w:hAnsi="宋体" w:cs="宋体"/>
                <w:color w:val="000000"/>
                <w:kern w:val="0"/>
                <w:sz w:val="24"/>
              </w:rPr>
            </w:pPr>
          </w:p>
          <w:p w14:paraId="50263C60">
            <w:pPr>
              <w:widowControl/>
              <w:jc w:val="center"/>
              <w:textAlignment w:val="center"/>
              <w:rPr>
                <w:rFonts w:ascii="宋体" w:hAnsi="宋体" w:cs="宋体"/>
                <w:color w:val="000000"/>
                <w:kern w:val="0"/>
                <w:sz w:val="24"/>
              </w:rPr>
            </w:pPr>
          </w:p>
          <w:p w14:paraId="6532A577">
            <w:pPr>
              <w:widowControl/>
              <w:textAlignment w:val="center"/>
              <w:rPr>
                <w:rFonts w:ascii="宋体" w:hAnsi="宋体" w:cs="宋体"/>
                <w:color w:val="000000"/>
                <w:kern w:val="0"/>
                <w:sz w:val="24"/>
              </w:rPr>
            </w:pPr>
          </w:p>
          <w:p w14:paraId="6BDE460D">
            <w:pPr>
              <w:widowControl/>
              <w:jc w:val="center"/>
              <w:textAlignment w:val="center"/>
              <w:rPr>
                <w:rFonts w:ascii="宋体" w:hAnsi="宋体" w:cs="宋体"/>
                <w:color w:val="000000"/>
                <w:kern w:val="0"/>
                <w:sz w:val="24"/>
              </w:rPr>
            </w:pPr>
          </w:p>
          <w:p w14:paraId="0C4485F7">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人才队伍  建设     (25分)  </w:t>
            </w:r>
          </w:p>
          <w:p w14:paraId="2812C030">
            <w:pPr>
              <w:widowControl/>
              <w:jc w:val="center"/>
              <w:textAlignment w:val="center"/>
              <w:rPr>
                <w:rFonts w:ascii="宋体"/>
                <w:sz w:val="18"/>
              </w:rPr>
            </w:pPr>
          </w:p>
        </w:tc>
        <w:tc>
          <w:tcPr>
            <w:tcW w:w="790" w:type="dxa"/>
            <w:vAlign w:val="center"/>
          </w:tcPr>
          <w:p w14:paraId="09B1D8CE">
            <w:pPr>
              <w:widowControl/>
              <w:jc w:val="center"/>
              <w:textAlignment w:val="center"/>
              <w:rPr>
                <w:rFonts w:ascii="宋体" w:hAnsi="宋体" w:cs="宋体"/>
                <w:color w:val="000000"/>
                <w:kern w:val="0"/>
                <w:sz w:val="24"/>
              </w:rPr>
            </w:pPr>
            <w:r>
              <w:rPr>
                <w:rFonts w:hint="eastAsia" w:ascii="宋体" w:hAnsi="宋体" w:cs="宋体"/>
                <w:color w:val="000000"/>
                <w:kern w:val="0"/>
                <w:sz w:val="24"/>
              </w:rPr>
              <w:t>52</w:t>
            </w:r>
          </w:p>
        </w:tc>
        <w:tc>
          <w:tcPr>
            <w:tcW w:w="1338" w:type="dxa"/>
            <w:vAlign w:val="center"/>
          </w:tcPr>
          <w:p w14:paraId="5FD4E24F">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工作人员</w:t>
            </w:r>
            <w:r>
              <w:rPr>
                <w:rFonts w:hint="eastAsia" w:ascii="宋体" w:hAnsi="宋体" w:cs="宋体"/>
                <w:color w:val="000000"/>
                <w:kern w:val="0"/>
                <w:sz w:val="24"/>
              </w:rPr>
              <w:br w:type="textWrapping"/>
            </w:r>
            <w:r>
              <w:rPr>
                <w:rFonts w:hint="eastAsia" w:ascii="宋体" w:hAnsi="宋体" w:cs="宋体"/>
                <w:color w:val="000000"/>
                <w:kern w:val="0"/>
                <w:sz w:val="24"/>
              </w:rPr>
              <w:t>数量</w:t>
            </w:r>
            <w:r>
              <w:rPr>
                <w:rFonts w:hint="eastAsia" w:ascii="宋体" w:hAnsi="宋体" w:cs="宋体"/>
                <w:color w:val="000000"/>
                <w:kern w:val="0"/>
                <w:sz w:val="24"/>
              </w:rPr>
              <w:br w:type="textWrapping"/>
            </w:r>
            <w:r>
              <w:rPr>
                <w:rFonts w:hint="eastAsia" w:ascii="宋体" w:hAnsi="宋体" w:cs="宋体"/>
                <w:color w:val="000000"/>
                <w:kern w:val="0"/>
                <w:sz w:val="24"/>
              </w:rPr>
              <w:t>(9分)</w:t>
            </w:r>
          </w:p>
        </w:tc>
        <w:tc>
          <w:tcPr>
            <w:tcW w:w="5189" w:type="dxa"/>
            <w:vAlign w:val="center"/>
          </w:tcPr>
          <w:p w14:paraId="05B008A2">
            <w:pPr>
              <w:widowControl/>
              <w:jc w:val="left"/>
              <w:textAlignment w:val="center"/>
              <w:rPr>
                <w:rFonts w:ascii="宋体" w:hAnsi="宋体" w:cs="宋体"/>
                <w:color w:val="000000"/>
                <w:kern w:val="0"/>
                <w:sz w:val="24"/>
              </w:rPr>
            </w:pPr>
            <w:r>
              <w:rPr>
                <w:rFonts w:hint="eastAsia" w:ascii="宋体" w:hAnsi="宋体" w:cs="宋体"/>
                <w:color w:val="000000" w:themeColor="text1"/>
                <w:kern w:val="0"/>
                <w:sz w:val="24"/>
              </w:rPr>
              <w:t>三人及以上为满分，少1人扣3分，扣完为止。</w:t>
            </w:r>
            <w:r>
              <w:rPr>
                <w:rFonts w:hint="eastAsia" w:ascii="宋体" w:hAnsi="宋体" w:cs="宋体"/>
                <w:color w:val="000000"/>
                <w:kern w:val="0"/>
                <w:sz w:val="24"/>
              </w:rPr>
              <w:br w:type="textWrapping"/>
            </w:r>
            <w:r>
              <w:rPr>
                <w:rStyle w:val="39"/>
                <w:rFonts w:hint="default"/>
              </w:rPr>
              <w:t>注：专职工作人员指建立劳动关系并购买社保的工作人员。返聘、劳动关系在其他单位的工作人员，按50%赋分。</w:t>
            </w:r>
          </w:p>
        </w:tc>
        <w:tc>
          <w:tcPr>
            <w:tcW w:w="994" w:type="dxa"/>
          </w:tcPr>
          <w:p w14:paraId="459A4694">
            <w:pPr>
              <w:pStyle w:val="42"/>
              <w:rPr>
                <w:szCs w:val="18"/>
              </w:rPr>
            </w:pPr>
          </w:p>
        </w:tc>
        <w:tc>
          <w:tcPr>
            <w:tcW w:w="1256" w:type="dxa"/>
          </w:tcPr>
          <w:p w14:paraId="635E678A">
            <w:pPr>
              <w:pStyle w:val="42"/>
              <w:rPr>
                <w:szCs w:val="18"/>
              </w:rPr>
            </w:pPr>
          </w:p>
        </w:tc>
        <w:tc>
          <w:tcPr>
            <w:tcW w:w="1298" w:type="dxa"/>
          </w:tcPr>
          <w:p w14:paraId="10755FCD">
            <w:pPr>
              <w:pStyle w:val="42"/>
              <w:rPr>
                <w:szCs w:val="18"/>
              </w:rPr>
            </w:pPr>
          </w:p>
        </w:tc>
      </w:tr>
      <w:tr w14:paraId="43AE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761C60A2">
            <w:pPr>
              <w:pStyle w:val="42"/>
              <w:rPr>
                <w:szCs w:val="18"/>
              </w:rPr>
            </w:pPr>
          </w:p>
        </w:tc>
        <w:tc>
          <w:tcPr>
            <w:tcW w:w="1237" w:type="dxa"/>
            <w:vMerge w:val="continue"/>
            <w:vAlign w:val="center"/>
          </w:tcPr>
          <w:p w14:paraId="75F9CD46">
            <w:pPr>
              <w:widowControl/>
              <w:jc w:val="center"/>
              <w:textAlignment w:val="center"/>
              <w:rPr>
                <w:rFonts w:ascii="宋体"/>
                <w:sz w:val="18"/>
              </w:rPr>
            </w:pPr>
          </w:p>
        </w:tc>
        <w:tc>
          <w:tcPr>
            <w:tcW w:w="1297" w:type="dxa"/>
            <w:vMerge w:val="continue"/>
            <w:vAlign w:val="center"/>
          </w:tcPr>
          <w:p w14:paraId="1189A332">
            <w:pPr>
              <w:widowControl/>
              <w:jc w:val="center"/>
              <w:textAlignment w:val="center"/>
              <w:rPr>
                <w:rFonts w:ascii="宋体"/>
                <w:sz w:val="18"/>
              </w:rPr>
            </w:pPr>
          </w:p>
        </w:tc>
        <w:tc>
          <w:tcPr>
            <w:tcW w:w="790" w:type="dxa"/>
            <w:vAlign w:val="center"/>
          </w:tcPr>
          <w:p w14:paraId="53717B45">
            <w:pPr>
              <w:widowControl/>
              <w:jc w:val="center"/>
              <w:textAlignment w:val="center"/>
              <w:rPr>
                <w:rFonts w:ascii="宋体" w:hAnsi="宋体" w:cs="宋体"/>
                <w:color w:val="000000"/>
                <w:kern w:val="0"/>
                <w:sz w:val="24"/>
              </w:rPr>
            </w:pPr>
            <w:r>
              <w:rPr>
                <w:rFonts w:hint="eastAsia" w:ascii="宋体" w:hAnsi="宋体" w:cs="宋体"/>
                <w:color w:val="000000"/>
                <w:kern w:val="0"/>
                <w:sz w:val="24"/>
              </w:rPr>
              <w:t>53</w:t>
            </w:r>
          </w:p>
        </w:tc>
        <w:tc>
          <w:tcPr>
            <w:tcW w:w="1338" w:type="dxa"/>
            <w:vAlign w:val="center"/>
          </w:tcPr>
          <w:p w14:paraId="2E69ED66">
            <w:pPr>
              <w:widowControl/>
              <w:jc w:val="center"/>
              <w:textAlignment w:val="center"/>
              <w:rPr>
                <w:rFonts w:ascii="宋体" w:hAnsi="宋体" w:cs="宋体"/>
                <w:color w:val="000000"/>
                <w:kern w:val="0"/>
                <w:sz w:val="24"/>
              </w:rPr>
            </w:pPr>
            <w:r>
              <w:rPr>
                <w:rFonts w:hint="eastAsia" w:ascii="宋体" w:hAnsi="宋体" w:cs="宋体"/>
                <w:color w:val="000000"/>
                <w:kern w:val="0"/>
                <w:sz w:val="24"/>
              </w:rPr>
              <w:t>学历水平        (5分)</w:t>
            </w:r>
          </w:p>
        </w:tc>
        <w:tc>
          <w:tcPr>
            <w:tcW w:w="5189" w:type="dxa"/>
            <w:vAlign w:val="center"/>
          </w:tcPr>
          <w:p w14:paraId="6CE243C9">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□专职工作人员本科及以上学历达到70%（5分）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□专职工作人员本科及以上学历达到50%（3分）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□专职工作人员本科及以上学历低于30%（1分）</w:t>
            </w:r>
          </w:p>
        </w:tc>
        <w:tc>
          <w:tcPr>
            <w:tcW w:w="994" w:type="dxa"/>
          </w:tcPr>
          <w:p w14:paraId="37C531D3">
            <w:pPr>
              <w:pStyle w:val="42"/>
              <w:rPr>
                <w:szCs w:val="18"/>
              </w:rPr>
            </w:pPr>
          </w:p>
        </w:tc>
        <w:tc>
          <w:tcPr>
            <w:tcW w:w="1256" w:type="dxa"/>
          </w:tcPr>
          <w:p w14:paraId="761993D1">
            <w:pPr>
              <w:pStyle w:val="42"/>
              <w:rPr>
                <w:szCs w:val="18"/>
              </w:rPr>
            </w:pPr>
          </w:p>
        </w:tc>
        <w:tc>
          <w:tcPr>
            <w:tcW w:w="1298" w:type="dxa"/>
          </w:tcPr>
          <w:p w14:paraId="68CEE93E">
            <w:pPr>
              <w:pStyle w:val="42"/>
              <w:rPr>
                <w:szCs w:val="18"/>
              </w:rPr>
            </w:pPr>
          </w:p>
        </w:tc>
      </w:tr>
      <w:tr w14:paraId="0991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05970ED7">
            <w:pPr>
              <w:pStyle w:val="42"/>
              <w:rPr>
                <w:szCs w:val="18"/>
              </w:rPr>
            </w:pPr>
          </w:p>
        </w:tc>
        <w:tc>
          <w:tcPr>
            <w:tcW w:w="1237" w:type="dxa"/>
            <w:vMerge w:val="continue"/>
            <w:vAlign w:val="center"/>
          </w:tcPr>
          <w:p w14:paraId="24503885">
            <w:pPr>
              <w:widowControl/>
              <w:jc w:val="center"/>
              <w:textAlignment w:val="center"/>
              <w:rPr>
                <w:rFonts w:ascii="宋体"/>
                <w:sz w:val="18"/>
              </w:rPr>
            </w:pPr>
          </w:p>
        </w:tc>
        <w:tc>
          <w:tcPr>
            <w:tcW w:w="1297" w:type="dxa"/>
            <w:vMerge w:val="continue"/>
            <w:vAlign w:val="center"/>
          </w:tcPr>
          <w:p w14:paraId="080E4B74">
            <w:pPr>
              <w:widowControl/>
              <w:jc w:val="center"/>
              <w:textAlignment w:val="center"/>
              <w:rPr>
                <w:rFonts w:ascii="宋体"/>
                <w:sz w:val="18"/>
              </w:rPr>
            </w:pPr>
          </w:p>
        </w:tc>
        <w:tc>
          <w:tcPr>
            <w:tcW w:w="790" w:type="dxa"/>
            <w:vAlign w:val="center"/>
          </w:tcPr>
          <w:p w14:paraId="3B8AA3BB">
            <w:pPr>
              <w:widowControl/>
              <w:jc w:val="center"/>
              <w:textAlignment w:val="center"/>
              <w:rPr>
                <w:rFonts w:ascii="宋体" w:hAnsi="宋体" w:cs="宋体"/>
                <w:color w:val="000000"/>
                <w:kern w:val="0"/>
                <w:sz w:val="24"/>
              </w:rPr>
            </w:pPr>
            <w:r>
              <w:rPr>
                <w:rFonts w:hint="eastAsia" w:ascii="宋体" w:hAnsi="宋体" w:cs="宋体"/>
                <w:color w:val="000000"/>
                <w:kern w:val="0"/>
                <w:sz w:val="24"/>
              </w:rPr>
              <w:t>54</w:t>
            </w:r>
          </w:p>
        </w:tc>
        <w:tc>
          <w:tcPr>
            <w:tcW w:w="1338" w:type="dxa"/>
            <w:vAlign w:val="center"/>
          </w:tcPr>
          <w:p w14:paraId="0055C8CB">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专业水平        (5分)</w:t>
            </w:r>
          </w:p>
        </w:tc>
        <w:tc>
          <w:tcPr>
            <w:tcW w:w="5189" w:type="dxa"/>
            <w:vAlign w:val="center"/>
          </w:tcPr>
          <w:p w14:paraId="4E17C29C">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□专职工作人员具有职称的达到20%（4分）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□专职工作人员具有职称的达到10%（3分）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□专职工作人员具有职称的达到5%（1分）</w:t>
            </w:r>
          </w:p>
        </w:tc>
        <w:tc>
          <w:tcPr>
            <w:tcW w:w="994" w:type="dxa"/>
          </w:tcPr>
          <w:p w14:paraId="374E4327">
            <w:pPr>
              <w:pStyle w:val="42"/>
              <w:rPr>
                <w:szCs w:val="18"/>
              </w:rPr>
            </w:pPr>
          </w:p>
        </w:tc>
        <w:tc>
          <w:tcPr>
            <w:tcW w:w="1256" w:type="dxa"/>
          </w:tcPr>
          <w:p w14:paraId="414D4E7E">
            <w:pPr>
              <w:pStyle w:val="42"/>
              <w:rPr>
                <w:szCs w:val="18"/>
              </w:rPr>
            </w:pPr>
          </w:p>
        </w:tc>
        <w:tc>
          <w:tcPr>
            <w:tcW w:w="1298" w:type="dxa"/>
          </w:tcPr>
          <w:p w14:paraId="7E8E8854">
            <w:pPr>
              <w:pStyle w:val="42"/>
              <w:rPr>
                <w:szCs w:val="18"/>
              </w:rPr>
            </w:pPr>
          </w:p>
        </w:tc>
      </w:tr>
      <w:tr w14:paraId="085A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35519AC8">
            <w:pPr>
              <w:pStyle w:val="42"/>
              <w:rPr>
                <w:szCs w:val="18"/>
              </w:rPr>
            </w:pPr>
          </w:p>
        </w:tc>
        <w:tc>
          <w:tcPr>
            <w:tcW w:w="1237" w:type="dxa"/>
            <w:vMerge w:val="continue"/>
            <w:vAlign w:val="center"/>
          </w:tcPr>
          <w:p w14:paraId="735BFFDA">
            <w:pPr>
              <w:widowControl/>
              <w:jc w:val="center"/>
              <w:textAlignment w:val="center"/>
              <w:rPr>
                <w:rFonts w:ascii="宋体"/>
                <w:sz w:val="18"/>
              </w:rPr>
            </w:pPr>
          </w:p>
        </w:tc>
        <w:tc>
          <w:tcPr>
            <w:tcW w:w="1297" w:type="dxa"/>
            <w:vMerge w:val="continue"/>
            <w:vAlign w:val="center"/>
          </w:tcPr>
          <w:p w14:paraId="65FAF7C1">
            <w:pPr>
              <w:widowControl/>
              <w:jc w:val="center"/>
              <w:textAlignment w:val="center"/>
              <w:rPr>
                <w:rFonts w:ascii="宋体"/>
                <w:sz w:val="18"/>
              </w:rPr>
            </w:pPr>
          </w:p>
        </w:tc>
        <w:tc>
          <w:tcPr>
            <w:tcW w:w="790" w:type="dxa"/>
            <w:vAlign w:val="center"/>
          </w:tcPr>
          <w:p w14:paraId="7F68CABC">
            <w:pPr>
              <w:widowControl/>
              <w:jc w:val="center"/>
              <w:textAlignment w:val="center"/>
              <w:rPr>
                <w:rFonts w:ascii="宋体" w:hAnsi="宋体" w:cs="宋体"/>
                <w:color w:val="000000"/>
                <w:kern w:val="0"/>
                <w:sz w:val="24"/>
              </w:rPr>
            </w:pPr>
            <w:r>
              <w:rPr>
                <w:rFonts w:hint="eastAsia" w:ascii="宋体" w:hAnsi="宋体" w:cs="宋体"/>
                <w:color w:val="000000"/>
                <w:kern w:val="0"/>
                <w:sz w:val="24"/>
              </w:rPr>
              <w:t>55</w:t>
            </w:r>
          </w:p>
        </w:tc>
        <w:tc>
          <w:tcPr>
            <w:tcW w:w="1338" w:type="dxa"/>
            <w:vAlign w:val="center"/>
          </w:tcPr>
          <w:p w14:paraId="5E7A8616">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参加培训         (6分)</w:t>
            </w:r>
          </w:p>
        </w:tc>
        <w:tc>
          <w:tcPr>
            <w:tcW w:w="5189" w:type="dxa"/>
            <w:vAlign w:val="center"/>
          </w:tcPr>
          <w:p w14:paraId="02C2D7ED">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□近两年，专职工作人员每人每年参加培训1次1分，满分6分</w:t>
            </w:r>
          </w:p>
        </w:tc>
        <w:tc>
          <w:tcPr>
            <w:tcW w:w="994" w:type="dxa"/>
          </w:tcPr>
          <w:p w14:paraId="098BA680">
            <w:pPr>
              <w:pStyle w:val="42"/>
              <w:rPr>
                <w:szCs w:val="18"/>
              </w:rPr>
            </w:pPr>
          </w:p>
        </w:tc>
        <w:tc>
          <w:tcPr>
            <w:tcW w:w="1256" w:type="dxa"/>
          </w:tcPr>
          <w:p w14:paraId="7FF17A65">
            <w:pPr>
              <w:pStyle w:val="42"/>
              <w:rPr>
                <w:szCs w:val="18"/>
              </w:rPr>
            </w:pPr>
          </w:p>
        </w:tc>
        <w:tc>
          <w:tcPr>
            <w:tcW w:w="1298" w:type="dxa"/>
          </w:tcPr>
          <w:p w14:paraId="03B365D3">
            <w:pPr>
              <w:pStyle w:val="42"/>
              <w:rPr>
                <w:szCs w:val="18"/>
              </w:rPr>
            </w:pPr>
          </w:p>
        </w:tc>
      </w:tr>
      <w:tr w14:paraId="7BF6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222082FC">
            <w:pPr>
              <w:pStyle w:val="42"/>
              <w:rPr>
                <w:szCs w:val="18"/>
              </w:rPr>
            </w:pPr>
          </w:p>
        </w:tc>
        <w:tc>
          <w:tcPr>
            <w:tcW w:w="1237" w:type="dxa"/>
            <w:vMerge w:val="continue"/>
            <w:vAlign w:val="center"/>
          </w:tcPr>
          <w:p w14:paraId="6CEAFE11">
            <w:pPr>
              <w:jc w:val="center"/>
              <w:rPr>
                <w:rFonts w:ascii="宋体"/>
                <w:sz w:val="18"/>
              </w:rPr>
            </w:pPr>
          </w:p>
        </w:tc>
        <w:tc>
          <w:tcPr>
            <w:tcW w:w="1297" w:type="dxa"/>
            <w:vMerge w:val="restart"/>
            <w:vAlign w:val="center"/>
          </w:tcPr>
          <w:p w14:paraId="310BABA7">
            <w:pPr>
              <w:widowControl/>
              <w:textAlignment w:val="center"/>
              <w:rPr>
                <w:rFonts w:ascii="宋体" w:hAnsi="宋体" w:cs="宋体"/>
                <w:color w:val="000000"/>
                <w:kern w:val="0"/>
                <w:sz w:val="24"/>
              </w:rPr>
            </w:pPr>
          </w:p>
          <w:p w14:paraId="07DDFBE0">
            <w:pPr>
              <w:widowControl/>
              <w:textAlignment w:val="center"/>
              <w:rPr>
                <w:rFonts w:ascii="宋体" w:hAnsi="宋体" w:cs="宋体"/>
                <w:color w:val="000000"/>
                <w:kern w:val="0"/>
                <w:sz w:val="24"/>
              </w:rPr>
            </w:pPr>
          </w:p>
          <w:p w14:paraId="74E173E4">
            <w:pPr>
              <w:widowControl/>
              <w:textAlignment w:val="center"/>
              <w:rPr>
                <w:rFonts w:ascii="宋体" w:hAnsi="宋体" w:cs="宋体"/>
                <w:color w:val="000000"/>
                <w:kern w:val="0"/>
                <w:sz w:val="24"/>
              </w:rPr>
            </w:pPr>
          </w:p>
          <w:p w14:paraId="4007DF1B">
            <w:pPr>
              <w:widowControl/>
              <w:textAlignment w:val="center"/>
              <w:rPr>
                <w:rFonts w:ascii="宋体" w:hAnsi="宋体" w:cs="宋体"/>
                <w:color w:val="000000"/>
                <w:kern w:val="0"/>
                <w:sz w:val="24"/>
              </w:rPr>
            </w:pPr>
          </w:p>
          <w:p w14:paraId="63E6A89E">
            <w:pPr>
              <w:widowControl/>
              <w:textAlignment w:val="center"/>
              <w:rPr>
                <w:rFonts w:ascii="宋体" w:hAnsi="宋体" w:cs="宋体"/>
                <w:color w:val="000000"/>
                <w:kern w:val="0"/>
                <w:sz w:val="24"/>
              </w:rPr>
            </w:pPr>
          </w:p>
          <w:p w14:paraId="346D6BE6">
            <w:pPr>
              <w:widowControl/>
              <w:jc w:val="center"/>
              <w:textAlignment w:val="center"/>
              <w:rPr>
                <w:rFonts w:ascii="宋体"/>
                <w:sz w:val="18"/>
              </w:rPr>
            </w:pPr>
            <w:r>
              <w:rPr>
                <w:rFonts w:hint="eastAsia" w:ascii="宋体" w:hAnsi="宋体" w:cs="宋体"/>
                <w:color w:val="000000"/>
                <w:kern w:val="0"/>
                <w:sz w:val="24"/>
              </w:rPr>
              <w:t xml:space="preserve">人事管理 </w:t>
            </w:r>
            <w:r>
              <w:rPr>
                <w:rFonts w:hint="eastAsia" w:ascii="宋体" w:hAnsi="宋体" w:cs="宋体"/>
                <w:color w:val="000000"/>
                <w:kern w:val="0"/>
                <w:sz w:val="24"/>
              </w:rPr>
              <w:br w:type="textWrapping"/>
            </w:r>
            <w:r>
              <w:rPr>
                <w:rFonts w:hint="eastAsia" w:ascii="宋体" w:hAnsi="宋体" w:cs="宋体"/>
                <w:color w:val="000000"/>
                <w:kern w:val="0"/>
                <w:sz w:val="24"/>
              </w:rPr>
              <w:t>制度   （15分）</w:t>
            </w:r>
          </w:p>
        </w:tc>
        <w:tc>
          <w:tcPr>
            <w:tcW w:w="790" w:type="dxa"/>
            <w:vAlign w:val="center"/>
          </w:tcPr>
          <w:p w14:paraId="300A0E7A">
            <w:pPr>
              <w:widowControl/>
              <w:jc w:val="center"/>
              <w:textAlignment w:val="center"/>
              <w:rPr>
                <w:rFonts w:ascii="宋体" w:hAnsi="宋体" w:cs="宋体"/>
                <w:color w:val="000000"/>
                <w:kern w:val="0"/>
                <w:sz w:val="24"/>
              </w:rPr>
            </w:pPr>
            <w:r>
              <w:rPr>
                <w:rFonts w:hint="eastAsia" w:ascii="宋体" w:hAnsi="宋体" w:cs="宋体"/>
                <w:color w:val="000000"/>
                <w:kern w:val="0"/>
                <w:sz w:val="24"/>
              </w:rPr>
              <w:t>56</w:t>
            </w:r>
          </w:p>
        </w:tc>
        <w:tc>
          <w:tcPr>
            <w:tcW w:w="1338" w:type="dxa"/>
            <w:vAlign w:val="center"/>
          </w:tcPr>
          <w:p w14:paraId="233CC575">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469AD65">
            <w:pPr>
              <w:widowControl/>
              <w:jc w:val="left"/>
              <w:textAlignment w:val="center"/>
              <w:rPr>
                <w:rFonts w:ascii="宋体" w:hAnsi="宋体" w:cs="宋体"/>
                <w:color w:val="000000"/>
                <w:kern w:val="0"/>
                <w:sz w:val="24"/>
              </w:rPr>
            </w:pPr>
            <w:r>
              <w:rPr>
                <w:rFonts w:hint="eastAsia" w:ascii="宋体" w:hAnsi="宋体" w:cs="宋体"/>
                <w:color w:val="000000"/>
                <w:kern w:val="0"/>
                <w:sz w:val="24"/>
              </w:rPr>
              <w:t>□各项日常管理制度详细（5分）</w:t>
            </w:r>
            <w:r>
              <w:rPr>
                <w:rFonts w:hint="eastAsia" w:ascii="宋体" w:hAnsi="宋体" w:cs="宋体"/>
                <w:color w:val="000000"/>
                <w:kern w:val="0"/>
                <w:sz w:val="24"/>
              </w:rPr>
              <w:br w:type="textWrapping"/>
            </w:r>
            <w:r>
              <w:rPr>
                <w:rFonts w:hint="eastAsia" w:ascii="宋体" w:hAnsi="宋体" w:cs="宋体"/>
                <w:color w:val="000000"/>
                <w:kern w:val="0"/>
                <w:sz w:val="24"/>
              </w:rPr>
              <w:t>□各项日常管理制度较为详细（3分）</w:t>
            </w:r>
            <w:r>
              <w:rPr>
                <w:rFonts w:hint="eastAsia" w:ascii="宋体" w:hAnsi="宋体" w:cs="宋体"/>
                <w:color w:val="000000"/>
                <w:kern w:val="0"/>
                <w:sz w:val="24"/>
              </w:rPr>
              <w:br w:type="textWrapping"/>
            </w:r>
            <w:r>
              <w:rPr>
                <w:rFonts w:hint="eastAsia" w:ascii="宋体" w:hAnsi="宋体" w:cs="宋体"/>
                <w:color w:val="000000"/>
                <w:kern w:val="0"/>
                <w:sz w:val="24"/>
              </w:rPr>
              <w:t>□未制定日常管理制度（0分）</w:t>
            </w:r>
            <w:r>
              <w:rPr>
                <w:rFonts w:hint="eastAsia" w:ascii="宋体" w:hAnsi="宋体" w:cs="宋体"/>
                <w:color w:val="000000"/>
                <w:kern w:val="0"/>
                <w:sz w:val="24"/>
              </w:rPr>
              <w:br w:type="textWrapping"/>
            </w:r>
            <w:r>
              <w:rPr>
                <w:rStyle w:val="39"/>
                <w:rFonts w:hint="default"/>
              </w:rPr>
              <w:t>注：包括薪酬、奖惩、考勤休假、聘用制度、考核制度，每项1分。</w:t>
            </w:r>
          </w:p>
        </w:tc>
        <w:tc>
          <w:tcPr>
            <w:tcW w:w="994" w:type="dxa"/>
          </w:tcPr>
          <w:p w14:paraId="4205DAF9">
            <w:pPr>
              <w:pStyle w:val="42"/>
              <w:rPr>
                <w:szCs w:val="18"/>
              </w:rPr>
            </w:pPr>
          </w:p>
        </w:tc>
        <w:tc>
          <w:tcPr>
            <w:tcW w:w="1256" w:type="dxa"/>
          </w:tcPr>
          <w:p w14:paraId="1077C4F8">
            <w:pPr>
              <w:pStyle w:val="42"/>
              <w:rPr>
                <w:szCs w:val="18"/>
              </w:rPr>
            </w:pPr>
          </w:p>
        </w:tc>
        <w:tc>
          <w:tcPr>
            <w:tcW w:w="1298" w:type="dxa"/>
          </w:tcPr>
          <w:p w14:paraId="06D9090F">
            <w:pPr>
              <w:pStyle w:val="42"/>
              <w:rPr>
                <w:szCs w:val="18"/>
              </w:rPr>
            </w:pPr>
          </w:p>
        </w:tc>
      </w:tr>
      <w:tr w14:paraId="3554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649724A5">
            <w:pPr>
              <w:pStyle w:val="42"/>
              <w:rPr>
                <w:szCs w:val="18"/>
              </w:rPr>
            </w:pPr>
          </w:p>
        </w:tc>
        <w:tc>
          <w:tcPr>
            <w:tcW w:w="1237" w:type="dxa"/>
            <w:vMerge w:val="continue"/>
            <w:vAlign w:val="center"/>
          </w:tcPr>
          <w:p w14:paraId="58B51C07">
            <w:pPr>
              <w:widowControl/>
              <w:jc w:val="center"/>
              <w:textAlignment w:val="center"/>
              <w:rPr>
                <w:rFonts w:ascii="宋体"/>
                <w:sz w:val="18"/>
              </w:rPr>
            </w:pPr>
          </w:p>
        </w:tc>
        <w:tc>
          <w:tcPr>
            <w:tcW w:w="1297" w:type="dxa"/>
            <w:vMerge w:val="continue"/>
            <w:vAlign w:val="center"/>
          </w:tcPr>
          <w:p w14:paraId="0C449922">
            <w:pPr>
              <w:widowControl/>
              <w:jc w:val="center"/>
              <w:textAlignment w:val="center"/>
              <w:rPr>
                <w:rFonts w:ascii="宋体"/>
                <w:sz w:val="18"/>
              </w:rPr>
            </w:pPr>
          </w:p>
        </w:tc>
        <w:tc>
          <w:tcPr>
            <w:tcW w:w="790" w:type="dxa"/>
            <w:vAlign w:val="center"/>
          </w:tcPr>
          <w:p w14:paraId="0522B8F2">
            <w:pPr>
              <w:widowControl/>
              <w:jc w:val="center"/>
              <w:textAlignment w:val="center"/>
              <w:rPr>
                <w:rFonts w:ascii="宋体" w:hAnsi="宋体" w:cs="宋体"/>
                <w:color w:val="000000"/>
                <w:kern w:val="0"/>
                <w:sz w:val="24"/>
              </w:rPr>
            </w:pPr>
            <w:r>
              <w:rPr>
                <w:rFonts w:hint="eastAsia" w:ascii="宋体" w:hAnsi="宋体" w:cs="宋体"/>
                <w:color w:val="000000"/>
                <w:kern w:val="0"/>
                <w:sz w:val="24"/>
              </w:rPr>
              <w:t>57</w:t>
            </w:r>
          </w:p>
        </w:tc>
        <w:tc>
          <w:tcPr>
            <w:tcW w:w="1338" w:type="dxa"/>
            <w:vAlign w:val="center"/>
          </w:tcPr>
          <w:p w14:paraId="4F457741">
            <w:pPr>
              <w:widowControl/>
              <w:jc w:val="center"/>
              <w:textAlignment w:val="center"/>
              <w:rPr>
                <w:rFonts w:ascii="宋体" w:hAnsi="宋体" w:cs="宋体"/>
                <w:color w:val="000000"/>
                <w:kern w:val="0"/>
                <w:sz w:val="24"/>
              </w:rPr>
            </w:pPr>
            <w:r>
              <w:rPr>
                <w:rFonts w:hint="eastAsia" w:ascii="宋体" w:hAnsi="宋体" w:cs="宋体"/>
                <w:color w:val="000000"/>
                <w:kern w:val="0"/>
                <w:sz w:val="24"/>
              </w:rPr>
              <w:t>劳动合同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F77C563">
            <w:pPr>
              <w:widowControl/>
              <w:jc w:val="left"/>
              <w:textAlignment w:val="center"/>
              <w:rPr>
                <w:rFonts w:ascii="宋体" w:hAnsi="宋体" w:cs="宋体"/>
                <w:color w:val="000000"/>
                <w:kern w:val="0"/>
                <w:sz w:val="24"/>
              </w:rPr>
            </w:pPr>
            <w:r>
              <w:rPr>
                <w:rFonts w:hint="eastAsia" w:ascii="宋体" w:hAnsi="宋体" w:cs="宋体"/>
                <w:color w:val="000000"/>
                <w:kern w:val="0"/>
                <w:sz w:val="24"/>
              </w:rPr>
              <w:t>□与全部专职工作人员签订劳动合同（5分）</w:t>
            </w:r>
            <w:r>
              <w:rPr>
                <w:rFonts w:hint="eastAsia" w:ascii="宋体" w:hAnsi="宋体" w:cs="宋体"/>
                <w:color w:val="000000"/>
                <w:kern w:val="0"/>
                <w:sz w:val="24"/>
              </w:rPr>
              <w:br w:type="textWrapping"/>
            </w:r>
            <w:r>
              <w:rPr>
                <w:rFonts w:hint="eastAsia" w:ascii="宋体" w:hAnsi="宋体" w:cs="宋体"/>
                <w:color w:val="000000"/>
                <w:kern w:val="0"/>
                <w:sz w:val="24"/>
              </w:rPr>
              <w:t>□有一人未与专职工作人员签订劳动合同（0分）</w:t>
            </w:r>
          </w:p>
        </w:tc>
        <w:tc>
          <w:tcPr>
            <w:tcW w:w="994" w:type="dxa"/>
          </w:tcPr>
          <w:p w14:paraId="78B2850B">
            <w:pPr>
              <w:pStyle w:val="42"/>
              <w:rPr>
                <w:szCs w:val="18"/>
              </w:rPr>
            </w:pPr>
          </w:p>
        </w:tc>
        <w:tc>
          <w:tcPr>
            <w:tcW w:w="1256" w:type="dxa"/>
          </w:tcPr>
          <w:p w14:paraId="5E40E955">
            <w:pPr>
              <w:pStyle w:val="42"/>
              <w:rPr>
                <w:szCs w:val="18"/>
              </w:rPr>
            </w:pPr>
          </w:p>
        </w:tc>
        <w:tc>
          <w:tcPr>
            <w:tcW w:w="1298" w:type="dxa"/>
          </w:tcPr>
          <w:p w14:paraId="133CFD98">
            <w:pPr>
              <w:pStyle w:val="42"/>
              <w:rPr>
                <w:szCs w:val="18"/>
              </w:rPr>
            </w:pPr>
          </w:p>
        </w:tc>
      </w:tr>
      <w:tr w14:paraId="04EC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0EA19FE4">
            <w:pPr>
              <w:pStyle w:val="42"/>
              <w:rPr>
                <w:szCs w:val="18"/>
              </w:rPr>
            </w:pPr>
          </w:p>
        </w:tc>
        <w:tc>
          <w:tcPr>
            <w:tcW w:w="1237" w:type="dxa"/>
            <w:vMerge w:val="continue"/>
            <w:vAlign w:val="center"/>
          </w:tcPr>
          <w:p w14:paraId="308FA53F">
            <w:pPr>
              <w:widowControl/>
              <w:jc w:val="center"/>
              <w:textAlignment w:val="center"/>
              <w:rPr>
                <w:rFonts w:ascii="宋体"/>
                <w:sz w:val="18"/>
              </w:rPr>
            </w:pPr>
          </w:p>
        </w:tc>
        <w:tc>
          <w:tcPr>
            <w:tcW w:w="1297" w:type="dxa"/>
            <w:vMerge w:val="continue"/>
            <w:vAlign w:val="center"/>
          </w:tcPr>
          <w:p w14:paraId="0A98D0C3">
            <w:pPr>
              <w:widowControl/>
              <w:jc w:val="center"/>
              <w:textAlignment w:val="center"/>
              <w:rPr>
                <w:rFonts w:ascii="宋体"/>
                <w:sz w:val="18"/>
              </w:rPr>
            </w:pPr>
          </w:p>
        </w:tc>
        <w:tc>
          <w:tcPr>
            <w:tcW w:w="790" w:type="dxa"/>
            <w:vAlign w:val="center"/>
          </w:tcPr>
          <w:p w14:paraId="14A21CF6">
            <w:pPr>
              <w:widowControl/>
              <w:jc w:val="center"/>
              <w:textAlignment w:val="center"/>
              <w:rPr>
                <w:rFonts w:ascii="宋体" w:hAnsi="宋体" w:cs="宋体"/>
                <w:color w:val="000000"/>
                <w:kern w:val="0"/>
                <w:sz w:val="24"/>
              </w:rPr>
            </w:pPr>
            <w:r>
              <w:rPr>
                <w:rFonts w:hint="eastAsia" w:ascii="宋体" w:hAnsi="宋体" w:cs="宋体"/>
                <w:color w:val="000000"/>
                <w:kern w:val="0"/>
                <w:sz w:val="24"/>
              </w:rPr>
              <w:t>58</w:t>
            </w:r>
          </w:p>
        </w:tc>
        <w:tc>
          <w:tcPr>
            <w:tcW w:w="1338" w:type="dxa"/>
            <w:vAlign w:val="center"/>
          </w:tcPr>
          <w:p w14:paraId="1B779193">
            <w:pPr>
              <w:widowControl/>
              <w:jc w:val="center"/>
              <w:textAlignment w:val="center"/>
              <w:rPr>
                <w:rFonts w:ascii="宋体" w:hAnsi="宋体" w:cs="宋体"/>
                <w:color w:val="000000"/>
                <w:kern w:val="0"/>
                <w:sz w:val="24"/>
              </w:rPr>
            </w:pPr>
            <w:r>
              <w:rPr>
                <w:rFonts w:hint="eastAsia" w:ascii="宋体" w:hAnsi="宋体" w:cs="宋体"/>
                <w:color w:val="000000"/>
                <w:kern w:val="0"/>
                <w:sz w:val="24"/>
              </w:rPr>
              <w:t>五险一金</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3138B29">
            <w:pPr>
              <w:widowControl/>
              <w:jc w:val="left"/>
              <w:textAlignment w:val="center"/>
              <w:rPr>
                <w:rFonts w:ascii="宋体" w:hAnsi="宋体" w:cs="宋体"/>
                <w:color w:val="000000"/>
                <w:kern w:val="0"/>
                <w:sz w:val="24"/>
              </w:rPr>
            </w:pPr>
            <w:r>
              <w:rPr>
                <w:rFonts w:hint="eastAsia" w:ascii="宋体" w:hAnsi="宋体" w:cs="宋体"/>
                <w:color w:val="000000"/>
                <w:kern w:val="0"/>
                <w:sz w:val="24"/>
              </w:rPr>
              <w:t>□为全部专职工作人员缴纳五险一金（5分）                                             □为全部专职工作人员缴纳五险，但未购买住房公积金（3分）</w:t>
            </w:r>
            <w:r>
              <w:rPr>
                <w:rFonts w:hint="eastAsia" w:ascii="宋体" w:hAnsi="宋体" w:cs="宋体"/>
                <w:color w:val="000000"/>
                <w:kern w:val="0"/>
                <w:sz w:val="24"/>
              </w:rPr>
              <w:br w:type="textWrapping"/>
            </w:r>
            <w:r>
              <w:rPr>
                <w:rFonts w:hint="eastAsia" w:ascii="宋体" w:hAnsi="宋体" w:cs="宋体"/>
                <w:color w:val="000000"/>
                <w:kern w:val="0"/>
                <w:sz w:val="24"/>
              </w:rPr>
              <w:t xml:space="preserve">□为部分或未为专职员工缴纳五险（0分）                                                        </w:t>
            </w:r>
          </w:p>
        </w:tc>
        <w:tc>
          <w:tcPr>
            <w:tcW w:w="994" w:type="dxa"/>
          </w:tcPr>
          <w:p w14:paraId="37B524FD">
            <w:pPr>
              <w:pStyle w:val="42"/>
              <w:rPr>
                <w:szCs w:val="18"/>
              </w:rPr>
            </w:pPr>
          </w:p>
        </w:tc>
        <w:tc>
          <w:tcPr>
            <w:tcW w:w="1256" w:type="dxa"/>
          </w:tcPr>
          <w:p w14:paraId="483945F1">
            <w:pPr>
              <w:pStyle w:val="42"/>
              <w:rPr>
                <w:szCs w:val="18"/>
              </w:rPr>
            </w:pPr>
          </w:p>
        </w:tc>
        <w:tc>
          <w:tcPr>
            <w:tcW w:w="1298" w:type="dxa"/>
          </w:tcPr>
          <w:p w14:paraId="541B238E">
            <w:pPr>
              <w:pStyle w:val="42"/>
              <w:rPr>
                <w:szCs w:val="18"/>
              </w:rPr>
            </w:pPr>
          </w:p>
        </w:tc>
      </w:tr>
      <w:tr w14:paraId="2B01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157CB9EA">
            <w:pPr>
              <w:pStyle w:val="42"/>
              <w:rPr>
                <w:szCs w:val="18"/>
              </w:rPr>
            </w:pPr>
          </w:p>
        </w:tc>
        <w:tc>
          <w:tcPr>
            <w:tcW w:w="1237" w:type="dxa"/>
            <w:vMerge w:val="restart"/>
            <w:vAlign w:val="center"/>
          </w:tcPr>
          <w:p w14:paraId="6E22FAD8">
            <w:pPr>
              <w:widowControl/>
              <w:jc w:val="center"/>
              <w:textAlignment w:val="center"/>
              <w:rPr>
                <w:rFonts w:ascii="宋体" w:hAnsi="宋体" w:cs="宋体"/>
                <w:color w:val="000000"/>
                <w:kern w:val="0"/>
                <w:sz w:val="24"/>
              </w:rPr>
            </w:pPr>
          </w:p>
          <w:p w14:paraId="45A5C9BD">
            <w:pPr>
              <w:widowControl/>
              <w:jc w:val="center"/>
              <w:textAlignment w:val="center"/>
              <w:rPr>
                <w:rFonts w:ascii="宋体" w:hAnsi="宋体" w:cs="宋体"/>
                <w:color w:val="000000"/>
                <w:kern w:val="0"/>
                <w:sz w:val="24"/>
              </w:rPr>
            </w:pPr>
          </w:p>
          <w:p w14:paraId="16818BBF">
            <w:pPr>
              <w:widowControl/>
              <w:jc w:val="center"/>
              <w:textAlignment w:val="center"/>
              <w:rPr>
                <w:rFonts w:ascii="宋体" w:hAnsi="宋体" w:cs="宋体"/>
                <w:color w:val="000000"/>
                <w:kern w:val="0"/>
                <w:sz w:val="24"/>
              </w:rPr>
            </w:pPr>
          </w:p>
          <w:p w14:paraId="1469BA70">
            <w:pPr>
              <w:widowControl/>
              <w:jc w:val="center"/>
              <w:textAlignment w:val="center"/>
              <w:rPr>
                <w:rFonts w:ascii="宋体" w:hAnsi="宋体" w:cs="宋体"/>
                <w:color w:val="000000"/>
                <w:kern w:val="0"/>
                <w:sz w:val="24"/>
              </w:rPr>
            </w:pPr>
          </w:p>
          <w:p w14:paraId="2BD0CA29">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领导班子 </w:t>
            </w:r>
            <w:r>
              <w:rPr>
                <w:rFonts w:hint="eastAsia" w:ascii="宋体" w:hAnsi="宋体" w:cs="宋体"/>
                <w:color w:val="000000"/>
                <w:kern w:val="0"/>
                <w:sz w:val="24"/>
              </w:rPr>
              <w:br w:type="textWrapping"/>
            </w:r>
            <w:r>
              <w:rPr>
                <w:rFonts w:hint="eastAsia" w:ascii="宋体" w:hAnsi="宋体" w:cs="宋体"/>
                <w:color w:val="000000"/>
                <w:kern w:val="0"/>
                <w:sz w:val="24"/>
              </w:rPr>
              <w:t xml:space="preserve">建设 </w:t>
            </w:r>
            <w:r>
              <w:rPr>
                <w:rFonts w:hint="eastAsia" w:ascii="宋体" w:hAnsi="宋体" w:cs="宋体"/>
                <w:color w:val="000000"/>
                <w:kern w:val="0"/>
                <w:sz w:val="24"/>
              </w:rPr>
              <w:br w:type="textWrapping"/>
            </w:r>
            <w:r>
              <w:rPr>
                <w:rFonts w:hint="eastAsia" w:ascii="宋体" w:hAnsi="宋体" w:cs="宋体"/>
                <w:color w:val="000000"/>
                <w:kern w:val="0"/>
                <w:sz w:val="24"/>
              </w:rPr>
              <w:t xml:space="preserve">（20分） </w:t>
            </w:r>
            <w:r>
              <w:rPr>
                <w:rFonts w:hint="eastAsia" w:ascii="宋体" w:hAnsi="宋体" w:cs="宋体"/>
                <w:color w:val="000000"/>
                <w:kern w:val="0"/>
                <w:sz w:val="24"/>
              </w:rPr>
              <w:br w:type="textWrapping"/>
            </w:r>
          </w:p>
          <w:p w14:paraId="57A3426F">
            <w:pPr>
              <w:widowControl/>
              <w:jc w:val="center"/>
              <w:textAlignment w:val="center"/>
              <w:rPr>
                <w:rFonts w:ascii="宋体"/>
                <w:sz w:val="18"/>
              </w:rPr>
            </w:pPr>
            <w:r>
              <w:rPr>
                <w:rFonts w:hint="eastAsia" w:ascii="宋体" w:hAnsi="宋体" w:cs="宋体"/>
                <w:color w:val="000000"/>
                <w:kern w:val="0"/>
                <w:sz w:val="24"/>
              </w:rPr>
              <w:br w:type="textWrapping"/>
            </w:r>
          </w:p>
        </w:tc>
        <w:tc>
          <w:tcPr>
            <w:tcW w:w="1297" w:type="dxa"/>
            <w:vMerge w:val="restart"/>
            <w:vAlign w:val="center"/>
          </w:tcPr>
          <w:p w14:paraId="2E4DD022">
            <w:pPr>
              <w:widowControl/>
              <w:jc w:val="center"/>
              <w:textAlignment w:val="center"/>
              <w:rPr>
                <w:rFonts w:ascii="宋体" w:hAnsi="宋体" w:cs="宋体"/>
                <w:color w:val="000000"/>
                <w:kern w:val="0"/>
                <w:sz w:val="24"/>
              </w:rPr>
            </w:pPr>
          </w:p>
          <w:p w14:paraId="0C6260E7">
            <w:pPr>
              <w:widowControl/>
              <w:jc w:val="center"/>
              <w:textAlignment w:val="center"/>
              <w:rPr>
                <w:rFonts w:ascii="宋体"/>
                <w:sz w:val="18"/>
              </w:rPr>
            </w:pPr>
            <w:r>
              <w:rPr>
                <w:rFonts w:hint="eastAsia" w:ascii="宋体" w:hAnsi="宋体" w:cs="宋体"/>
                <w:color w:val="000000"/>
                <w:kern w:val="0"/>
                <w:sz w:val="24"/>
              </w:rPr>
              <w:t>负责人                            (10分)</w:t>
            </w:r>
          </w:p>
        </w:tc>
        <w:tc>
          <w:tcPr>
            <w:tcW w:w="790" w:type="dxa"/>
            <w:vAlign w:val="center"/>
          </w:tcPr>
          <w:p w14:paraId="329D2693">
            <w:pPr>
              <w:widowControl/>
              <w:jc w:val="center"/>
              <w:textAlignment w:val="center"/>
              <w:rPr>
                <w:rFonts w:ascii="宋体" w:hAnsi="宋体" w:cs="宋体"/>
                <w:color w:val="000000"/>
                <w:kern w:val="0"/>
                <w:sz w:val="24"/>
              </w:rPr>
            </w:pPr>
            <w:r>
              <w:rPr>
                <w:rFonts w:hint="eastAsia" w:ascii="宋体" w:hAnsi="宋体" w:cs="宋体"/>
                <w:color w:val="000000"/>
                <w:kern w:val="0"/>
                <w:sz w:val="24"/>
              </w:rPr>
              <w:t>59</w:t>
            </w:r>
          </w:p>
        </w:tc>
        <w:tc>
          <w:tcPr>
            <w:tcW w:w="1338" w:type="dxa"/>
            <w:vAlign w:val="center"/>
          </w:tcPr>
          <w:p w14:paraId="657116A4">
            <w:pPr>
              <w:widowControl/>
              <w:jc w:val="center"/>
              <w:textAlignment w:val="center"/>
              <w:rPr>
                <w:rFonts w:ascii="宋体" w:hAnsi="宋体" w:cs="宋体"/>
                <w:color w:val="000000"/>
                <w:kern w:val="0"/>
                <w:sz w:val="24"/>
              </w:rPr>
            </w:pPr>
            <w:r>
              <w:rPr>
                <w:rFonts w:hint="eastAsia" w:ascii="宋体" w:hAnsi="宋体" w:cs="宋体"/>
                <w:color w:val="000000"/>
                <w:kern w:val="0"/>
                <w:sz w:val="24"/>
              </w:rPr>
              <w:t>干部兼任</w:t>
            </w:r>
            <w:r>
              <w:rPr>
                <w:rFonts w:hint="eastAsia" w:ascii="宋体" w:hAnsi="宋体" w:cs="宋体"/>
                <w:color w:val="000000"/>
                <w:kern w:val="0"/>
                <w:sz w:val="24"/>
              </w:rPr>
              <w:br w:type="textWrapping"/>
            </w:r>
            <w:r>
              <w:rPr>
                <w:rFonts w:hint="eastAsia" w:ascii="宋体" w:hAnsi="宋体" w:cs="宋体"/>
                <w:color w:val="000000"/>
                <w:kern w:val="0"/>
                <w:sz w:val="24"/>
              </w:rPr>
              <w:t>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B727A8E">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□负责人无公务员兼职或退休领导干部任职，或按规定履行报批手续（5分）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□负责人有公务员兼职或退休领导干部任职，但未按规定履行报批手（0）                                                                                                                                </w:t>
            </w:r>
            <w:r>
              <w:rPr>
                <w:rStyle w:val="49"/>
                <w:rFonts w:hint="default"/>
              </w:rPr>
              <w:t>注：负责人指会长、副会长、监事长、秘书长</w:t>
            </w:r>
          </w:p>
        </w:tc>
        <w:tc>
          <w:tcPr>
            <w:tcW w:w="994" w:type="dxa"/>
          </w:tcPr>
          <w:p w14:paraId="747E213A">
            <w:pPr>
              <w:pStyle w:val="42"/>
              <w:rPr>
                <w:szCs w:val="18"/>
              </w:rPr>
            </w:pPr>
          </w:p>
        </w:tc>
        <w:tc>
          <w:tcPr>
            <w:tcW w:w="1256" w:type="dxa"/>
          </w:tcPr>
          <w:p w14:paraId="75AF9FBA">
            <w:pPr>
              <w:pStyle w:val="42"/>
              <w:rPr>
                <w:szCs w:val="18"/>
              </w:rPr>
            </w:pPr>
          </w:p>
        </w:tc>
        <w:tc>
          <w:tcPr>
            <w:tcW w:w="1298" w:type="dxa"/>
          </w:tcPr>
          <w:p w14:paraId="5156F75E">
            <w:pPr>
              <w:pStyle w:val="42"/>
              <w:rPr>
                <w:szCs w:val="18"/>
              </w:rPr>
            </w:pPr>
          </w:p>
        </w:tc>
      </w:tr>
      <w:tr w14:paraId="0BD2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00652DA6">
            <w:pPr>
              <w:pStyle w:val="42"/>
              <w:rPr>
                <w:szCs w:val="18"/>
              </w:rPr>
            </w:pPr>
          </w:p>
        </w:tc>
        <w:tc>
          <w:tcPr>
            <w:tcW w:w="1237" w:type="dxa"/>
            <w:vMerge w:val="continue"/>
            <w:vAlign w:val="center"/>
          </w:tcPr>
          <w:p w14:paraId="55F30641">
            <w:pPr>
              <w:widowControl/>
              <w:jc w:val="center"/>
              <w:textAlignment w:val="center"/>
              <w:rPr>
                <w:rFonts w:ascii="宋体"/>
                <w:sz w:val="18"/>
              </w:rPr>
            </w:pPr>
          </w:p>
        </w:tc>
        <w:tc>
          <w:tcPr>
            <w:tcW w:w="1297" w:type="dxa"/>
            <w:vMerge w:val="continue"/>
            <w:vAlign w:val="center"/>
          </w:tcPr>
          <w:p w14:paraId="6EC07FFF">
            <w:pPr>
              <w:widowControl/>
              <w:jc w:val="center"/>
              <w:textAlignment w:val="center"/>
              <w:rPr>
                <w:rFonts w:ascii="宋体"/>
                <w:sz w:val="18"/>
              </w:rPr>
            </w:pPr>
          </w:p>
        </w:tc>
        <w:tc>
          <w:tcPr>
            <w:tcW w:w="790" w:type="dxa"/>
            <w:vAlign w:val="center"/>
          </w:tcPr>
          <w:p w14:paraId="6D1D9724">
            <w:pPr>
              <w:widowControl/>
              <w:jc w:val="center"/>
              <w:textAlignment w:val="center"/>
              <w:rPr>
                <w:rFonts w:ascii="宋体" w:hAnsi="宋体" w:cs="宋体"/>
                <w:color w:val="000000"/>
                <w:kern w:val="0"/>
                <w:sz w:val="24"/>
              </w:rPr>
            </w:pPr>
            <w:r>
              <w:rPr>
                <w:rFonts w:hint="eastAsia" w:ascii="宋体" w:hAnsi="宋体" w:cs="宋体"/>
                <w:color w:val="000000"/>
                <w:kern w:val="0"/>
                <w:sz w:val="24"/>
              </w:rPr>
              <w:t>60</w:t>
            </w:r>
          </w:p>
        </w:tc>
        <w:tc>
          <w:tcPr>
            <w:tcW w:w="1338" w:type="dxa"/>
            <w:vAlign w:val="center"/>
          </w:tcPr>
          <w:p w14:paraId="294D1928">
            <w:pPr>
              <w:widowControl/>
              <w:jc w:val="center"/>
              <w:textAlignment w:val="center"/>
              <w:rPr>
                <w:rFonts w:ascii="宋体" w:hAnsi="宋体" w:cs="宋体"/>
                <w:color w:val="000000"/>
                <w:kern w:val="0"/>
                <w:sz w:val="24"/>
              </w:rPr>
            </w:pPr>
            <w:r>
              <w:rPr>
                <w:rFonts w:hint="eastAsia" w:ascii="宋体" w:hAnsi="宋体" w:cs="宋体"/>
                <w:color w:val="000000"/>
                <w:kern w:val="0"/>
                <w:sz w:val="24"/>
              </w:rPr>
              <w:t>民主产生</w:t>
            </w:r>
            <w:r>
              <w:rPr>
                <w:rFonts w:hint="eastAsia" w:ascii="宋体" w:hAnsi="宋体" w:cs="宋体"/>
                <w:color w:val="000000"/>
                <w:kern w:val="0"/>
                <w:sz w:val="24"/>
              </w:rPr>
              <w:br w:type="textWrapping"/>
            </w:r>
            <w:r>
              <w:rPr>
                <w:rFonts w:hint="eastAsia" w:ascii="宋体" w:hAnsi="宋体" w:cs="宋体"/>
                <w:color w:val="000000"/>
                <w:kern w:val="0"/>
                <w:sz w:val="24"/>
              </w:rPr>
              <w:t>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96E0881">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□负责人全部差额选举产生（5分）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□负责人部分差额选举产生（3分）                                                         □负责人等额选举产生（1分）                                                                                                                               </w:t>
            </w:r>
            <w:r>
              <w:rPr>
                <w:rStyle w:val="49"/>
                <w:rFonts w:hint="default"/>
              </w:rPr>
              <w:t>注：负责人指会长、副会长、监事长、秘书长</w:t>
            </w:r>
          </w:p>
        </w:tc>
        <w:tc>
          <w:tcPr>
            <w:tcW w:w="994" w:type="dxa"/>
          </w:tcPr>
          <w:p w14:paraId="23ED8E91">
            <w:pPr>
              <w:pStyle w:val="42"/>
              <w:rPr>
                <w:szCs w:val="18"/>
              </w:rPr>
            </w:pPr>
          </w:p>
        </w:tc>
        <w:tc>
          <w:tcPr>
            <w:tcW w:w="1256" w:type="dxa"/>
          </w:tcPr>
          <w:p w14:paraId="4A0C34D6">
            <w:pPr>
              <w:pStyle w:val="42"/>
              <w:rPr>
                <w:szCs w:val="18"/>
              </w:rPr>
            </w:pPr>
          </w:p>
        </w:tc>
        <w:tc>
          <w:tcPr>
            <w:tcW w:w="1298" w:type="dxa"/>
          </w:tcPr>
          <w:p w14:paraId="26F84A62">
            <w:pPr>
              <w:pStyle w:val="42"/>
              <w:rPr>
                <w:szCs w:val="18"/>
              </w:rPr>
            </w:pPr>
          </w:p>
        </w:tc>
      </w:tr>
      <w:tr w14:paraId="4C01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1C54B35B">
            <w:pPr>
              <w:pStyle w:val="42"/>
              <w:rPr>
                <w:szCs w:val="18"/>
              </w:rPr>
            </w:pPr>
          </w:p>
        </w:tc>
        <w:tc>
          <w:tcPr>
            <w:tcW w:w="1237" w:type="dxa"/>
            <w:vMerge w:val="continue"/>
            <w:vAlign w:val="center"/>
          </w:tcPr>
          <w:p w14:paraId="2CBDF562">
            <w:pPr>
              <w:widowControl/>
              <w:jc w:val="center"/>
              <w:textAlignment w:val="center"/>
              <w:rPr>
                <w:rFonts w:ascii="宋体"/>
                <w:sz w:val="18"/>
              </w:rPr>
            </w:pPr>
          </w:p>
        </w:tc>
        <w:tc>
          <w:tcPr>
            <w:tcW w:w="1297" w:type="dxa"/>
            <w:vMerge w:val="restart"/>
            <w:vAlign w:val="center"/>
          </w:tcPr>
          <w:p w14:paraId="109178C7">
            <w:pPr>
              <w:widowControl/>
              <w:jc w:val="center"/>
              <w:textAlignment w:val="center"/>
              <w:rPr>
                <w:rFonts w:ascii="宋体"/>
                <w:sz w:val="18"/>
              </w:rPr>
            </w:pPr>
            <w:r>
              <w:rPr>
                <w:rFonts w:hint="eastAsia" w:ascii="宋体" w:hAnsi="宋体" w:cs="宋体"/>
                <w:color w:val="000000"/>
                <w:kern w:val="0"/>
                <w:sz w:val="24"/>
              </w:rPr>
              <w:t>秘书长     （10分）</w:t>
            </w:r>
          </w:p>
        </w:tc>
        <w:tc>
          <w:tcPr>
            <w:tcW w:w="790" w:type="dxa"/>
            <w:vAlign w:val="center"/>
          </w:tcPr>
          <w:p w14:paraId="63E4AEA6">
            <w:pPr>
              <w:widowControl/>
              <w:jc w:val="center"/>
              <w:textAlignment w:val="center"/>
              <w:rPr>
                <w:rFonts w:ascii="宋体" w:hAnsi="宋体" w:cs="宋体"/>
                <w:color w:val="000000"/>
                <w:kern w:val="0"/>
                <w:sz w:val="24"/>
              </w:rPr>
            </w:pPr>
            <w:r>
              <w:rPr>
                <w:rFonts w:hint="eastAsia" w:ascii="宋体" w:hAnsi="宋体" w:cs="宋体"/>
                <w:color w:val="000000"/>
                <w:kern w:val="0"/>
                <w:sz w:val="24"/>
              </w:rPr>
              <w:t>61</w:t>
            </w:r>
          </w:p>
        </w:tc>
        <w:tc>
          <w:tcPr>
            <w:tcW w:w="1338" w:type="dxa"/>
            <w:vAlign w:val="center"/>
          </w:tcPr>
          <w:p w14:paraId="1C447C12">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任职情况                  （2分）</w:t>
            </w:r>
          </w:p>
        </w:tc>
        <w:tc>
          <w:tcPr>
            <w:tcW w:w="5189" w:type="dxa"/>
            <w:vAlign w:val="center"/>
          </w:tcPr>
          <w:p w14:paraId="18266868">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□秘书长为专职(2分)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□秘书长为兼职(0分)                                                                               </w:t>
            </w:r>
            <w:r>
              <w:rPr>
                <w:rStyle w:val="39"/>
                <w:rFonts w:hint="default"/>
              </w:rPr>
              <w:t xml:space="preserve">注：秘书长专职指秘书长只在本单位任职，并且只担任秘书长职务。 </w:t>
            </w:r>
          </w:p>
        </w:tc>
        <w:tc>
          <w:tcPr>
            <w:tcW w:w="994" w:type="dxa"/>
          </w:tcPr>
          <w:p w14:paraId="645230BE">
            <w:pPr>
              <w:pStyle w:val="42"/>
              <w:rPr>
                <w:szCs w:val="18"/>
              </w:rPr>
            </w:pPr>
          </w:p>
        </w:tc>
        <w:tc>
          <w:tcPr>
            <w:tcW w:w="1256" w:type="dxa"/>
          </w:tcPr>
          <w:p w14:paraId="2399B6D6">
            <w:pPr>
              <w:pStyle w:val="42"/>
              <w:rPr>
                <w:szCs w:val="18"/>
              </w:rPr>
            </w:pPr>
          </w:p>
        </w:tc>
        <w:tc>
          <w:tcPr>
            <w:tcW w:w="1298" w:type="dxa"/>
          </w:tcPr>
          <w:p w14:paraId="347E949A">
            <w:pPr>
              <w:pStyle w:val="42"/>
              <w:rPr>
                <w:szCs w:val="18"/>
              </w:rPr>
            </w:pPr>
          </w:p>
        </w:tc>
      </w:tr>
      <w:tr w14:paraId="47D7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69292686">
            <w:pPr>
              <w:pStyle w:val="42"/>
              <w:rPr>
                <w:szCs w:val="18"/>
              </w:rPr>
            </w:pPr>
          </w:p>
        </w:tc>
        <w:tc>
          <w:tcPr>
            <w:tcW w:w="1237" w:type="dxa"/>
            <w:vMerge w:val="continue"/>
            <w:vAlign w:val="center"/>
          </w:tcPr>
          <w:p w14:paraId="39C7F50B">
            <w:pPr>
              <w:widowControl/>
              <w:jc w:val="center"/>
              <w:textAlignment w:val="center"/>
              <w:rPr>
                <w:rFonts w:ascii="宋体"/>
                <w:sz w:val="18"/>
              </w:rPr>
            </w:pPr>
          </w:p>
        </w:tc>
        <w:tc>
          <w:tcPr>
            <w:tcW w:w="1297" w:type="dxa"/>
            <w:vMerge w:val="continue"/>
            <w:vAlign w:val="center"/>
          </w:tcPr>
          <w:p w14:paraId="5E781F92">
            <w:pPr>
              <w:widowControl/>
              <w:jc w:val="center"/>
              <w:textAlignment w:val="center"/>
              <w:rPr>
                <w:rFonts w:ascii="宋体"/>
                <w:sz w:val="18"/>
              </w:rPr>
            </w:pPr>
          </w:p>
        </w:tc>
        <w:tc>
          <w:tcPr>
            <w:tcW w:w="790" w:type="dxa"/>
            <w:vAlign w:val="center"/>
          </w:tcPr>
          <w:p w14:paraId="7DA2DE0D">
            <w:pPr>
              <w:widowControl/>
              <w:jc w:val="center"/>
              <w:textAlignment w:val="center"/>
              <w:rPr>
                <w:rFonts w:ascii="宋体" w:hAnsi="宋体" w:cs="宋体"/>
                <w:color w:val="000000"/>
                <w:kern w:val="0"/>
                <w:sz w:val="24"/>
              </w:rPr>
            </w:pPr>
            <w:r>
              <w:rPr>
                <w:rFonts w:hint="eastAsia" w:ascii="宋体" w:hAnsi="宋体" w:cs="宋体"/>
                <w:color w:val="000000"/>
                <w:kern w:val="0"/>
                <w:sz w:val="24"/>
              </w:rPr>
              <w:t>62</w:t>
            </w:r>
          </w:p>
        </w:tc>
        <w:tc>
          <w:tcPr>
            <w:tcW w:w="1338" w:type="dxa"/>
            <w:vAlign w:val="center"/>
          </w:tcPr>
          <w:p w14:paraId="240979D1">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产生方式        (3分)</w:t>
            </w:r>
          </w:p>
        </w:tc>
        <w:tc>
          <w:tcPr>
            <w:tcW w:w="5189" w:type="dxa"/>
            <w:vAlign w:val="center"/>
          </w:tcPr>
          <w:p w14:paraId="046D25DB">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□秘书长按章程规定产生(3分)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□秘书长未按章程产生(0分)                                                                   </w:t>
            </w:r>
          </w:p>
        </w:tc>
        <w:tc>
          <w:tcPr>
            <w:tcW w:w="994" w:type="dxa"/>
          </w:tcPr>
          <w:p w14:paraId="6D0A3A42">
            <w:pPr>
              <w:pStyle w:val="42"/>
              <w:rPr>
                <w:szCs w:val="18"/>
              </w:rPr>
            </w:pPr>
          </w:p>
        </w:tc>
        <w:tc>
          <w:tcPr>
            <w:tcW w:w="1256" w:type="dxa"/>
          </w:tcPr>
          <w:p w14:paraId="66B439B4">
            <w:pPr>
              <w:pStyle w:val="42"/>
              <w:rPr>
                <w:szCs w:val="18"/>
              </w:rPr>
            </w:pPr>
          </w:p>
        </w:tc>
        <w:tc>
          <w:tcPr>
            <w:tcW w:w="1298" w:type="dxa"/>
          </w:tcPr>
          <w:p w14:paraId="665492B9">
            <w:pPr>
              <w:pStyle w:val="42"/>
              <w:rPr>
                <w:szCs w:val="18"/>
              </w:rPr>
            </w:pPr>
          </w:p>
        </w:tc>
      </w:tr>
      <w:tr w14:paraId="5340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5AF22CEC">
            <w:pPr>
              <w:pStyle w:val="42"/>
              <w:rPr>
                <w:szCs w:val="18"/>
              </w:rPr>
            </w:pPr>
          </w:p>
        </w:tc>
        <w:tc>
          <w:tcPr>
            <w:tcW w:w="1237" w:type="dxa"/>
            <w:vMerge w:val="continue"/>
            <w:vAlign w:val="center"/>
          </w:tcPr>
          <w:p w14:paraId="0F0D41B0">
            <w:pPr>
              <w:widowControl/>
              <w:jc w:val="center"/>
              <w:textAlignment w:val="center"/>
              <w:rPr>
                <w:rFonts w:ascii="宋体"/>
                <w:sz w:val="18"/>
              </w:rPr>
            </w:pPr>
          </w:p>
        </w:tc>
        <w:tc>
          <w:tcPr>
            <w:tcW w:w="1297" w:type="dxa"/>
            <w:vMerge w:val="continue"/>
            <w:vAlign w:val="center"/>
          </w:tcPr>
          <w:p w14:paraId="65DE7711">
            <w:pPr>
              <w:widowControl/>
              <w:jc w:val="center"/>
              <w:textAlignment w:val="center"/>
              <w:rPr>
                <w:rFonts w:ascii="宋体"/>
                <w:sz w:val="18"/>
              </w:rPr>
            </w:pPr>
          </w:p>
        </w:tc>
        <w:tc>
          <w:tcPr>
            <w:tcW w:w="790" w:type="dxa"/>
            <w:vAlign w:val="center"/>
          </w:tcPr>
          <w:p w14:paraId="4142C54B">
            <w:pPr>
              <w:widowControl/>
              <w:jc w:val="center"/>
              <w:textAlignment w:val="center"/>
              <w:rPr>
                <w:rFonts w:ascii="宋体" w:hAnsi="宋体" w:cs="宋体"/>
                <w:color w:val="000000"/>
                <w:kern w:val="0"/>
                <w:sz w:val="24"/>
              </w:rPr>
            </w:pPr>
            <w:r>
              <w:rPr>
                <w:rFonts w:hint="eastAsia" w:ascii="宋体" w:hAnsi="宋体" w:cs="宋体"/>
                <w:color w:val="000000"/>
                <w:kern w:val="0"/>
                <w:sz w:val="24"/>
              </w:rPr>
              <w:t>63</w:t>
            </w:r>
          </w:p>
        </w:tc>
        <w:tc>
          <w:tcPr>
            <w:tcW w:w="1338" w:type="dxa"/>
            <w:vAlign w:val="center"/>
          </w:tcPr>
          <w:p w14:paraId="44C15666">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年度绩效考核    (5分）</w:t>
            </w:r>
          </w:p>
        </w:tc>
        <w:tc>
          <w:tcPr>
            <w:tcW w:w="5189" w:type="dxa"/>
            <w:vAlign w:val="center"/>
          </w:tcPr>
          <w:p w14:paraId="3BE68121">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□制定并执行秘书长绩效考核制度，考核结果优秀(5分)                                                    □制定并执行秘书长绩效考核制度，考核结果良好(3分)</w:t>
            </w:r>
            <w:r>
              <w:rPr>
                <w:rFonts w:hint="eastAsia" w:ascii="宋体" w:hAnsi="宋体" w:cs="宋体"/>
                <w:color w:val="000000"/>
                <w:kern w:val="0"/>
                <w:sz w:val="24"/>
              </w:rPr>
              <w:br w:type="textWrapping"/>
            </w:r>
            <w:r>
              <w:rPr>
                <w:rFonts w:hint="eastAsia" w:ascii="宋体" w:hAnsi="宋体" w:cs="宋体"/>
                <w:color w:val="000000"/>
                <w:kern w:val="0"/>
                <w:sz w:val="24"/>
              </w:rPr>
              <w:t>□未制定秘书长绩效考核制度或绩效考核结果为一般(0分)</w:t>
            </w:r>
          </w:p>
        </w:tc>
        <w:tc>
          <w:tcPr>
            <w:tcW w:w="994" w:type="dxa"/>
          </w:tcPr>
          <w:p w14:paraId="44E61E7B">
            <w:pPr>
              <w:pStyle w:val="42"/>
              <w:rPr>
                <w:szCs w:val="18"/>
              </w:rPr>
            </w:pPr>
          </w:p>
        </w:tc>
        <w:tc>
          <w:tcPr>
            <w:tcW w:w="1256" w:type="dxa"/>
          </w:tcPr>
          <w:p w14:paraId="03CB0750">
            <w:pPr>
              <w:pStyle w:val="42"/>
              <w:rPr>
                <w:szCs w:val="18"/>
              </w:rPr>
            </w:pPr>
          </w:p>
        </w:tc>
        <w:tc>
          <w:tcPr>
            <w:tcW w:w="1298" w:type="dxa"/>
          </w:tcPr>
          <w:p w14:paraId="1D2D81A6">
            <w:pPr>
              <w:pStyle w:val="42"/>
              <w:rPr>
                <w:szCs w:val="18"/>
              </w:rPr>
            </w:pPr>
          </w:p>
        </w:tc>
      </w:tr>
      <w:tr w14:paraId="5BAC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2D5BF524">
            <w:pPr>
              <w:pStyle w:val="42"/>
              <w:rPr>
                <w:szCs w:val="18"/>
              </w:rPr>
            </w:pPr>
          </w:p>
        </w:tc>
        <w:tc>
          <w:tcPr>
            <w:tcW w:w="1237" w:type="dxa"/>
            <w:vMerge w:val="restart"/>
            <w:vAlign w:val="center"/>
          </w:tcPr>
          <w:p w14:paraId="3EE5276E">
            <w:pPr>
              <w:widowControl/>
              <w:jc w:val="center"/>
              <w:textAlignment w:val="center"/>
              <w:rPr>
                <w:rFonts w:ascii="宋体" w:hAnsi="宋体" w:cs="宋体"/>
                <w:color w:val="000000"/>
                <w:kern w:val="0"/>
                <w:sz w:val="24"/>
              </w:rPr>
            </w:pPr>
          </w:p>
          <w:p w14:paraId="277E8B71">
            <w:pPr>
              <w:widowControl/>
              <w:jc w:val="center"/>
              <w:textAlignment w:val="center"/>
              <w:rPr>
                <w:rFonts w:ascii="宋体" w:hAnsi="宋体" w:cs="宋体"/>
                <w:color w:val="000000"/>
                <w:kern w:val="0"/>
                <w:sz w:val="24"/>
              </w:rPr>
            </w:pPr>
          </w:p>
          <w:p w14:paraId="1E63F9EF">
            <w:pPr>
              <w:widowControl/>
              <w:jc w:val="center"/>
              <w:textAlignment w:val="center"/>
              <w:rPr>
                <w:rFonts w:ascii="宋体" w:hAnsi="宋体" w:cs="宋体"/>
                <w:color w:val="000000"/>
                <w:kern w:val="0"/>
                <w:sz w:val="24"/>
              </w:rPr>
            </w:pPr>
          </w:p>
          <w:p w14:paraId="3BD375EF">
            <w:pPr>
              <w:widowControl/>
              <w:jc w:val="center"/>
              <w:textAlignment w:val="center"/>
              <w:rPr>
                <w:rFonts w:ascii="宋体" w:hAnsi="宋体" w:cs="宋体"/>
                <w:color w:val="000000"/>
                <w:kern w:val="0"/>
                <w:sz w:val="24"/>
              </w:rPr>
            </w:pPr>
          </w:p>
          <w:p w14:paraId="42747E5A">
            <w:pPr>
              <w:widowControl/>
              <w:jc w:val="center"/>
              <w:textAlignment w:val="center"/>
              <w:rPr>
                <w:rFonts w:ascii="宋体" w:hAnsi="宋体" w:cs="宋体"/>
                <w:color w:val="000000"/>
                <w:kern w:val="0"/>
                <w:sz w:val="24"/>
              </w:rPr>
            </w:pPr>
          </w:p>
          <w:p w14:paraId="695CB3E8">
            <w:pPr>
              <w:widowControl/>
              <w:jc w:val="center"/>
              <w:textAlignment w:val="center"/>
              <w:rPr>
                <w:rFonts w:ascii="宋体" w:hAnsi="宋体" w:cs="宋体"/>
                <w:color w:val="000000"/>
                <w:kern w:val="0"/>
                <w:sz w:val="24"/>
              </w:rPr>
            </w:pPr>
          </w:p>
          <w:p w14:paraId="46B4B4B8">
            <w:pPr>
              <w:widowControl/>
              <w:jc w:val="center"/>
              <w:textAlignment w:val="center"/>
              <w:rPr>
                <w:rFonts w:ascii="宋体" w:hAnsi="宋体" w:cs="宋体"/>
                <w:color w:val="000000"/>
                <w:kern w:val="0"/>
                <w:sz w:val="24"/>
              </w:rPr>
            </w:pPr>
          </w:p>
          <w:p w14:paraId="2B9B8F90">
            <w:pPr>
              <w:widowControl/>
              <w:jc w:val="center"/>
              <w:textAlignment w:val="center"/>
              <w:rPr>
                <w:rFonts w:ascii="宋体"/>
                <w:sz w:val="18"/>
              </w:rPr>
            </w:pPr>
            <w:r>
              <w:rPr>
                <w:rFonts w:hint="eastAsia" w:ascii="宋体" w:hAnsi="宋体" w:cs="宋体"/>
                <w:color w:val="000000"/>
                <w:kern w:val="0"/>
                <w:sz w:val="24"/>
              </w:rPr>
              <w:t>会员管理（10分）</w:t>
            </w:r>
          </w:p>
        </w:tc>
        <w:tc>
          <w:tcPr>
            <w:tcW w:w="1297" w:type="dxa"/>
            <w:vMerge w:val="restart"/>
            <w:vAlign w:val="center"/>
          </w:tcPr>
          <w:p w14:paraId="16B5CDB1">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p w14:paraId="535361E0">
            <w:pPr>
              <w:widowControl/>
              <w:jc w:val="center"/>
              <w:textAlignment w:val="center"/>
              <w:rPr>
                <w:rFonts w:ascii="宋体" w:hAnsi="宋体" w:cs="宋体"/>
                <w:color w:val="000000"/>
                <w:kern w:val="0"/>
                <w:sz w:val="24"/>
              </w:rPr>
            </w:pPr>
          </w:p>
          <w:p w14:paraId="6153F46D">
            <w:pPr>
              <w:widowControl/>
              <w:jc w:val="center"/>
              <w:textAlignment w:val="center"/>
              <w:rPr>
                <w:rFonts w:ascii="宋体" w:hAnsi="宋体" w:cs="宋体"/>
                <w:color w:val="000000"/>
                <w:kern w:val="0"/>
                <w:sz w:val="24"/>
              </w:rPr>
            </w:pPr>
          </w:p>
          <w:p w14:paraId="04BC2EDE">
            <w:pPr>
              <w:widowControl/>
              <w:jc w:val="center"/>
              <w:textAlignment w:val="center"/>
              <w:rPr>
                <w:rFonts w:ascii="宋体" w:hAnsi="宋体" w:cs="宋体"/>
                <w:color w:val="000000"/>
                <w:kern w:val="0"/>
                <w:sz w:val="24"/>
              </w:rPr>
            </w:pPr>
          </w:p>
          <w:p w14:paraId="09927213">
            <w:pPr>
              <w:widowControl/>
              <w:jc w:val="center"/>
              <w:textAlignment w:val="center"/>
              <w:rPr>
                <w:rFonts w:ascii="宋体" w:hAnsi="宋体" w:cs="宋体"/>
                <w:color w:val="000000"/>
                <w:kern w:val="0"/>
                <w:sz w:val="24"/>
              </w:rPr>
            </w:pPr>
          </w:p>
          <w:p w14:paraId="3C8DC4DE">
            <w:pPr>
              <w:widowControl/>
              <w:jc w:val="center"/>
              <w:textAlignment w:val="center"/>
              <w:rPr>
                <w:rFonts w:ascii="宋体" w:hAnsi="宋体" w:cs="宋体"/>
                <w:color w:val="000000"/>
                <w:kern w:val="0"/>
                <w:sz w:val="24"/>
              </w:rPr>
            </w:pPr>
          </w:p>
          <w:p w14:paraId="461D4F46">
            <w:pPr>
              <w:widowControl/>
              <w:jc w:val="center"/>
              <w:textAlignment w:val="center"/>
              <w:rPr>
                <w:rFonts w:ascii="宋体"/>
                <w:sz w:val="18"/>
              </w:rPr>
            </w:pPr>
            <w:r>
              <w:rPr>
                <w:rFonts w:hint="eastAsia" w:ascii="宋体" w:hAnsi="宋体" w:cs="宋体"/>
                <w:color w:val="000000"/>
                <w:kern w:val="0"/>
                <w:sz w:val="24"/>
              </w:rPr>
              <w:t>管理方式    （10分）</w:t>
            </w:r>
          </w:p>
        </w:tc>
        <w:tc>
          <w:tcPr>
            <w:tcW w:w="790" w:type="dxa"/>
            <w:vAlign w:val="center"/>
          </w:tcPr>
          <w:p w14:paraId="487C697C">
            <w:pPr>
              <w:widowControl/>
              <w:jc w:val="center"/>
              <w:textAlignment w:val="center"/>
              <w:rPr>
                <w:rFonts w:ascii="宋体" w:hAnsi="宋体" w:cs="宋体"/>
                <w:color w:val="000000"/>
                <w:kern w:val="0"/>
                <w:sz w:val="24"/>
              </w:rPr>
            </w:pPr>
            <w:r>
              <w:rPr>
                <w:rFonts w:hint="eastAsia" w:ascii="宋体" w:hAnsi="宋体" w:cs="宋体"/>
                <w:color w:val="000000"/>
                <w:kern w:val="0"/>
                <w:sz w:val="24"/>
              </w:rPr>
              <w:t>64</w:t>
            </w:r>
          </w:p>
        </w:tc>
        <w:tc>
          <w:tcPr>
            <w:tcW w:w="1338" w:type="dxa"/>
            <w:vAlign w:val="center"/>
          </w:tcPr>
          <w:p w14:paraId="5A071522">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      （2分）</w:t>
            </w:r>
          </w:p>
        </w:tc>
        <w:tc>
          <w:tcPr>
            <w:tcW w:w="5189" w:type="dxa"/>
            <w:vAlign w:val="center"/>
          </w:tcPr>
          <w:p w14:paraId="05E95AD6">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□制定会员管理制度，内容详细、规范(2分)</w:t>
            </w:r>
            <w:r>
              <w:rPr>
                <w:rFonts w:hint="eastAsia" w:ascii="宋体" w:hAnsi="宋体" w:cs="宋体"/>
                <w:color w:val="000000"/>
                <w:kern w:val="0"/>
                <w:sz w:val="24"/>
              </w:rPr>
              <w:br w:type="textWrapping"/>
            </w:r>
            <w:r>
              <w:rPr>
                <w:rFonts w:hint="eastAsia" w:ascii="宋体" w:hAnsi="宋体" w:cs="宋体"/>
                <w:color w:val="000000"/>
                <w:kern w:val="0"/>
                <w:sz w:val="24"/>
              </w:rPr>
              <w:t>□制定会员管理制度，但内容不够详细、规范(1分)</w:t>
            </w:r>
            <w:r>
              <w:rPr>
                <w:rFonts w:hint="eastAsia" w:ascii="宋体" w:hAnsi="宋体" w:cs="宋体"/>
                <w:color w:val="000000"/>
                <w:kern w:val="0"/>
                <w:sz w:val="24"/>
              </w:rPr>
              <w:br w:type="textWrapping"/>
            </w:r>
            <w:r>
              <w:rPr>
                <w:rFonts w:hint="eastAsia" w:ascii="宋体" w:hAnsi="宋体" w:cs="宋体"/>
                <w:color w:val="000000"/>
                <w:kern w:val="0"/>
                <w:sz w:val="24"/>
              </w:rPr>
              <w:t>□未制定会员管理制度(0分)</w:t>
            </w:r>
          </w:p>
        </w:tc>
        <w:tc>
          <w:tcPr>
            <w:tcW w:w="994" w:type="dxa"/>
          </w:tcPr>
          <w:p w14:paraId="7EDBD2A5">
            <w:pPr>
              <w:pStyle w:val="42"/>
              <w:rPr>
                <w:szCs w:val="18"/>
              </w:rPr>
            </w:pPr>
          </w:p>
        </w:tc>
        <w:tc>
          <w:tcPr>
            <w:tcW w:w="1256" w:type="dxa"/>
          </w:tcPr>
          <w:p w14:paraId="69B991BC">
            <w:pPr>
              <w:pStyle w:val="42"/>
              <w:rPr>
                <w:szCs w:val="18"/>
              </w:rPr>
            </w:pPr>
          </w:p>
        </w:tc>
        <w:tc>
          <w:tcPr>
            <w:tcW w:w="1298" w:type="dxa"/>
          </w:tcPr>
          <w:p w14:paraId="5696BABB">
            <w:pPr>
              <w:pStyle w:val="42"/>
              <w:rPr>
                <w:szCs w:val="18"/>
              </w:rPr>
            </w:pPr>
          </w:p>
        </w:tc>
      </w:tr>
      <w:tr w14:paraId="3D11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02B2F727">
            <w:pPr>
              <w:pStyle w:val="42"/>
              <w:rPr>
                <w:szCs w:val="18"/>
              </w:rPr>
            </w:pPr>
          </w:p>
        </w:tc>
        <w:tc>
          <w:tcPr>
            <w:tcW w:w="1237" w:type="dxa"/>
            <w:vMerge w:val="continue"/>
            <w:vAlign w:val="center"/>
          </w:tcPr>
          <w:p w14:paraId="02B67F21">
            <w:pPr>
              <w:widowControl/>
              <w:jc w:val="center"/>
              <w:textAlignment w:val="center"/>
              <w:rPr>
                <w:rFonts w:ascii="宋体"/>
                <w:sz w:val="18"/>
              </w:rPr>
            </w:pPr>
          </w:p>
        </w:tc>
        <w:tc>
          <w:tcPr>
            <w:tcW w:w="1297" w:type="dxa"/>
            <w:vMerge w:val="continue"/>
            <w:vAlign w:val="center"/>
          </w:tcPr>
          <w:p w14:paraId="29C68CD5">
            <w:pPr>
              <w:widowControl/>
              <w:jc w:val="center"/>
              <w:textAlignment w:val="center"/>
              <w:rPr>
                <w:rFonts w:ascii="宋体"/>
                <w:sz w:val="18"/>
              </w:rPr>
            </w:pPr>
          </w:p>
        </w:tc>
        <w:tc>
          <w:tcPr>
            <w:tcW w:w="790" w:type="dxa"/>
            <w:vAlign w:val="center"/>
          </w:tcPr>
          <w:p w14:paraId="75517BB1">
            <w:pPr>
              <w:widowControl/>
              <w:jc w:val="center"/>
              <w:textAlignment w:val="center"/>
              <w:rPr>
                <w:rFonts w:ascii="宋体" w:hAnsi="宋体" w:cs="宋体"/>
                <w:color w:val="000000"/>
                <w:kern w:val="0"/>
                <w:sz w:val="24"/>
              </w:rPr>
            </w:pPr>
            <w:r>
              <w:rPr>
                <w:rFonts w:hint="eastAsia" w:ascii="宋体" w:hAnsi="宋体" w:cs="宋体"/>
                <w:color w:val="000000"/>
                <w:kern w:val="0"/>
                <w:sz w:val="24"/>
              </w:rPr>
              <w:t>65</w:t>
            </w:r>
          </w:p>
        </w:tc>
        <w:tc>
          <w:tcPr>
            <w:tcW w:w="1338" w:type="dxa"/>
            <w:vAlign w:val="center"/>
          </w:tcPr>
          <w:p w14:paraId="74BC659B">
            <w:pPr>
              <w:widowControl/>
              <w:jc w:val="center"/>
              <w:textAlignment w:val="center"/>
              <w:rPr>
                <w:rFonts w:ascii="宋体" w:hAnsi="宋体" w:cs="宋体"/>
                <w:color w:val="000000"/>
                <w:kern w:val="0"/>
                <w:sz w:val="24"/>
              </w:rPr>
            </w:pPr>
            <w:r>
              <w:rPr>
                <w:rFonts w:hint="eastAsia" w:ascii="宋体" w:hAnsi="宋体" w:cs="宋体"/>
                <w:color w:val="000000"/>
                <w:kern w:val="0"/>
                <w:sz w:val="24"/>
              </w:rPr>
              <w:t>会费管理</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4A7D82E2">
            <w:pPr>
              <w:widowControl/>
              <w:jc w:val="left"/>
              <w:textAlignment w:val="center"/>
              <w:rPr>
                <w:rFonts w:ascii="宋体" w:hAnsi="宋体" w:cs="宋体"/>
                <w:color w:val="000000"/>
                <w:kern w:val="0"/>
                <w:sz w:val="24"/>
              </w:rPr>
            </w:pPr>
            <w:r>
              <w:rPr>
                <w:rFonts w:hint="eastAsia" w:ascii="宋体" w:hAnsi="宋体" w:cs="宋体"/>
                <w:color w:val="000000"/>
                <w:kern w:val="0"/>
                <w:sz w:val="24"/>
              </w:rPr>
              <w:t>□建立数据库进行会员及会费管理，有各年会费收取统计表（3分）</w:t>
            </w:r>
            <w:r>
              <w:rPr>
                <w:rFonts w:hint="eastAsia" w:ascii="宋体" w:hAnsi="宋体" w:cs="宋体"/>
                <w:color w:val="000000"/>
                <w:kern w:val="0"/>
                <w:sz w:val="24"/>
              </w:rPr>
              <w:br w:type="textWrapping"/>
            </w:r>
            <w:r>
              <w:rPr>
                <w:rFonts w:hint="eastAsia" w:ascii="宋体" w:hAnsi="宋体" w:cs="宋体"/>
                <w:color w:val="000000"/>
                <w:kern w:val="0"/>
                <w:sz w:val="24"/>
              </w:rPr>
              <w:t>□未建立数据库，但有各年收取统计表（明细表和汇总表）（1分）</w:t>
            </w:r>
            <w:r>
              <w:rPr>
                <w:rFonts w:hint="eastAsia" w:ascii="宋体" w:hAnsi="宋体" w:cs="宋体"/>
                <w:color w:val="000000"/>
                <w:kern w:val="0"/>
                <w:sz w:val="24"/>
              </w:rPr>
              <w:br w:type="textWrapping"/>
            </w:r>
            <w:r>
              <w:rPr>
                <w:rFonts w:hint="eastAsia" w:ascii="宋体" w:hAnsi="宋体" w:cs="宋体"/>
                <w:color w:val="000000"/>
                <w:kern w:val="0"/>
                <w:sz w:val="24"/>
              </w:rPr>
              <w:t>□未建立数据库，且也未有各年收取统计表（0分）</w:t>
            </w:r>
            <w:r>
              <w:rPr>
                <w:rFonts w:hint="eastAsia" w:ascii="宋体" w:hAnsi="宋体" w:cs="宋体"/>
                <w:color w:val="000000"/>
                <w:kern w:val="0"/>
                <w:sz w:val="24"/>
              </w:rPr>
              <w:br w:type="textWrapping"/>
            </w:r>
            <w:r>
              <w:rPr>
                <w:rStyle w:val="49"/>
                <w:rFonts w:hint="default"/>
              </w:rPr>
              <w:t>注：若经登记管理机关核准的章程中规定不收取会费，则会费管理得满分。</w:t>
            </w:r>
          </w:p>
        </w:tc>
        <w:tc>
          <w:tcPr>
            <w:tcW w:w="994" w:type="dxa"/>
          </w:tcPr>
          <w:p w14:paraId="59A49174">
            <w:pPr>
              <w:pStyle w:val="42"/>
              <w:rPr>
                <w:szCs w:val="18"/>
              </w:rPr>
            </w:pPr>
          </w:p>
        </w:tc>
        <w:tc>
          <w:tcPr>
            <w:tcW w:w="1256" w:type="dxa"/>
          </w:tcPr>
          <w:p w14:paraId="1B5572AD">
            <w:pPr>
              <w:pStyle w:val="42"/>
              <w:rPr>
                <w:szCs w:val="18"/>
              </w:rPr>
            </w:pPr>
          </w:p>
        </w:tc>
        <w:tc>
          <w:tcPr>
            <w:tcW w:w="1298" w:type="dxa"/>
          </w:tcPr>
          <w:p w14:paraId="65F51925">
            <w:pPr>
              <w:pStyle w:val="42"/>
              <w:rPr>
                <w:szCs w:val="18"/>
              </w:rPr>
            </w:pPr>
          </w:p>
        </w:tc>
      </w:tr>
      <w:tr w14:paraId="2E39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147009E4">
            <w:pPr>
              <w:pStyle w:val="42"/>
              <w:rPr>
                <w:szCs w:val="18"/>
              </w:rPr>
            </w:pPr>
          </w:p>
        </w:tc>
        <w:tc>
          <w:tcPr>
            <w:tcW w:w="1237" w:type="dxa"/>
            <w:vMerge w:val="continue"/>
            <w:vAlign w:val="center"/>
          </w:tcPr>
          <w:p w14:paraId="448EEA28">
            <w:pPr>
              <w:widowControl/>
              <w:jc w:val="center"/>
              <w:textAlignment w:val="center"/>
              <w:rPr>
                <w:rFonts w:ascii="宋体"/>
                <w:sz w:val="18"/>
              </w:rPr>
            </w:pPr>
          </w:p>
        </w:tc>
        <w:tc>
          <w:tcPr>
            <w:tcW w:w="1297" w:type="dxa"/>
            <w:vMerge w:val="continue"/>
            <w:vAlign w:val="center"/>
          </w:tcPr>
          <w:p w14:paraId="5BC31A6E">
            <w:pPr>
              <w:widowControl/>
              <w:jc w:val="center"/>
              <w:textAlignment w:val="center"/>
              <w:rPr>
                <w:rFonts w:ascii="宋体"/>
                <w:sz w:val="18"/>
              </w:rPr>
            </w:pPr>
          </w:p>
        </w:tc>
        <w:tc>
          <w:tcPr>
            <w:tcW w:w="790" w:type="dxa"/>
            <w:vAlign w:val="center"/>
          </w:tcPr>
          <w:p w14:paraId="588390AC">
            <w:pPr>
              <w:widowControl/>
              <w:jc w:val="center"/>
              <w:textAlignment w:val="center"/>
              <w:rPr>
                <w:rFonts w:ascii="宋体" w:hAnsi="宋体" w:cs="宋体"/>
                <w:color w:val="000000"/>
                <w:kern w:val="0"/>
                <w:sz w:val="24"/>
              </w:rPr>
            </w:pPr>
            <w:r>
              <w:rPr>
                <w:rFonts w:hint="eastAsia" w:ascii="宋体" w:hAnsi="宋体" w:cs="宋体"/>
                <w:color w:val="000000"/>
                <w:kern w:val="0"/>
                <w:sz w:val="24"/>
              </w:rPr>
              <w:t>66</w:t>
            </w:r>
          </w:p>
        </w:tc>
        <w:tc>
          <w:tcPr>
            <w:tcW w:w="1338" w:type="dxa"/>
            <w:vAlign w:val="center"/>
          </w:tcPr>
          <w:p w14:paraId="556F9613">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w:t>
            </w:r>
          </w:p>
          <w:p w14:paraId="0A853E3A">
            <w:pPr>
              <w:widowControl/>
              <w:jc w:val="center"/>
              <w:textAlignment w:val="center"/>
              <w:rPr>
                <w:rFonts w:ascii="宋体" w:hAnsi="宋体" w:cs="宋体"/>
                <w:color w:val="000000"/>
                <w:kern w:val="0"/>
                <w:sz w:val="24"/>
              </w:rPr>
            </w:pPr>
            <w:r>
              <w:rPr>
                <w:rFonts w:hint="eastAsia" w:ascii="宋体" w:hAnsi="宋体" w:cs="宋体"/>
                <w:color w:val="000000"/>
                <w:kern w:val="0"/>
                <w:sz w:val="24"/>
              </w:rPr>
              <w:t>保有率     （5分）</w:t>
            </w:r>
          </w:p>
        </w:tc>
        <w:tc>
          <w:tcPr>
            <w:tcW w:w="5189" w:type="dxa"/>
            <w:vAlign w:val="center"/>
          </w:tcPr>
          <w:p w14:paraId="18361D61">
            <w:pPr>
              <w:widowControl/>
              <w:jc w:val="left"/>
              <w:textAlignment w:val="center"/>
              <w:rPr>
                <w:rFonts w:ascii="宋体" w:hAnsi="宋体" w:cs="宋体"/>
                <w:color w:val="000000"/>
                <w:kern w:val="0"/>
                <w:sz w:val="24"/>
              </w:rPr>
            </w:pPr>
            <w:r>
              <w:rPr>
                <w:rFonts w:hint="eastAsia" w:ascii="宋体" w:hAnsi="宋体" w:cs="宋体"/>
                <w:color w:val="000000"/>
                <w:kern w:val="0"/>
                <w:sz w:val="24"/>
              </w:rPr>
              <w:t>□会员保有率在80%及以上(5分)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□会员保有率在70%及以上(3分)                                                           □会员保有率在60%及以上(1分)                                                                                      □会员保有率在60%以下(0分)                                                                       </w:t>
            </w:r>
            <w:r>
              <w:rPr>
                <w:rStyle w:val="39"/>
                <w:rFonts w:hint="default"/>
              </w:rPr>
              <w:t>注：提供近两年会员总数。</w:t>
            </w:r>
          </w:p>
        </w:tc>
        <w:tc>
          <w:tcPr>
            <w:tcW w:w="994" w:type="dxa"/>
          </w:tcPr>
          <w:p w14:paraId="5E0ADD51">
            <w:pPr>
              <w:pStyle w:val="42"/>
              <w:rPr>
                <w:szCs w:val="18"/>
              </w:rPr>
            </w:pPr>
          </w:p>
        </w:tc>
        <w:tc>
          <w:tcPr>
            <w:tcW w:w="1256" w:type="dxa"/>
          </w:tcPr>
          <w:p w14:paraId="6B4E1D3F">
            <w:pPr>
              <w:pStyle w:val="42"/>
              <w:rPr>
                <w:szCs w:val="18"/>
              </w:rPr>
            </w:pPr>
          </w:p>
        </w:tc>
        <w:tc>
          <w:tcPr>
            <w:tcW w:w="1298" w:type="dxa"/>
          </w:tcPr>
          <w:p w14:paraId="288E4B56">
            <w:pPr>
              <w:pStyle w:val="42"/>
              <w:rPr>
                <w:szCs w:val="18"/>
              </w:rPr>
            </w:pPr>
          </w:p>
        </w:tc>
      </w:tr>
      <w:tr w14:paraId="0498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281E2A16">
            <w:pPr>
              <w:pStyle w:val="42"/>
              <w:rPr>
                <w:szCs w:val="18"/>
              </w:rPr>
            </w:pPr>
          </w:p>
        </w:tc>
        <w:tc>
          <w:tcPr>
            <w:tcW w:w="1237" w:type="dxa"/>
            <w:vMerge w:val="restart"/>
            <w:vAlign w:val="center"/>
          </w:tcPr>
          <w:p w14:paraId="5490814E">
            <w:pPr>
              <w:widowControl/>
              <w:jc w:val="center"/>
              <w:textAlignment w:val="center"/>
              <w:rPr>
                <w:rFonts w:ascii="宋体" w:hAnsi="宋体" w:cs="宋体"/>
                <w:color w:val="000000"/>
                <w:kern w:val="0"/>
                <w:sz w:val="24"/>
              </w:rPr>
            </w:pPr>
          </w:p>
          <w:p w14:paraId="3DE9FBA9">
            <w:pPr>
              <w:widowControl/>
              <w:jc w:val="center"/>
              <w:textAlignment w:val="center"/>
              <w:rPr>
                <w:rFonts w:ascii="宋体" w:hAnsi="宋体" w:cs="宋体"/>
                <w:color w:val="000000"/>
                <w:kern w:val="0"/>
                <w:sz w:val="24"/>
              </w:rPr>
            </w:pPr>
          </w:p>
          <w:p w14:paraId="67045ADC">
            <w:pPr>
              <w:widowControl/>
              <w:jc w:val="center"/>
              <w:textAlignment w:val="center"/>
              <w:rPr>
                <w:rFonts w:ascii="宋体" w:hAnsi="宋体" w:cs="宋体"/>
                <w:color w:val="000000"/>
                <w:kern w:val="0"/>
                <w:sz w:val="24"/>
              </w:rPr>
            </w:pPr>
          </w:p>
          <w:p w14:paraId="5D39DD04">
            <w:pPr>
              <w:widowControl/>
              <w:jc w:val="center"/>
              <w:textAlignment w:val="center"/>
              <w:rPr>
                <w:rFonts w:ascii="宋体" w:hAnsi="宋体" w:cs="宋体"/>
                <w:color w:val="000000"/>
                <w:kern w:val="0"/>
                <w:sz w:val="24"/>
              </w:rPr>
            </w:pPr>
          </w:p>
          <w:p w14:paraId="514F713B">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7DAD65FE">
            <w:pPr>
              <w:widowControl/>
              <w:jc w:val="center"/>
              <w:textAlignment w:val="center"/>
              <w:rPr>
                <w:rFonts w:ascii="宋体" w:hAnsi="宋体" w:cs="宋体"/>
                <w:color w:val="000000"/>
                <w:kern w:val="0"/>
                <w:sz w:val="24"/>
              </w:rPr>
            </w:pPr>
          </w:p>
          <w:p w14:paraId="19E266AA">
            <w:pPr>
              <w:widowControl/>
              <w:jc w:val="center"/>
              <w:textAlignment w:val="center"/>
              <w:rPr>
                <w:rFonts w:ascii="宋体" w:hAnsi="宋体" w:cs="宋体"/>
                <w:color w:val="000000"/>
                <w:kern w:val="0"/>
                <w:sz w:val="24"/>
              </w:rPr>
            </w:pPr>
          </w:p>
          <w:p w14:paraId="244C6E14">
            <w:pPr>
              <w:widowControl/>
              <w:jc w:val="center"/>
              <w:textAlignment w:val="center"/>
              <w:rPr>
                <w:rFonts w:ascii="宋体" w:hAnsi="宋体" w:cs="宋体"/>
                <w:color w:val="000000"/>
                <w:kern w:val="0"/>
                <w:sz w:val="24"/>
              </w:rPr>
            </w:pPr>
          </w:p>
          <w:p w14:paraId="171C47D2">
            <w:pPr>
              <w:widowControl/>
              <w:jc w:val="center"/>
              <w:textAlignment w:val="center"/>
              <w:rPr>
                <w:rFonts w:ascii="宋体" w:hAnsi="宋体" w:cs="宋体"/>
                <w:color w:val="000000"/>
                <w:kern w:val="0"/>
                <w:sz w:val="24"/>
              </w:rPr>
            </w:pPr>
          </w:p>
          <w:p w14:paraId="4D919ED3">
            <w:pPr>
              <w:widowControl/>
              <w:jc w:val="center"/>
              <w:textAlignment w:val="center"/>
              <w:rPr>
                <w:rFonts w:ascii="宋体" w:hAnsi="宋体" w:cs="宋体"/>
                <w:color w:val="000000"/>
                <w:kern w:val="0"/>
                <w:sz w:val="24"/>
              </w:rPr>
            </w:pPr>
          </w:p>
          <w:p w14:paraId="4AC8612B">
            <w:pPr>
              <w:widowControl/>
              <w:jc w:val="center"/>
              <w:textAlignment w:val="center"/>
              <w:rPr>
                <w:rFonts w:ascii="宋体" w:hAnsi="宋体" w:cs="宋体"/>
                <w:color w:val="000000"/>
                <w:kern w:val="0"/>
                <w:sz w:val="24"/>
              </w:rPr>
            </w:pPr>
          </w:p>
          <w:p w14:paraId="5800B79A">
            <w:pPr>
              <w:widowControl/>
              <w:jc w:val="center"/>
              <w:textAlignment w:val="center"/>
              <w:rPr>
                <w:rFonts w:ascii="宋体" w:hAnsi="宋体" w:cs="宋体"/>
                <w:color w:val="000000"/>
                <w:kern w:val="0"/>
                <w:sz w:val="24"/>
              </w:rPr>
            </w:pPr>
          </w:p>
          <w:p w14:paraId="08283BEC">
            <w:pPr>
              <w:widowControl/>
              <w:jc w:val="center"/>
              <w:textAlignment w:val="center"/>
              <w:rPr>
                <w:rFonts w:ascii="宋体" w:hAnsi="宋体" w:cs="宋体"/>
                <w:color w:val="000000"/>
                <w:kern w:val="0"/>
                <w:sz w:val="24"/>
              </w:rPr>
            </w:pPr>
          </w:p>
          <w:p w14:paraId="32AD3B20">
            <w:pPr>
              <w:widowControl/>
              <w:jc w:val="center"/>
              <w:textAlignment w:val="center"/>
              <w:rPr>
                <w:rFonts w:ascii="宋体" w:hAnsi="宋体" w:cs="宋体"/>
                <w:color w:val="000000"/>
                <w:kern w:val="0"/>
                <w:sz w:val="24"/>
              </w:rPr>
            </w:pPr>
          </w:p>
          <w:p w14:paraId="02F3028A">
            <w:pPr>
              <w:widowControl/>
              <w:jc w:val="center"/>
              <w:textAlignment w:val="center"/>
              <w:rPr>
                <w:rFonts w:ascii="宋体" w:hAnsi="宋体" w:cs="宋体"/>
                <w:color w:val="000000"/>
                <w:kern w:val="0"/>
                <w:sz w:val="24"/>
              </w:rPr>
            </w:pPr>
          </w:p>
          <w:p w14:paraId="1C571446">
            <w:pPr>
              <w:widowControl/>
              <w:jc w:val="center"/>
              <w:textAlignment w:val="center"/>
              <w:rPr>
                <w:rFonts w:ascii="宋体" w:hAnsi="宋体" w:cs="宋体"/>
                <w:color w:val="000000"/>
                <w:kern w:val="0"/>
                <w:sz w:val="24"/>
              </w:rPr>
            </w:pPr>
          </w:p>
          <w:p w14:paraId="146C489B">
            <w:pPr>
              <w:widowControl/>
              <w:jc w:val="center"/>
              <w:textAlignment w:val="center"/>
              <w:rPr>
                <w:rFonts w:ascii="宋体" w:hAnsi="宋体" w:cs="宋体"/>
                <w:color w:val="000000"/>
                <w:kern w:val="0"/>
                <w:sz w:val="24"/>
              </w:rPr>
            </w:pPr>
          </w:p>
          <w:p w14:paraId="562FB680">
            <w:pPr>
              <w:widowControl/>
              <w:jc w:val="center"/>
              <w:textAlignment w:val="center"/>
              <w:rPr>
                <w:rFonts w:ascii="宋体" w:hAnsi="宋体" w:cs="宋体"/>
                <w:color w:val="000000"/>
                <w:kern w:val="0"/>
                <w:sz w:val="24"/>
              </w:rPr>
            </w:pPr>
          </w:p>
          <w:p w14:paraId="4AE2DDD6">
            <w:pPr>
              <w:widowControl/>
              <w:jc w:val="center"/>
              <w:textAlignment w:val="center"/>
              <w:rPr>
                <w:rFonts w:ascii="宋体" w:hAnsi="宋体" w:cs="宋体"/>
                <w:color w:val="000000"/>
                <w:kern w:val="0"/>
                <w:sz w:val="24"/>
              </w:rPr>
            </w:pPr>
          </w:p>
          <w:p w14:paraId="09BFE780">
            <w:pPr>
              <w:widowControl/>
              <w:textAlignment w:val="center"/>
              <w:rPr>
                <w:rFonts w:ascii="宋体" w:hAnsi="宋体" w:cs="宋体"/>
                <w:color w:val="000000"/>
                <w:kern w:val="0"/>
                <w:sz w:val="24"/>
              </w:rPr>
            </w:pPr>
          </w:p>
          <w:p w14:paraId="391D9910">
            <w:pPr>
              <w:widowControl/>
              <w:jc w:val="center"/>
              <w:textAlignment w:val="center"/>
              <w:rPr>
                <w:rFonts w:ascii="宋体" w:hAnsi="宋体" w:cs="宋体"/>
                <w:color w:val="000000"/>
                <w:kern w:val="0"/>
                <w:sz w:val="24"/>
              </w:rPr>
            </w:pPr>
          </w:p>
          <w:p w14:paraId="6994BB53">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5E35DB05">
            <w:pPr>
              <w:widowControl/>
              <w:jc w:val="center"/>
              <w:textAlignment w:val="center"/>
              <w:rPr>
                <w:rFonts w:ascii="宋体" w:hAnsi="宋体" w:cs="宋体"/>
                <w:color w:val="000000"/>
                <w:kern w:val="0"/>
                <w:sz w:val="24"/>
              </w:rPr>
            </w:pPr>
          </w:p>
          <w:p w14:paraId="793846F2">
            <w:pPr>
              <w:widowControl/>
              <w:jc w:val="center"/>
              <w:textAlignment w:val="center"/>
              <w:rPr>
                <w:rFonts w:ascii="宋体" w:hAnsi="宋体" w:cs="宋体"/>
                <w:color w:val="000000"/>
                <w:kern w:val="0"/>
                <w:sz w:val="24"/>
              </w:rPr>
            </w:pPr>
          </w:p>
          <w:p w14:paraId="0D41F098">
            <w:pPr>
              <w:widowControl/>
              <w:jc w:val="center"/>
              <w:textAlignment w:val="center"/>
              <w:rPr>
                <w:rFonts w:ascii="宋体" w:hAnsi="宋体" w:cs="宋体"/>
                <w:color w:val="000000"/>
                <w:kern w:val="0"/>
                <w:sz w:val="24"/>
              </w:rPr>
            </w:pPr>
          </w:p>
          <w:p w14:paraId="21D9F5DF">
            <w:pPr>
              <w:widowControl/>
              <w:jc w:val="center"/>
              <w:textAlignment w:val="center"/>
              <w:rPr>
                <w:rFonts w:ascii="宋体" w:hAnsi="宋体" w:cs="宋体"/>
                <w:color w:val="000000"/>
                <w:kern w:val="0"/>
                <w:sz w:val="24"/>
              </w:rPr>
            </w:pPr>
          </w:p>
          <w:p w14:paraId="126E9491">
            <w:pPr>
              <w:widowControl/>
              <w:jc w:val="center"/>
              <w:textAlignment w:val="center"/>
              <w:rPr>
                <w:rFonts w:ascii="宋体" w:hAnsi="宋体" w:cs="宋体"/>
                <w:color w:val="000000"/>
                <w:kern w:val="0"/>
                <w:sz w:val="24"/>
              </w:rPr>
            </w:pPr>
          </w:p>
          <w:p w14:paraId="318F8F7F">
            <w:pPr>
              <w:widowControl/>
              <w:jc w:val="center"/>
              <w:textAlignment w:val="center"/>
              <w:rPr>
                <w:rFonts w:ascii="宋体" w:hAnsi="宋体" w:cs="宋体"/>
                <w:color w:val="000000"/>
                <w:kern w:val="0"/>
                <w:sz w:val="24"/>
              </w:rPr>
            </w:pPr>
          </w:p>
          <w:p w14:paraId="640CD83C">
            <w:pPr>
              <w:widowControl/>
              <w:jc w:val="center"/>
              <w:textAlignment w:val="center"/>
              <w:rPr>
                <w:rFonts w:ascii="宋体" w:hAnsi="宋体" w:cs="宋体"/>
                <w:color w:val="000000"/>
                <w:kern w:val="0"/>
                <w:sz w:val="24"/>
              </w:rPr>
            </w:pPr>
          </w:p>
          <w:p w14:paraId="242D141C">
            <w:pPr>
              <w:widowControl/>
              <w:jc w:val="center"/>
              <w:textAlignment w:val="center"/>
              <w:rPr>
                <w:rFonts w:ascii="宋体" w:hAnsi="宋体" w:cs="宋体"/>
                <w:color w:val="000000"/>
                <w:kern w:val="0"/>
                <w:sz w:val="24"/>
              </w:rPr>
            </w:pPr>
          </w:p>
          <w:p w14:paraId="00F48EED">
            <w:pPr>
              <w:widowControl/>
              <w:jc w:val="center"/>
              <w:textAlignment w:val="center"/>
              <w:rPr>
                <w:rFonts w:ascii="宋体" w:hAnsi="宋体" w:cs="宋体"/>
                <w:color w:val="000000"/>
                <w:kern w:val="0"/>
                <w:sz w:val="24"/>
              </w:rPr>
            </w:pPr>
          </w:p>
          <w:p w14:paraId="5D199B4B">
            <w:pPr>
              <w:widowControl/>
              <w:jc w:val="center"/>
              <w:textAlignment w:val="center"/>
              <w:rPr>
                <w:rFonts w:ascii="宋体" w:hAnsi="宋体" w:cs="宋体"/>
                <w:color w:val="000000"/>
                <w:kern w:val="0"/>
                <w:sz w:val="24"/>
              </w:rPr>
            </w:pPr>
          </w:p>
          <w:p w14:paraId="5C2646C3">
            <w:pPr>
              <w:widowControl/>
              <w:jc w:val="center"/>
              <w:textAlignment w:val="center"/>
              <w:rPr>
                <w:rFonts w:ascii="宋体" w:hAnsi="宋体" w:cs="宋体"/>
                <w:color w:val="000000"/>
                <w:kern w:val="0"/>
                <w:sz w:val="24"/>
              </w:rPr>
            </w:pPr>
          </w:p>
          <w:p w14:paraId="6E248533">
            <w:pPr>
              <w:widowControl/>
              <w:jc w:val="center"/>
              <w:textAlignment w:val="center"/>
              <w:rPr>
                <w:rFonts w:ascii="宋体" w:hAnsi="宋体" w:cs="宋体"/>
                <w:color w:val="000000"/>
                <w:kern w:val="0"/>
                <w:sz w:val="24"/>
              </w:rPr>
            </w:pPr>
          </w:p>
          <w:p w14:paraId="61BAA911">
            <w:pPr>
              <w:widowControl/>
              <w:jc w:val="center"/>
              <w:textAlignment w:val="center"/>
              <w:rPr>
                <w:rFonts w:ascii="宋体" w:hAnsi="宋体" w:cs="宋体"/>
                <w:color w:val="000000"/>
                <w:kern w:val="0"/>
                <w:sz w:val="24"/>
              </w:rPr>
            </w:pPr>
          </w:p>
          <w:p w14:paraId="52E5D9C2">
            <w:pPr>
              <w:widowControl/>
              <w:jc w:val="center"/>
              <w:textAlignment w:val="center"/>
              <w:rPr>
                <w:rFonts w:ascii="宋体" w:hAnsi="宋体" w:cs="宋体"/>
                <w:color w:val="000000"/>
                <w:kern w:val="0"/>
                <w:sz w:val="24"/>
              </w:rPr>
            </w:pPr>
          </w:p>
          <w:p w14:paraId="1A4B59E8">
            <w:pPr>
              <w:widowControl/>
              <w:jc w:val="center"/>
              <w:textAlignment w:val="center"/>
              <w:rPr>
                <w:rFonts w:ascii="宋体" w:hAnsi="宋体" w:cs="宋体"/>
                <w:color w:val="000000"/>
                <w:kern w:val="0"/>
                <w:sz w:val="24"/>
              </w:rPr>
            </w:pPr>
          </w:p>
          <w:p w14:paraId="52AF0DEE">
            <w:pPr>
              <w:widowControl/>
              <w:jc w:val="center"/>
              <w:textAlignment w:val="center"/>
              <w:rPr>
                <w:rFonts w:ascii="宋体" w:hAnsi="宋体" w:cs="宋体"/>
                <w:color w:val="000000"/>
                <w:kern w:val="0"/>
                <w:sz w:val="24"/>
              </w:rPr>
            </w:pPr>
          </w:p>
          <w:p w14:paraId="465AE405">
            <w:pPr>
              <w:widowControl/>
              <w:textAlignment w:val="center"/>
              <w:rPr>
                <w:rFonts w:ascii="宋体" w:hAnsi="宋体" w:cs="宋体"/>
                <w:color w:val="000000"/>
                <w:kern w:val="0"/>
                <w:sz w:val="24"/>
              </w:rPr>
            </w:pPr>
          </w:p>
          <w:p w14:paraId="15E1A209">
            <w:pPr>
              <w:widowControl/>
              <w:jc w:val="center"/>
              <w:textAlignment w:val="center"/>
              <w:rPr>
                <w:rFonts w:ascii="宋体" w:hAnsi="宋体" w:cs="宋体"/>
                <w:color w:val="000000"/>
                <w:kern w:val="0"/>
                <w:sz w:val="24"/>
              </w:rPr>
            </w:pPr>
          </w:p>
          <w:p w14:paraId="65A782C8">
            <w:pPr>
              <w:widowControl/>
              <w:jc w:val="center"/>
              <w:textAlignment w:val="center"/>
              <w:rPr>
                <w:rFonts w:ascii="宋体" w:hAnsi="宋体" w:cs="宋体"/>
                <w:color w:val="000000"/>
                <w:kern w:val="0"/>
                <w:sz w:val="24"/>
              </w:rPr>
            </w:pPr>
          </w:p>
          <w:p w14:paraId="51D7E267">
            <w:pPr>
              <w:widowControl/>
              <w:jc w:val="center"/>
              <w:textAlignment w:val="center"/>
              <w:rPr>
                <w:rFonts w:ascii="宋体" w:hAnsi="宋体" w:cs="宋体"/>
                <w:color w:val="000000"/>
                <w:kern w:val="0"/>
                <w:sz w:val="24"/>
              </w:rPr>
            </w:pPr>
          </w:p>
          <w:p w14:paraId="744AF6C5">
            <w:pPr>
              <w:widowControl/>
              <w:jc w:val="center"/>
              <w:textAlignment w:val="center"/>
              <w:rPr>
                <w:rFonts w:ascii="宋体" w:hAnsi="宋体" w:cs="宋体"/>
                <w:color w:val="000000"/>
                <w:kern w:val="0"/>
                <w:sz w:val="24"/>
              </w:rPr>
            </w:pPr>
          </w:p>
          <w:p w14:paraId="7AFEF3BF">
            <w:pPr>
              <w:widowControl/>
              <w:jc w:val="center"/>
              <w:textAlignment w:val="center"/>
              <w:rPr>
                <w:rFonts w:ascii="宋体" w:hAnsi="宋体" w:cs="宋体"/>
                <w:color w:val="000000"/>
                <w:kern w:val="0"/>
                <w:sz w:val="24"/>
              </w:rPr>
            </w:pPr>
          </w:p>
          <w:p w14:paraId="1FEC12D2">
            <w:pPr>
              <w:widowControl/>
              <w:jc w:val="center"/>
              <w:textAlignment w:val="center"/>
              <w:rPr>
                <w:rFonts w:ascii="宋体" w:hAnsi="宋体" w:cs="宋体"/>
                <w:color w:val="000000"/>
                <w:kern w:val="0"/>
                <w:sz w:val="24"/>
              </w:rPr>
            </w:pPr>
          </w:p>
          <w:p w14:paraId="42EFF2A4">
            <w:pPr>
              <w:widowControl/>
              <w:jc w:val="center"/>
              <w:textAlignment w:val="center"/>
              <w:rPr>
                <w:rFonts w:ascii="宋体" w:hAnsi="宋体" w:cs="宋体"/>
                <w:color w:val="000000"/>
                <w:kern w:val="0"/>
                <w:sz w:val="24"/>
              </w:rPr>
            </w:pPr>
          </w:p>
          <w:p w14:paraId="331DF8C8">
            <w:pPr>
              <w:widowControl/>
              <w:jc w:val="center"/>
              <w:textAlignment w:val="center"/>
              <w:rPr>
                <w:rFonts w:ascii="宋体" w:hAnsi="宋体" w:cs="宋体"/>
                <w:color w:val="000000"/>
                <w:kern w:val="0"/>
                <w:sz w:val="24"/>
              </w:rPr>
            </w:pPr>
          </w:p>
          <w:p w14:paraId="47ED5B43">
            <w:pPr>
              <w:widowControl/>
              <w:jc w:val="center"/>
              <w:textAlignment w:val="center"/>
              <w:rPr>
                <w:rFonts w:ascii="宋体" w:hAnsi="宋体" w:cs="宋体"/>
                <w:color w:val="000000"/>
                <w:kern w:val="0"/>
                <w:sz w:val="24"/>
              </w:rPr>
            </w:pPr>
          </w:p>
          <w:p w14:paraId="48F98BE3">
            <w:pPr>
              <w:widowControl/>
              <w:jc w:val="center"/>
              <w:textAlignment w:val="center"/>
              <w:rPr>
                <w:rFonts w:ascii="宋体" w:hAnsi="宋体" w:cs="宋体"/>
                <w:color w:val="000000"/>
                <w:kern w:val="0"/>
                <w:sz w:val="24"/>
              </w:rPr>
            </w:pPr>
          </w:p>
          <w:p w14:paraId="75A4DB6F">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03C21431">
            <w:pPr>
              <w:widowControl/>
              <w:jc w:val="center"/>
              <w:textAlignment w:val="center"/>
              <w:rPr>
                <w:rFonts w:ascii="宋体" w:hAnsi="宋体" w:cs="宋体"/>
                <w:color w:val="000000"/>
                <w:kern w:val="0"/>
                <w:sz w:val="24"/>
              </w:rPr>
            </w:pPr>
          </w:p>
          <w:p w14:paraId="19A129D2">
            <w:pPr>
              <w:widowControl/>
              <w:jc w:val="center"/>
              <w:textAlignment w:val="center"/>
              <w:rPr>
                <w:rFonts w:ascii="宋体" w:hAnsi="宋体" w:cs="宋体"/>
                <w:color w:val="000000"/>
                <w:kern w:val="0"/>
                <w:sz w:val="24"/>
              </w:rPr>
            </w:pPr>
          </w:p>
          <w:p w14:paraId="5706DF64">
            <w:pPr>
              <w:widowControl/>
              <w:jc w:val="center"/>
              <w:textAlignment w:val="center"/>
              <w:rPr>
                <w:rFonts w:ascii="宋体" w:hAnsi="宋体" w:cs="宋体"/>
                <w:color w:val="000000"/>
                <w:kern w:val="0"/>
                <w:sz w:val="24"/>
              </w:rPr>
            </w:pPr>
          </w:p>
          <w:p w14:paraId="78F8508E">
            <w:pPr>
              <w:widowControl/>
              <w:jc w:val="center"/>
              <w:textAlignment w:val="center"/>
              <w:rPr>
                <w:rFonts w:ascii="宋体" w:hAnsi="宋体" w:cs="宋体"/>
                <w:color w:val="000000"/>
                <w:kern w:val="0"/>
                <w:sz w:val="24"/>
              </w:rPr>
            </w:pPr>
          </w:p>
          <w:p w14:paraId="1BACC783">
            <w:pPr>
              <w:widowControl/>
              <w:jc w:val="center"/>
              <w:textAlignment w:val="center"/>
              <w:rPr>
                <w:rFonts w:ascii="宋体" w:hAnsi="宋体" w:cs="宋体"/>
                <w:color w:val="000000"/>
                <w:kern w:val="0"/>
                <w:sz w:val="24"/>
              </w:rPr>
            </w:pPr>
          </w:p>
          <w:p w14:paraId="6416BF48">
            <w:pPr>
              <w:widowControl/>
              <w:jc w:val="center"/>
              <w:textAlignment w:val="center"/>
              <w:rPr>
                <w:rFonts w:ascii="宋体" w:hAnsi="宋体" w:cs="宋体"/>
                <w:color w:val="000000"/>
                <w:kern w:val="0"/>
                <w:sz w:val="24"/>
              </w:rPr>
            </w:pPr>
          </w:p>
          <w:p w14:paraId="69DA1184">
            <w:pPr>
              <w:widowControl/>
              <w:jc w:val="center"/>
              <w:textAlignment w:val="center"/>
              <w:rPr>
                <w:rFonts w:ascii="宋体" w:hAnsi="宋体" w:cs="宋体"/>
                <w:color w:val="000000"/>
                <w:kern w:val="0"/>
                <w:sz w:val="24"/>
              </w:rPr>
            </w:pPr>
          </w:p>
          <w:p w14:paraId="0A4F18D0">
            <w:pPr>
              <w:widowControl/>
              <w:jc w:val="center"/>
              <w:textAlignment w:val="center"/>
              <w:rPr>
                <w:rFonts w:ascii="宋体" w:hAnsi="宋体" w:cs="宋体"/>
                <w:color w:val="000000"/>
                <w:kern w:val="0"/>
                <w:sz w:val="24"/>
              </w:rPr>
            </w:pPr>
          </w:p>
          <w:p w14:paraId="3CAD0249">
            <w:pPr>
              <w:widowControl/>
              <w:jc w:val="center"/>
              <w:textAlignment w:val="center"/>
              <w:rPr>
                <w:rFonts w:ascii="宋体" w:hAnsi="宋体" w:cs="宋体"/>
                <w:color w:val="000000"/>
                <w:kern w:val="0"/>
                <w:sz w:val="24"/>
              </w:rPr>
            </w:pPr>
          </w:p>
          <w:p w14:paraId="4021CCED">
            <w:pPr>
              <w:widowControl/>
              <w:jc w:val="center"/>
              <w:textAlignment w:val="center"/>
              <w:rPr>
                <w:rFonts w:ascii="宋体" w:hAnsi="宋体" w:cs="宋体"/>
                <w:color w:val="000000"/>
                <w:kern w:val="0"/>
                <w:sz w:val="24"/>
              </w:rPr>
            </w:pPr>
          </w:p>
          <w:p w14:paraId="5A02FB57">
            <w:pPr>
              <w:widowControl/>
              <w:jc w:val="center"/>
              <w:textAlignment w:val="center"/>
              <w:rPr>
                <w:rFonts w:ascii="宋体" w:hAnsi="宋体" w:cs="宋体"/>
                <w:color w:val="000000"/>
                <w:kern w:val="0"/>
                <w:sz w:val="24"/>
              </w:rPr>
            </w:pPr>
          </w:p>
          <w:p w14:paraId="55653E0E">
            <w:pPr>
              <w:widowControl/>
              <w:jc w:val="center"/>
              <w:textAlignment w:val="center"/>
              <w:rPr>
                <w:rFonts w:ascii="宋体" w:hAnsi="宋体" w:cs="宋体"/>
                <w:color w:val="000000"/>
                <w:kern w:val="0"/>
                <w:sz w:val="24"/>
              </w:rPr>
            </w:pPr>
          </w:p>
          <w:p w14:paraId="16B4E48F">
            <w:pPr>
              <w:widowControl/>
              <w:jc w:val="center"/>
              <w:textAlignment w:val="center"/>
              <w:rPr>
                <w:rFonts w:ascii="宋体" w:hAnsi="宋体" w:cs="宋体"/>
                <w:color w:val="000000"/>
                <w:kern w:val="0"/>
                <w:sz w:val="24"/>
              </w:rPr>
            </w:pPr>
          </w:p>
          <w:p w14:paraId="5D94EB91">
            <w:pPr>
              <w:widowControl/>
              <w:jc w:val="center"/>
              <w:textAlignment w:val="center"/>
              <w:rPr>
                <w:rFonts w:ascii="宋体" w:hAnsi="宋体" w:cs="宋体"/>
                <w:color w:val="000000"/>
                <w:kern w:val="0"/>
                <w:sz w:val="24"/>
              </w:rPr>
            </w:pPr>
          </w:p>
          <w:p w14:paraId="27D02969">
            <w:pPr>
              <w:widowControl/>
              <w:jc w:val="center"/>
              <w:textAlignment w:val="center"/>
              <w:rPr>
                <w:rFonts w:ascii="宋体" w:hAnsi="宋体" w:cs="宋体"/>
                <w:color w:val="000000"/>
                <w:kern w:val="0"/>
                <w:sz w:val="24"/>
              </w:rPr>
            </w:pPr>
          </w:p>
          <w:p w14:paraId="605DE389">
            <w:pPr>
              <w:widowControl/>
              <w:jc w:val="center"/>
              <w:textAlignment w:val="center"/>
              <w:rPr>
                <w:rFonts w:ascii="宋体" w:hAnsi="宋体" w:cs="宋体"/>
                <w:color w:val="000000"/>
                <w:kern w:val="0"/>
                <w:sz w:val="24"/>
              </w:rPr>
            </w:pPr>
          </w:p>
          <w:p w14:paraId="20E69D40">
            <w:pPr>
              <w:widowControl/>
              <w:jc w:val="center"/>
              <w:textAlignment w:val="center"/>
              <w:rPr>
                <w:rFonts w:ascii="宋体" w:hAnsi="宋体" w:cs="宋体"/>
                <w:color w:val="000000"/>
                <w:kern w:val="0"/>
                <w:sz w:val="24"/>
              </w:rPr>
            </w:pPr>
          </w:p>
          <w:p w14:paraId="39F0F0A8">
            <w:pPr>
              <w:widowControl/>
              <w:jc w:val="center"/>
              <w:textAlignment w:val="center"/>
              <w:rPr>
                <w:rFonts w:ascii="宋体" w:hAnsi="宋体" w:cs="宋体"/>
                <w:color w:val="000000"/>
                <w:kern w:val="0"/>
                <w:sz w:val="24"/>
              </w:rPr>
            </w:pPr>
          </w:p>
          <w:p w14:paraId="1AF5372A">
            <w:pPr>
              <w:widowControl/>
              <w:textAlignment w:val="center"/>
              <w:rPr>
                <w:rFonts w:ascii="宋体" w:hAnsi="宋体" w:cs="宋体"/>
                <w:color w:val="000000"/>
                <w:kern w:val="0"/>
                <w:sz w:val="24"/>
              </w:rPr>
            </w:pPr>
          </w:p>
          <w:p w14:paraId="4FE04BC7">
            <w:pPr>
              <w:widowControl/>
              <w:jc w:val="center"/>
              <w:textAlignment w:val="center"/>
              <w:rPr>
                <w:rFonts w:ascii="宋体" w:hAnsi="宋体" w:cs="宋体"/>
                <w:color w:val="000000"/>
                <w:kern w:val="0"/>
                <w:sz w:val="24"/>
              </w:rPr>
            </w:pPr>
          </w:p>
          <w:p w14:paraId="60268013">
            <w:pPr>
              <w:widowControl/>
              <w:jc w:val="center"/>
              <w:textAlignment w:val="center"/>
              <w:rPr>
                <w:rFonts w:ascii="宋体" w:hAnsi="宋体" w:cs="宋体"/>
                <w:color w:val="000000"/>
                <w:kern w:val="0"/>
                <w:sz w:val="24"/>
              </w:rPr>
            </w:pPr>
          </w:p>
          <w:p w14:paraId="28F1810F">
            <w:pPr>
              <w:widowControl/>
              <w:jc w:val="center"/>
              <w:textAlignment w:val="center"/>
              <w:rPr>
                <w:rFonts w:ascii="宋体" w:hAnsi="宋体" w:cs="宋体"/>
                <w:color w:val="000000"/>
                <w:kern w:val="0"/>
                <w:sz w:val="24"/>
              </w:rPr>
            </w:pPr>
          </w:p>
          <w:p w14:paraId="5C2330B5">
            <w:pPr>
              <w:widowControl/>
              <w:jc w:val="center"/>
              <w:textAlignment w:val="center"/>
              <w:rPr>
                <w:rFonts w:ascii="宋体" w:hAnsi="宋体" w:cs="宋体"/>
                <w:color w:val="000000"/>
                <w:kern w:val="0"/>
                <w:sz w:val="24"/>
              </w:rPr>
            </w:pPr>
          </w:p>
          <w:p w14:paraId="65887A6C">
            <w:pPr>
              <w:widowControl/>
              <w:jc w:val="center"/>
              <w:textAlignment w:val="center"/>
              <w:rPr>
                <w:rFonts w:ascii="宋体" w:hAnsi="宋体" w:cs="宋体"/>
                <w:color w:val="000000"/>
                <w:kern w:val="0"/>
                <w:sz w:val="24"/>
              </w:rPr>
            </w:pPr>
          </w:p>
          <w:p w14:paraId="6D2AAA9F">
            <w:pPr>
              <w:widowControl/>
              <w:jc w:val="center"/>
              <w:textAlignment w:val="center"/>
              <w:rPr>
                <w:rFonts w:ascii="宋体" w:hAnsi="宋体" w:cs="宋体"/>
                <w:color w:val="000000"/>
                <w:kern w:val="0"/>
                <w:sz w:val="24"/>
              </w:rPr>
            </w:pPr>
          </w:p>
          <w:p w14:paraId="4CEC633E">
            <w:pPr>
              <w:widowControl/>
              <w:jc w:val="center"/>
              <w:textAlignment w:val="center"/>
              <w:rPr>
                <w:rFonts w:ascii="宋体" w:hAnsi="宋体" w:cs="宋体"/>
                <w:color w:val="000000"/>
                <w:kern w:val="0"/>
                <w:sz w:val="24"/>
              </w:rPr>
            </w:pPr>
          </w:p>
          <w:p w14:paraId="03345CD6">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0B8C7C4E">
            <w:pPr>
              <w:widowControl/>
              <w:jc w:val="center"/>
              <w:textAlignment w:val="center"/>
              <w:rPr>
                <w:rFonts w:ascii="宋体" w:hAnsi="宋体" w:cs="宋体"/>
                <w:color w:val="000000"/>
                <w:kern w:val="0"/>
                <w:sz w:val="24"/>
              </w:rPr>
            </w:pPr>
          </w:p>
          <w:p w14:paraId="49BE9D52">
            <w:pPr>
              <w:widowControl/>
              <w:jc w:val="center"/>
              <w:textAlignment w:val="center"/>
              <w:rPr>
                <w:rFonts w:ascii="宋体" w:hAnsi="宋体" w:cs="宋体"/>
                <w:color w:val="000000"/>
                <w:kern w:val="0"/>
                <w:sz w:val="24"/>
              </w:rPr>
            </w:pPr>
          </w:p>
          <w:p w14:paraId="124D6A53">
            <w:pPr>
              <w:widowControl/>
              <w:jc w:val="center"/>
              <w:textAlignment w:val="center"/>
              <w:rPr>
                <w:rFonts w:ascii="宋体" w:hAnsi="宋体" w:cs="宋体"/>
                <w:color w:val="000000"/>
                <w:kern w:val="0"/>
                <w:sz w:val="24"/>
              </w:rPr>
            </w:pPr>
          </w:p>
          <w:p w14:paraId="091A15E7">
            <w:pPr>
              <w:widowControl/>
              <w:jc w:val="center"/>
              <w:textAlignment w:val="center"/>
              <w:rPr>
                <w:rFonts w:ascii="宋体" w:hAnsi="宋体" w:cs="宋体"/>
                <w:color w:val="000000"/>
                <w:kern w:val="0"/>
                <w:sz w:val="24"/>
              </w:rPr>
            </w:pPr>
          </w:p>
          <w:p w14:paraId="55A8509D">
            <w:pPr>
              <w:widowControl/>
              <w:jc w:val="center"/>
              <w:textAlignment w:val="center"/>
              <w:rPr>
                <w:rFonts w:ascii="宋体" w:hAnsi="宋体" w:cs="宋体"/>
                <w:color w:val="000000"/>
                <w:kern w:val="0"/>
                <w:sz w:val="24"/>
              </w:rPr>
            </w:pPr>
          </w:p>
          <w:p w14:paraId="3E93F630">
            <w:pPr>
              <w:widowControl/>
              <w:jc w:val="center"/>
              <w:textAlignment w:val="center"/>
              <w:rPr>
                <w:rFonts w:ascii="宋体" w:hAnsi="宋体" w:cs="宋体"/>
                <w:color w:val="000000"/>
                <w:kern w:val="0"/>
                <w:sz w:val="24"/>
              </w:rPr>
            </w:pPr>
          </w:p>
          <w:p w14:paraId="3455AAF1">
            <w:pPr>
              <w:widowControl/>
              <w:jc w:val="center"/>
              <w:textAlignment w:val="center"/>
              <w:rPr>
                <w:rFonts w:ascii="宋体" w:hAnsi="宋体" w:cs="宋体"/>
                <w:color w:val="000000"/>
                <w:kern w:val="0"/>
                <w:sz w:val="24"/>
              </w:rPr>
            </w:pPr>
          </w:p>
          <w:p w14:paraId="07B43BA8">
            <w:pPr>
              <w:widowControl/>
              <w:jc w:val="center"/>
              <w:textAlignment w:val="center"/>
              <w:rPr>
                <w:rFonts w:ascii="宋体" w:hAnsi="宋体" w:cs="宋体"/>
                <w:color w:val="000000"/>
                <w:kern w:val="0"/>
                <w:sz w:val="24"/>
              </w:rPr>
            </w:pPr>
          </w:p>
          <w:p w14:paraId="21CF3485">
            <w:pPr>
              <w:widowControl/>
              <w:jc w:val="center"/>
              <w:textAlignment w:val="center"/>
              <w:rPr>
                <w:rFonts w:ascii="宋体" w:hAnsi="宋体" w:cs="宋体"/>
                <w:color w:val="000000"/>
                <w:kern w:val="0"/>
                <w:sz w:val="24"/>
              </w:rPr>
            </w:pPr>
          </w:p>
          <w:p w14:paraId="653940FA">
            <w:pPr>
              <w:widowControl/>
              <w:jc w:val="center"/>
              <w:textAlignment w:val="center"/>
              <w:rPr>
                <w:rFonts w:ascii="宋体" w:hAnsi="宋体" w:cs="宋体"/>
                <w:color w:val="000000"/>
                <w:kern w:val="0"/>
                <w:sz w:val="24"/>
              </w:rPr>
            </w:pPr>
          </w:p>
          <w:p w14:paraId="0575A82A">
            <w:pPr>
              <w:widowControl/>
              <w:jc w:val="center"/>
              <w:textAlignment w:val="center"/>
              <w:rPr>
                <w:rFonts w:ascii="宋体" w:hAnsi="宋体" w:cs="宋体"/>
                <w:color w:val="000000"/>
                <w:kern w:val="0"/>
                <w:sz w:val="24"/>
              </w:rPr>
            </w:pPr>
          </w:p>
          <w:p w14:paraId="39451E11">
            <w:pPr>
              <w:widowControl/>
              <w:jc w:val="center"/>
              <w:textAlignment w:val="center"/>
              <w:rPr>
                <w:rFonts w:ascii="宋体" w:hAnsi="宋体" w:cs="宋体"/>
                <w:color w:val="000000"/>
                <w:kern w:val="0"/>
                <w:sz w:val="24"/>
              </w:rPr>
            </w:pPr>
          </w:p>
          <w:p w14:paraId="69B1FDB6">
            <w:pPr>
              <w:widowControl/>
              <w:jc w:val="center"/>
              <w:textAlignment w:val="center"/>
              <w:rPr>
                <w:rFonts w:ascii="宋体" w:hAnsi="宋体" w:cs="宋体"/>
                <w:color w:val="000000"/>
                <w:kern w:val="0"/>
                <w:sz w:val="24"/>
              </w:rPr>
            </w:pPr>
          </w:p>
          <w:p w14:paraId="252285AA">
            <w:pPr>
              <w:widowControl/>
              <w:jc w:val="center"/>
              <w:textAlignment w:val="center"/>
              <w:rPr>
                <w:rFonts w:ascii="宋体" w:hAnsi="宋体" w:cs="宋体"/>
                <w:color w:val="000000"/>
                <w:kern w:val="0"/>
                <w:sz w:val="24"/>
              </w:rPr>
            </w:pPr>
          </w:p>
          <w:p w14:paraId="5E21850A">
            <w:pPr>
              <w:widowControl/>
              <w:jc w:val="center"/>
              <w:textAlignment w:val="center"/>
              <w:rPr>
                <w:rFonts w:ascii="宋体" w:hAnsi="宋体" w:cs="宋体"/>
                <w:color w:val="000000"/>
                <w:kern w:val="0"/>
                <w:sz w:val="24"/>
              </w:rPr>
            </w:pPr>
          </w:p>
          <w:p w14:paraId="6861F247">
            <w:pPr>
              <w:widowControl/>
              <w:jc w:val="center"/>
              <w:textAlignment w:val="center"/>
              <w:rPr>
                <w:rFonts w:ascii="宋体" w:hAnsi="宋体" w:cs="宋体"/>
                <w:color w:val="000000"/>
                <w:kern w:val="0"/>
                <w:sz w:val="24"/>
              </w:rPr>
            </w:pPr>
          </w:p>
          <w:p w14:paraId="2F71B0CA">
            <w:pPr>
              <w:widowControl/>
              <w:jc w:val="center"/>
              <w:textAlignment w:val="center"/>
              <w:rPr>
                <w:rFonts w:ascii="宋体" w:hAnsi="宋体" w:cs="宋体"/>
                <w:color w:val="000000"/>
                <w:kern w:val="0"/>
                <w:sz w:val="24"/>
              </w:rPr>
            </w:pPr>
          </w:p>
          <w:p w14:paraId="094FEC6E">
            <w:pPr>
              <w:widowControl/>
              <w:jc w:val="center"/>
              <w:textAlignment w:val="center"/>
              <w:rPr>
                <w:rFonts w:ascii="宋体" w:hAnsi="宋体" w:cs="宋体"/>
                <w:color w:val="000000"/>
                <w:kern w:val="0"/>
                <w:sz w:val="24"/>
              </w:rPr>
            </w:pPr>
          </w:p>
          <w:p w14:paraId="3DB32490">
            <w:pPr>
              <w:widowControl/>
              <w:jc w:val="center"/>
              <w:textAlignment w:val="center"/>
              <w:rPr>
                <w:rFonts w:ascii="宋体" w:hAnsi="宋体" w:cs="宋体"/>
                <w:color w:val="000000"/>
                <w:kern w:val="0"/>
                <w:sz w:val="24"/>
              </w:rPr>
            </w:pPr>
          </w:p>
          <w:p w14:paraId="380D8AF1">
            <w:pPr>
              <w:widowControl/>
              <w:jc w:val="center"/>
              <w:textAlignment w:val="center"/>
              <w:rPr>
                <w:rFonts w:ascii="宋体" w:hAnsi="宋体" w:cs="宋体"/>
                <w:color w:val="000000"/>
                <w:kern w:val="0"/>
                <w:sz w:val="24"/>
              </w:rPr>
            </w:pPr>
          </w:p>
          <w:p w14:paraId="5967C7DD">
            <w:pPr>
              <w:widowControl/>
              <w:jc w:val="center"/>
              <w:textAlignment w:val="center"/>
              <w:rPr>
                <w:rFonts w:ascii="宋体" w:hAnsi="宋体" w:cs="宋体"/>
                <w:color w:val="000000"/>
                <w:kern w:val="0"/>
                <w:sz w:val="24"/>
              </w:rPr>
            </w:pPr>
          </w:p>
          <w:p w14:paraId="334084C7">
            <w:pPr>
              <w:widowControl/>
              <w:jc w:val="center"/>
              <w:textAlignment w:val="center"/>
              <w:rPr>
                <w:rFonts w:ascii="宋体" w:hAnsi="宋体" w:cs="宋体"/>
                <w:color w:val="000000"/>
                <w:kern w:val="0"/>
                <w:sz w:val="24"/>
              </w:rPr>
            </w:pPr>
          </w:p>
          <w:p w14:paraId="5516332E">
            <w:pPr>
              <w:widowControl/>
              <w:jc w:val="center"/>
              <w:textAlignment w:val="center"/>
              <w:rPr>
                <w:rFonts w:ascii="宋体" w:hAnsi="宋体" w:cs="宋体"/>
                <w:color w:val="000000"/>
                <w:kern w:val="0"/>
                <w:sz w:val="24"/>
              </w:rPr>
            </w:pPr>
          </w:p>
          <w:p w14:paraId="30DE6A8D">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2B1CF75D">
            <w:pPr>
              <w:widowControl/>
              <w:jc w:val="center"/>
              <w:textAlignment w:val="center"/>
              <w:rPr>
                <w:rFonts w:ascii="宋体" w:hAnsi="宋体" w:cs="宋体"/>
                <w:color w:val="000000"/>
                <w:kern w:val="0"/>
                <w:sz w:val="24"/>
              </w:rPr>
            </w:pPr>
          </w:p>
          <w:p w14:paraId="11785854">
            <w:pPr>
              <w:widowControl/>
              <w:jc w:val="center"/>
              <w:textAlignment w:val="center"/>
              <w:rPr>
                <w:rFonts w:ascii="宋体" w:hAnsi="宋体" w:cs="宋体"/>
                <w:color w:val="000000"/>
                <w:kern w:val="0"/>
                <w:sz w:val="24"/>
              </w:rPr>
            </w:pPr>
          </w:p>
          <w:p w14:paraId="1DC94CE4">
            <w:pPr>
              <w:widowControl/>
              <w:jc w:val="center"/>
              <w:textAlignment w:val="center"/>
              <w:rPr>
                <w:rFonts w:ascii="宋体" w:hAnsi="宋体" w:cs="宋体"/>
                <w:color w:val="000000"/>
                <w:kern w:val="0"/>
                <w:sz w:val="24"/>
              </w:rPr>
            </w:pPr>
          </w:p>
          <w:p w14:paraId="6C28CE14">
            <w:pPr>
              <w:widowControl/>
              <w:jc w:val="center"/>
              <w:textAlignment w:val="center"/>
              <w:rPr>
                <w:rFonts w:ascii="宋体" w:hAnsi="宋体" w:cs="宋体"/>
                <w:color w:val="000000"/>
                <w:kern w:val="0"/>
                <w:sz w:val="24"/>
              </w:rPr>
            </w:pPr>
          </w:p>
          <w:p w14:paraId="29018935">
            <w:pPr>
              <w:widowControl/>
              <w:jc w:val="center"/>
              <w:textAlignment w:val="center"/>
              <w:rPr>
                <w:rFonts w:ascii="宋体" w:hAnsi="宋体" w:cs="宋体"/>
                <w:color w:val="000000"/>
                <w:kern w:val="0"/>
                <w:sz w:val="24"/>
              </w:rPr>
            </w:pPr>
          </w:p>
          <w:p w14:paraId="67597C91">
            <w:pPr>
              <w:widowControl/>
              <w:jc w:val="center"/>
              <w:textAlignment w:val="center"/>
              <w:rPr>
                <w:rFonts w:ascii="宋体"/>
                <w:sz w:val="18"/>
              </w:rPr>
            </w:pPr>
          </w:p>
        </w:tc>
        <w:tc>
          <w:tcPr>
            <w:tcW w:w="1297" w:type="dxa"/>
            <w:vMerge w:val="restart"/>
            <w:vAlign w:val="center"/>
          </w:tcPr>
          <w:p w14:paraId="12878B9E">
            <w:pPr>
              <w:widowControl/>
              <w:jc w:val="center"/>
              <w:textAlignment w:val="center"/>
              <w:rPr>
                <w:rFonts w:ascii="宋体" w:hAnsi="宋体" w:cs="宋体"/>
                <w:color w:val="000000"/>
                <w:kern w:val="0"/>
                <w:sz w:val="24"/>
              </w:rPr>
            </w:pPr>
          </w:p>
          <w:p w14:paraId="452001EC">
            <w:pPr>
              <w:widowControl/>
              <w:jc w:val="center"/>
              <w:textAlignment w:val="center"/>
              <w:rPr>
                <w:rFonts w:ascii="宋体" w:hAnsi="宋体" w:cs="宋体"/>
                <w:color w:val="000000"/>
                <w:kern w:val="0"/>
                <w:sz w:val="24"/>
              </w:rPr>
            </w:pPr>
          </w:p>
          <w:p w14:paraId="5ABA6368">
            <w:pPr>
              <w:widowControl/>
              <w:jc w:val="center"/>
              <w:textAlignment w:val="center"/>
              <w:rPr>
                <w:rFonts w:ascii="宋体" w:hAnsi="宋体" w:cs="宋体"/>
                <w:color w:val="000000"/>
                <w:kern w:val="0"/>
                <w:sz w:val="24"/>
              </w:rPr>
            </w:pPr>
          </w:p>
          <w:p w14:paraId="545B5AAC">
            <w:pPr>
              <w:widowControl/>
              <w:jc w:val="center"/>
              <w:textAlignment w:val="center"/>
              <w:rPr>
                <w:rFonts w:ascii="宋体" w:hAnsi="宋体" w:cs="宋体"/>
                <w:color w:val="000000"/>
                <w:kern w:val="0"/>
                <w:sz w:val="24"/>
              </w:rPr>
            </w:pPr>
          </w:p>
          <w:p w14:paraId="51025B48">
            <w:pPr>
              <w:widowControl/>
              <w:jc w:val="center"/>
              <w:textAlignment w:val="center"/>
              <w:rPr>
                <w:rFonts w:ascii="宋体" w:hAnsi="宋体" w:cs="宋体"/>
                <w:color w:val="000000"/>
                <w:kern w:val="0"/>
                <w:sz w:val="24"/>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p w14:paraId="7E6B463C">
            <w:pPr>
              <w:widowControl/>
              <w:jc w:val="center"/>
              <w:textAlignment w:val="center"/>
              <w:rPr>
                <w:rFonts w:ascii="宋体" w:hAnsi="宋体" w:cs="宋体"/>
                <w:color w:val="000000"/>
                <w:kern w:val="0"/>
                <w:sz w:val="24"/>
              </w:rPr>
            </w:pPr>
          </w:p>
          <w:p w14:paraId="0DF085A7">
            <w:pPr>
              <w:widowControl/>
              <w:jc w:val="center"/>
              <w:textAlignment w:val="center"/>
              <w:rPr>
                <w:rFonts w:ascii="宋体" w:hAnsi="宋体" w:cs="宋体"/>
                <w:color w:val="000000"/>
                <w:kern w:val="0"/>
                <w:sz w:val="24"/>
              </w:rPr>
            </w:pPr>
          </w:p>
          <w:p w14:paraId="41C593F3">
            <w:pPr>
              <w:widowControl/>
              <w:jc w:val="center"/>
              <w:textAlignment w:val="center"/>
              <w:rPr>
                <w:rFonts w:ascii="宋体" w:hAnsi="宋体" w:cs="宋体"/>
                <w:color w:val="000000"/>
                <w:kern w:val="0"/>
                <w:sz w:val="24"/>
              </w:rPr>
            </w:pPr>
          </w:p>
          <w:p w14:paraId="4F6C57CC">
            <w:pPr>
              <w:widowControl/>
              <w:jc w:val="center"/>
              <w:textAlignment w:val="center"/>
              <w:rPr>
                <w:rFonts w:ascii="宋体" w:hAnsi="宋体" w:cs="宋体"/>
                <w:color w:val="000000"/>
                <w:kern w:val="0"/>
                <w:sz w:val="24"/>
              </w:rPr>
            </w:pPr>
          </w:p>
          <w:p w14:paraId="4DA23757">
            <w:pPr>
              <w:widowControl/>
              <w:jc w:val="center"/>
              <w:textAlignment w:val="center"/>
              <w:rPr>
                <w:rFonts w:ascii="宋体" w:hAnsi="宋体" w:cs="宋体"/>
                <w:color w:val="000000"/>
                <w:kern w:val="0"/>
                <w:sz w:val="24"/>
              </w:rPr>
            </w:pPr>
          </w:p>
          <w:p w14:paraId="7064BB3A">
            <w:pPr>
              <w:widowControl/>
              <w:jc w:val="center"/>
              <w:textAlignment w:val="center"/>
              <w:rPr>
                <w:rFonts w:ascii="宋体" w:hAnsi="宋体" w:cs="宋体"/>
                <w:color w:val="000000"/>
                <w:kern w:val="0"/>
                <w:sz w:val="24"/>
              </w:rPr>
            </w:pPr>
          </w:p>
          <w:p w14:paraId="4154377F">
            <w:pPr>
              <w:widowControl/>
              <w:jc w:val="center"/>
              <w:textAlignment w:val="center"/>
              <w:rPr>
                <w:rFonts w:ascii="宋体" w:hAnsi="宋体" w:cs="宋体"/>
                <w:color w:val="000000"/>
                <w:kern w:val="0"/>
                <w:sz w:val="24"/>
              </w:rPr>
            </w:pPr>
          </w:p>
          <w:p w14:paraId="70DFAE75">
            <w:pPr>
              <w:widowControl/>
              <w:jc w:val="center"/>
              <w:textAlignment w:val="center"/>
              <w:rPr>
                <w:rFonts w:ascii="宋体"/>
                <w:sz w:val="18"/>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tc>
        <w:tc>
          <w:tcPr>
            <w:tcW w:w="790" w:type="dxa"/>
            <w:vAlign w:val="center"/>
          </w:tcPr>
          <w:p w14:paraId="00F74618">
            <w:pPr>
              <w:widowControl/>
              <w:jc w:val="center"/>
              <w:textAlignment w:val="center"/>
              <w:rPr>
                <w:rFonts w:ascii="宋体" w:hAnsi="宋体" w:cs="宋体"/>
                <w:color w:val="000000"/>
                <w:kern w:val="0"/>
                <w:sz w:val="24"/>
              </w:rPr>
            </w:pPr>
            <w:r>
              <w:rPr>
                <w:rFonts w:hint="eastAsia" w:ascii="宋体" w:hAnsi="宋体" w:cs="宋体"/>
                <w:color w:val="000000"/>
                <w:kern w:val="0"/>
                <w:sz w:val="24"/>
              </w:rPr>
              <w:t>67</w:t>
            </w:r>
          </w:p>
        </w:tc>
        <w:tc>
          <w:tcPr>
            <w:tcW w:w="1338" w:type="dxa"/>
            <w:vAlign w:val="center"/>
          </w:tcPr>
          <w:p w14:paraId="29C74A94">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经费来源和资金使用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54A8491B">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□未发现违反国家政策法规、章程规定的事项发生（20分）                                                                                               </w:t>
            </w:r>
            <w:r>
              <w:rPr>
                <w:rStyle w:val="49"/>
                <w:rFonts w:hint="default"/>
              </w:rPr>
              <w:t>存在以下事项的，不得分：</w:t>
            </w:r>
            <w:r>
              <w:rPr>
                <w:rFonts w:hint="eastAsia" w:ascii="宋体" w:hAnsi="宋体" w:cs="宋体"/>
                <w:color w:val="000000"/>
                <w:kern w:val="0"/>
                <w:sz w:val="24"/>
              </w:rPr>
              <w:br w:type="textWrapping"/>
            </w:r>
            <w:r>
              <w:rPr>
                <w:rFonts w:hint="eastAsia" w:ascii="宋体" w:hAnsi="宋体" w:cs="宋体"/>
                <w:color w:val="000000"/>
                <w:kern w:val="0"/>
                <w:sz w:val="24"/>
              </w:rPr>
              <w:t>（1）存在侵占、私分、挪用资产、发生有失公允的关联交易、违规支付佣金或回扣、违规进行资金拆借</w:t>
            </w:r>
            <w:r>
              <w:rPr>
                <w:rFonts w:hint="eastAsia" w:ascii="宋体" w:hAnsi="宋体" w:cs="宋体"/>
                <w:color w:val="000000"/>
                <w:kern w:val="0"/>
                <w:sz w:val="24"/>
              </w:rPr>
              <w:br w:type="textWrapping"/>
            </w:r>
            <w:r>
              <w:rPr>
                <w:rFonts w:hint="eastAsia" w:ascii="宋体" w:hAnsi="宋体" w:cs="宋体"/>
                <w:color w:val="000000"/>
                <w:kern w:val="0"/>
                <w:sz w:val="24"/>
              </w:rPr>
              <w:t>（2）存在账外资金或小金库</w:t>
            </w:r>
            <w:r>
              <w:rPr>
                <w:rFonts w:hint="eastAsia" w:ascii="宋体" w:hAnsi="宋体" w:cs="宋体"/>
                <w:color w:val="000000"/>
                <w:kern w:val="0"/>
                <w:sz w:val="24"/>
              </w:rPr>
              <w:br w:type="textWrapping"/>
            </w:r>
            <w:r>
              <w:rPr>
                <w:rFonts w:hint="eastAsia" w:ascii="宋体" w:hAnsi="宋体" w:cs="宋体"/>
                <w:color w:val="000000"/>
                <w:kern w:val="0"/>
                <w:sz w:val="24"/>
              </w:rPr>
              <w:t>（3）存在违规收费行为，包括违规接受和使用捐赠、资助，捐赠专用收据</w:t>
            </w:r>
            <w:r>
              <w:rPr>
                <w:rFonts w:hint="eastAsia" w:ascii="宋体" w:hAnsi="宋体" w:cs="宋体"/>
                <w:color w:val="000000"/>
                <w:kern w:val="0"/>
                <w:sz w:val="24"/>
              </w:rPr>
              <w:br w:type="textWrapping"/>
            </w:r>
            <w:r>
              <w:rPr>
                <w:rFonts w:hint="eastAsia" w:ascii="宋体" w:hAnsi="宋体" w:cs="宋体"/>
                <w:color w:val="000000"/>
                <w:kern w:val="0"/>
                <w:sz w:val="24"/>
              </w:rPr>
              <w:t xml:space="preserve">（4）存在使用不合规凭证或票据列支费用                                                                   </w:t>
            </w:r>
          </w:p>
        </w:tc>
        <w:tc>
          <w:tcPr>
            <w:tcW w:w="994" w:type="dxa"/>
          </w:tcPr>
          <w:p w14:paraId="62F15A57">
            <w:pPr>
              <w:pStyle w:val="42"/>
              <w:rPr>
                <w:szCs w:val="18"/>
              </w:rPr>
            </w:pPr>
          </w:p>
        </w:tc>
        <w:tc>
          <w:tcPr>
            <w:tcW w:w="1256" w:type="dxa"/>
          </w:tcPr>
          <w:p w14:paraId="0E869345">
            <w:pPr>
              <w:pStyle w:val="42"/>
              <w:rPr>
                <w:szCs w:val="18"/>
              </w:rPr>
            </w:pPr>
          </w:p>
        </w:tc>
        <w:tc>
          <w:tcPr>
            <w:tcW w:w="1298" w:type="dxa"/>
          </w:tcPr>
          <w:p w14:paraId="5A96E92B">
            <w:pPr>
              <w:pStyle w:val="42"/>
              <w:rPr>
                <w:szCs w:val="18"/>
              </w:rPr>
            </w:pPr>
          </w:p>
        </w:tc>
      </w:tr>
      <w:tr w14:paraId="3CA5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69E8D692">
            <w:pPr>
              <w:pStyle w:val="42"/>
              <w:rPr>
                <w:szCs w:val="18"/>
              </w:rPr>
            </w:pPr>
          </w:p>
        </w:tc>
        <w:tc>
          <w:tcPr>
            <w:tcW w:w="1237" w:type="dxa"/>
            <w:vMerge w:val="continue"/>
            <w:vAlign w:val="center"/>
          </w:tcPr>
          <w:p w14:paraId="48B49BD5">
            <w:pPr>
              <w:widowControl/>
              <w:jc w:val="center"/>
              <w:textAlignment w:val="center"/>
              <w:rPr>
                <w:rFonts w:ascii="宋体"/>
                <w:sz w:val="18"/>
              </w:rPr>
            </w:pPr>
          </w:p>
        </w:tc>
        <w:tc>
          <w:tcPr>
            <w:tcW w:w="1297" w:type="dxa"/>
            <w:vMerge w:val="continue"/>
            <w:vAlign w:val="center"/>
          </w:tcPr>
          <w:p w14:paraId="3AF1B23B">
            <w:pPr>
              <w:widowControl/>
              <w:jc w:val="center"/>
              <w:textAlignment w:val="center"/>
              <w:rPr>
                <w:rFonts w:ascii="宋体"/>
                <w:sz w:val="18"/>
              </w:rPr>
            </w:pPr>
          </w:p>
        </w:tc>
        <w:tc>
          <w:tcPr>
            <w:tcW w:w="790" w:type="dxa"/>
            <w:vAlign w:val="center"/>
          </w:tcPr>
          <w:p w14:paraId="527039C9">
            <w:pPr>
              <w:widowControl/>
              <w:jc w:val="center"/>
              <w:textAlignment w:val="center"/>
              <w:rPr>
                <w:rFonts w:ascii="宋体" w:hAnsi="宋体" w:cs="宋体"/>
                <w:color w:val="000000"/>
                <w:kern w:val="0"/>
                <w:sz w:val="24"/>
              </w:rPr>
            </w:pPr>
            <w:r>
              <w:rPr>
                <w:rFonts w:hint="eastAsia" w:ascii="宋体" w:hAnsi="宋体" w:cs="宋体"/>
                <w:color w:val="000000"/>
                <w:kern w:val="0"/>
                <w:sz w:val="24"/>
              </w:rPr>
              <w:t>68</w:t>
            </w:r>
          </w:p>
        </w:tc>
        <w:tc>
          <w:tcPr>
            <w:tcW w:w="1338" w:type="dxa"/>
            <w:vAlign w:val="center"/>
          </w:tcPr>
          <w:p w14:paraId="28392F8C">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资金列入</w:t>
            </w:r>
            <w:r>
              <w:rPr>
                <w:rFonts w:hint="eastAsia" w:ascii="宋体" w:hAnsi="宋体" w:cs="宋体"/>
                <w:color w:val="000000"/>
                <w:kern w:val="0"/>
                <w:sz w:val="24"/>
              </w:rPr>
              <w:br w:type="textWrapping"/>
            </w:r>
            <w:r>
              <w:rPr>
                <w:rFonts w:hint="eastAsia" w:ascii="宋体" w:hAnsi="宋体" w:cs="宋体"/>
                <w:color w:val="000000"/>
                <w:kern w:val="0"/>
                <w:sz w:val="24"/>
              </w:rPr>
              <w:t>规定账簿</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52BAD221">
            <w:pPr>
              <w:widowControl/>
              <w:jc w:val="left"/>
              <w:textAlignment w:val="center"/>
              <w:rPr>
                <w:rFonts w:ascii="宋体" w:hAnsi="宋体" w:cs="宋体"/>
                <w:color w:val="000000"/>
                <w:kern w:val="0"/>
                <w:sz w:val="24"/>
              </w:rPr>
            </w:pPr>
            <w:r>
              <w:rPr>
                <w:rFonts w:hint="eastAsia" w:ascii="宋体" w:hAnsi="宋体" w:cs="宋体"/>
                <w:color w:val="000000"/>
                <w:kern w:val="0"/>
                <w:sz w:val="24"/>
              </w:rPr>
              <w:t>□全部资金列入符合规定的单位账簿（10分）</w:t>
            </w:r>
            <w:r>
              <w:rPr>
                <w:rFonts w:hint="eastAsia" w:ascii="宋体" w:hAnsi="宋体" w:cs="宋体"/>
                <w:color w:val="000000"/>
                <w:kern w:val="0"/>
                <w:sz w:val="24"/>
              </w:rPr>
              <w:br w:type="textWrapping"/>
            </w:r>
            <w:r>
              <w:rPr>
                <w:rFonts w:hint="eastAsia" w:ascii="宋体" w:hAnsi="宋体" w:cs="宋体"/>
                <w:color w:val="000000"/>
                <w:kern w:val="0"/>
                <w:sz w:val="24"/>
              </w:rPr>
              <w:t>□存在资金未列入符合规定的单位账簿（0分）</w:t>
            </w:r>
          </w:p>
        </w:tc>
        <w:tc>
          <w:tcPr>
            <w:tcW w:w="994" w:type="dxa"/>
          </w:tcPr>
          <w:p w14:paraId="16CE035E">
            <w:pPr>
              <w:pStyle w:val="42"/>
              <w:rPr>
                <w:szCs w:val="18"/>
              </w:rPr>
            </w:pPr>
          </w:p>
        </w:tc>
        <w:tc>
          <w:tcPr>
            <w:tcW w:w="1256" w:type="dxa"/>
          </w:tcPr>
          <w:p w14:paraId="31487015">
            <w:pPr>
              <w:pStyle w:val="42"/>
              <w:rPr>
                <w:szCs w:val="18"/>
              </w:rPr>
            </w:pPr>
          </w:p>
        </w:tc>
        <w:tc>
          <w:tcPr>
            <w:tcW w:w="1298" w:type="dxa"/>
          </w:tcPr>
          <w:p w14:paraId="04665490">
            <w:pPr>
              <w:pStyle w:val="42"/>
              <w:rPr>
                <w:szCs w:val="18"/>
              </w:rPr>
            </w:pPr>
          </w:p>
        </w:tc>
      </w:tr>
      <w:tr w14:paraId="2158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342AB006">
            <w:pPr>
              <w:pStyle w:val="42"/>
              <w:rPr>
                <w:szCs w:val="18"/>
              </w:rPr>
            </w:pPr>
          </w:p>
        </w:tc>
        <w:tc>
          <w:tcPr>
            <w:tcW w:w="1237" w:type="dxa"/>
            <w:vMerge w:val="continue"/>
            <w:vAlign w:val="center"/>
          </w:tcPr>
          <w:p w14:paraId="3C19D637">
            <w:pPr>
              <w:widowControl/>
              <w:jc w:val="center"/>
              <w:textAlignment w:val="center"/>
              <w:rPr>
                <w:rFonts w:ascii="宋体"/>
                <w:sz w:val="18"/>
              </w:rPr>
            </w:pPr>
          </w:p>
        </w:tc>
        <w:tc>
          <w:tcPr>
            <w:tcW w:w="1297" w:type="dxa"/>
            <w:vMerge w:val="continue"/>
            <w:vAlign w:val="center"/>
          </w:tcPr>
          <w:p w14:paraId="1D81BA4C">
            <w:pPr>
              <w:widowControl/>
              <w:jc w:val="center"/>
              <w:textAlignment w:val="center"/>
              <w:rPr>
                <w:rFonts w:ascii="宋体"/>
                <w:sz w:val="18"/>
              </w:rPr>
            </w:pPr>
          </w:p>
        </w:tc>
        <w:tc>
          <w:tcPr>
            <w:tcW w:w="790" w:type="dxa"/>
            <w:vAlign w:val="center"/>
          </w:tcPr>
          <w:p w14:paraId="26DCA1CD">
            <w:pPr>
              <w:widowControl/>
              <w:jc w:val="center"/>
              <w:textAlignment w:val="center"/>
              <w:rPr>
                <w:rFonts w:ascii="宋体" w:hAnsi="宋体" w:cs="宋体"/>
                <w:color w:val="000000"/>
                <w:kern w:val="0"/>
                <w:sz w:val="24"/>
              </w:rPr>
            </w:pPr>
            <w:r>
              <w:rPr>
                <w:rFonts w:hint="eastAsia" w:ascii="宋体" w:hAnsi="宋体" w:cs="宋体"/>
                <w:color w:val="000000"/>
                <w:kern w:val="0"/>
                <w:sz w:val="24"/>
              </w:rPr>
              <w:t>69</w:t>
            </w:r>
          </w:p>
        </w:tc>
        <w:tc>
          <w:tcPr>
            <w:tcW w:w="1338" w:type="dxa"/>
            <w:vAlign w:val="center"/>
          </w:tcPr>
          <w:p w14:paraId="6F332E19">
            <w:pPr>
              <w:widowControl/>
              <w:jc w:val="center"/>
              <w:textAlignment w:val="center"/>
              <w:rPr>
                <w:rFonts w:ascii="宋体" w:hAnsi="宋体" w:cs="宋体"/>
                <w:color w:val="000000"/>
                <w:kern w:val="0"/>
                <w:sz w:val="24"/>
              </w:rPr>
            </w:pPr>
            <w:r>
              <w:rPr>
                <w:rFonts w:hint="eastAsia" w:ascii="宋体" w:hAnsi="宋体" w:cs="宋体"/>
                <w:color w:val="000000"/>
                <w:kern w:val="0"/>
                <w:sz w:val="24"/>
              </w:rPr>
              <w:t>税务登记</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5D913DA">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□按规定办理税务登记及备案、变更手续（5分）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□未按规定办理税务登记及备案、变更手续（0分）        </w:t>
            </w:r>
          </w:p>
        </w:tc>
        <w:tc>
          <w:tcPr>
            <w:tcW w:w="994" w:type="dxa"/>
          </w:tcPr>
          <w:p w14:paraId="2440EC58">
            <w:pPr>
              <w:pStyle w:val="42"/>
              <w:rPr>
                <w:szCs w:val="18"/>
              </w:rPr>
            </w:pPr>
          </w:p>
        </w:tc>
        <w:tc>
          <w:tcPr>
            <w:tcW w:w="1256" w:type="dxa"/>
          </w:tcPr>
          <w:p w14:paraId="53CE2B0A">
            <w:pPr>
              <w:pStyle w:val="42"/>
              <w:rPr>
                <w:szCs w:val="18"/>
              </w:rPr>
            </w:pPr>
          </w:p>
        </w:tc>
        <w:tc>
          <w:tcPr>
            <w:tcW w:w="1298" w:type="dxa"/>
          </w:tcPr>
          <w:p w14:paraId="534E0F3F">
            <w:pPr>
              <w:pStyle w:val="42"/>
              <w:rPr>
                <w:szCs w:val="18"/>
              </w:rPr>
            </w:pPr>
          </w:p>
        </w:tc>
      </w:tr>
      <w:tr w14:paraId="747A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67F231B4">
            <w:pPr>
              <w:pStyle w:val="42"/>
              <w:rPr>
                <w:szCs w:val="18"/>
              </w:rPr>
            </w:pPr>
          </w:p>
        </w:tc>
        <w:tc>
          <w:tcPr>
            <w:tcW w:w="1237" w:type="dxa"/>
            <w:vMerge w:val="continue"/>
            <w:vAlign w:val="center"/>
          </w:tcPr>
          <w:p w14:paraId="4C403308">
            <w:pPr>
              <w:widowControl/>
              <w:jc w:val="center"/>
              <w:textAlignment w:val="center"/>
              <w:rPr>
                <w:rFonts w:ascii="宋体"/>
                <w:sz w:val="18"/>
              </w:rPr>
            </w:pPr>
          </w:p>
        </w:tc>
        <w:tc>
          <w:tcPr>
            <w:tcW w:w="1297" w:type="dxa"/>
            <w:vMerge w:val="continue"/>
            <w:vAlign w:val="center"/>
          </w:tcPr>
          <w:p w14:paraId="6B0A71C4">
            <w:pPr>
              <w:widowControl/>
              <w:jc w:val="center"/>
              <w:textAlignment w:val="center"/>
              <w:rPr>
                <w:rFonts w:ascii="宋体"/>
                <w:sz w:val="18"/>
              </w:rPr>
            </w:pPr>
          </w:p>
        </w:tc>
        <w:tc>
          <w:tcPr>
            <w:tcW w:w="790" w:type="dxa"/>
            <w:vAlign w:val="center"/>
          </w:tcPr>
          <w:p w14:paraId="03DC486F">
            <w:pPr>
              <w:widowControl/>
              <w:jc w:val="center"/>
              <w:textAlignment w:val="center"/>
              <w:rPr>
                <w:rFonts w:ascii="宋体" w:hAnsi="宋体" w:cs="宋体"/>
                <w:color w:val="000000"/>
                <w:kern w:val="0"/>
                <w:sz w:val="24"/>
              </w:rPr>
            </w:pPr>
            <w:r>
              <w:rPr>
                <w:rFonts w:hint="eastAsia" w:ascii="宋体" w:hAnsi="宋体" w:cs="宋体"/>
                <w:color w:val="000000"/>
                <w:kern w:val="0"/>
                <w:sz w:val="24"/>
              </w:rPr>
              <w:t>70</w:t>
            </w:r>
          </w:p>
        </w:tc>
        <w:tc>
          <w:tcPr>
            <w:tcW w:w="1338" w:type="dxa"/>
            <w:vAlign w:val="center"/>
          </w:tcPr>
          <w:p w14:paraId="193E0DC5">
            <w:pPr>
              <w:widowControl/>
              <w:jc w:val="center"/>
              <w:textAlignment w:val="center"/>
              <w:rPr>
                <w:rFonts w:ascii="宋体" w:hAnsi="宋体" w:cs="宋体"/>
                <w:color w:val="000000"/>
                <w:kern w:val="0"/>
                <w:sz w:val="24"/>
              </w:rPr>
            </w:pPr>
            <w:r>
              <w:rPr>
                <w:rFonts w:hint="eastAsia" w:ascii="宋体" w:hAnsi="宋体" w:cs="宋体"/>
                <w:color w:val="000000"/>
                <w:kern w:val="0"/>
                <w:sz w:val="24"/>
              </w:rPr>
              <w:t>纳税申报</w:t>
            </w:r>
            <w:r>
              <w:rPr>
                <w:rFonts w:hint="eastAsia" w:ascii="宋体" w:hAnsi="宋体" w:cs="宋体"/>
                <w:color w:val="000000"/>
                <w:kern w:val="0"/>
                <w:sz w:val="24"/>
              </w:rPr>
              <w:br w:type="textWrapping"/>
            </w:r>
            <w:r>
              <w:rPr>
                <w:rFonts w:hint="eastAsia" w:ascii="宋体" w:hAnsi="宋体" w:cs="宋体"/>
                <w:color w:val="000000"/>
                <w:kern w:val="0"/>
                <w:sz w:val="24"/>
              </w:rPr>
              <w:t>缴纳</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6DFC6D19">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□按规定申报、缴纳增值税、企业所得税、房产税、印花税等（5分）</w:t>
            </w:r>
            <w:r>
              <w:rPr>
                <w:rFonts w:hint="eastAsia" w:ascii="宋体" w:hAnsi="宋体" w:cs="宋体"/>
                <w:color w:val="000000"/>
                <w:kern w:val="0"/>
                <w:sz w:val="24"/>
              </w:rPr>
              <w:br w:type="textWrapping"/>
            </w:r>
            <w:r>
              <w:rPr>
                <w:rFonts w:hint="eastAsia" w:ascii="宋体" w:hAnsi="宋体" w:cs="宋体"/>
                <w:color w:val="000000"/>
                <w:kern w:val="0"/>
                <w:sz w:val="24"/>
              </w:rPr>
              <w:t>□存在未按规定申报、缴纳的情况（0分）</w:t>
            </w:r>
          </w:p>
        </w:tc>
        <w:tc>
          <w:tcPr>
            <w:tcW w:w="994" w:type="dxa"/>
          </w:tcPr>
          <w:p w14:paraId="016020AF">
            <w:pPr>
              <w:pStyle w:val="42"/>
              <w:rPr>
                <w:szCs w:val="18"/>
              </w:rPr>
            </w:pPr>
          </w:p>
        </w:tc>
        <w:tc>
          <w:tcPr>
            <w:tcW w:w="1256" w:type="dxa"/>
          </w:tcPr>
          <w:p w14:paraId="0C5A932E">
            <w:pPr>
              <w:pStyle w:val="42"/>
              <w:rPr>
                <w:szCs w:val="18"/>
              </w:rPr>
            </w:pPr>
          </w:p>
        </w:tc>
        <w:tc>
          <w:tcPr>
            <w:tcW w:w="1298" w:type="dxa"/>
          </w:tcPr>
          <w:p w14:paraId="1D71B5C4">
            <w:pPr>
              <w:pStyle w:val="42"/>
              <w:rPr>
                <w:szCs w:val="18"/>
              </w:rPr>
            </w:pPr>
          </w:p>
        </w:tc>
      </w:tr>
      <w:tr w14:paraId="6A6C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766BFB4F">
            <w:pPr>
              <w:pStyle w:val="42"/>
              <w:rPr>
                <w:szCs w:val="18"/>
              </w:rPr>
            </w:pPr>
          </w:p>
        </w:tc>
        <w:tc>
          <w:tcPr>
            <w:tcW w:w="1237" w:type="dxa"/>
            <w:vMerge w:val="continue"/>
            <w:vAlign w:val="center"/>
          </w:tcPr>
          <w:p w14:paraId="454AD490">
            <w:pPr>
              <w:jc w:val="center"/>
              <w:rPr>
                <w:rFonts w:ascii="宋体"/>
                <w:sz w:val="18"/>
              </w:rPr>
            </w:pPr>
          </w:p>
        </w:tc>
        <w:tc>
          <w:tcPr>
            <w:tcW w:w="1297" w:type="dxa"/>
            <w:vMerge w:val="restart"/>
            <w:vAlign w:val="center"/>
          </w:tcPr>
          <w:p w14:paraId="72937E72">
            <w:pPr>
              <w:widowControl/>
              <w:jc w:val="center"/>
              <w:textAlignment w:val="center"/>
              <w:rPr>
                <w:rFonts w:ascii="宋体"/>
                <w:sz w:val="18"/>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16BE03DF">
            <w:pPr>
              <w:widowControl/>
              <w:jc w:val="center"/>
              <w:textAlignment w:val="center"/>
              <w:rPr>
                <w:rFonts w:ascii="宋体" w:hAnsi="宋体" w:cs="宋体"/>
                <w:color w:val="000000"/>
                <w:kern w:val="0"/>
                <w:sz w:val="24"/>
              </w:rPr>
            </w:pPr>
            <w:r>
              <w:rPr>
                <w:rFonts w:hint="eastAsia" w:ascii="宋体" w:hAnsi="宋体" w:cs="宋体"/>
                <w:color w:val="000000"/>
                <w:kern w:val="0"/>
                <w:sz w:val="24"/>
              </w:rPr>
              <w:t>71</w:t>
            </w:r>
          </w:p>
        </w:tc>
        <w:tc>
          <w:tcPr>
            <w:tcW w:w="1338" w:type="dxa"/>
            <w:vAlign w:val="center"/>
          </w:tcPr>
          <w:p w14:paraId="5C0F06ED">
            <w:pPr>
              <w:widowControl/>
              <w:jc w:val="center"/>
              <w:textAlignment w:val="center"/>
              <w:rPr>
                <w:rFonts w:ascii="宋体" w:hAnsi="宋体" w:cs="宋体"/>
                <w:color w:val="000000"/>
                <w:kern w:val="0"/>
                <w:sz w:val="24"/>
              </w:rPr>
            </w:pPr>
          </w:p>
          <w:p w14:paraId="0B787841">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配备情况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14:paraId="59607BEE">
            <w:pPr>
              <w:widowControl/>
              <w:jc w:val="left"/>
              <w:textAlignment w:val="center"/>
              <w:rPr>
                <w:rFonts w:ascii="宋体" w:hAnsi="宋体" w:cs="宋体"/>
                <w:color w:val="000000"/>
                <w:kern w:val="0"/>
                <w:sz w:val="24"/>
              </w:rPr>
            </w:pPr>
            <w:r>
              <w:rPr>
                <w:rFonts w:hint="eastAsia" w:ascii="宋体" w:hAnsi="宋体" w:cs="宋体"/>
                <w:color w:val="000000"/>
                <w:kern w:val="0"/>
                <w:sz w:val="24"/>
              </w:rPr>
              <w:t>□配备2名及以上具有会计证或会计职称的专职工作人员负责财务工作（6分）</w:t>
            </w:r>
            <w:r>
              <w:rPr>
                <w:rFonts w:hint="eastAsia" w:ascii="宋体" w:hAnsi="宋体" w:cs="宋体"/>
                <w:color w:val="000000"/>
                <w:kern w:val="0"/>
                <w:sz w:val="24"/>
              </w:rPr>
              <w:br w:type="textWrapping"/>
            </w:r>
            <w:r>
              <w:rPr>
                <w:rFonts w:hint="eastAsia" w:ascii="宋体" w:hAnsi="宋体" w:cs="宋体"/>
                <w:color w:val="000000"/>
                <w:kern w:val="0"/>
                <w:sz w:val="24"/>
              </w:rPr>
              <w:t>□由主管（挂靠）、代理记账公司代理记账、或外单位人员兼任会计（3分）</w:t>
            </w:r>
            <w:r>
              <w:rPr>
                <w:rFonts w:hint="eastAsia" w:ascii="宋体" w:hAnsi="宋体" w:cs="宋体"/>
                <w:color w:val="000000"/>
                <w:kern w:val="0"/>
                <w:sz w:val="24"/>
              </w:rPr>
              <w:br w:type="textWrapping"/>
            </w:r>
            <w:r>
              <w:rPr>
                <w:rFonts w:hint="eastAsia" w:ascii="宋体" w:hAnsi="宋体" w:cs="宋体"/>
                <w:color w:val="000000"/>
                <w:kern w:val="0"/>
                <w:sz w:val="24"/>
              </w:rPr>
              <w:t>□没有会计人员负责财务工作（0分）</w:t>
            </w:r>
          </w:p>
        </w:tc>
        <w:tc>
          <w:tcPr>
            <w:tcW w:w="994" w:type="dxa"/>
          </w:tcPr>
          <w:p w14:paraId="35959127">
            <w:pPr>
              <w:pStyle w:val="42"/>
              <w:rPr>
                <w:szCs w:val="18"/>
              </w:rPr>
            </w:pPr>
          </w:p>
        </w:tc>
        <w:tc>
          <w:tcPr>
            <w:tcW w:w="1256" w:type="dxa"/>
          </w:tcPr>
          <w:p w14:paraId="09DC545D">
            <w:pPr>
              <w:pStyle w:val="42"/>
              <w:rPr>
                <w:szCs w:val="18"/>
              </w:rPr>
            </w:pPr>
          </w:p>
        </w:tc>
        <w:tc>
          <w:tcPr>
            <w:tcW w:w="1298" w:type="dxa"/>
          </w:tcPr>
          <w:p w14:paraId="5ECCBF30">
            <w:pPr>
              <w:pStyle w:val="42"/>
              <w:rPr>
                <w:szCs w:val="18"/>
              </w:rPr>
            </w:pPr>
          </w:p>
        </w:tc>
      </w:tr>
      <w:tr w14:paraId="3F7D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7E131CE4">
            <w:pPr>
              <w:pStyle w:val="42"/>
              <w:rPr>
                <w:szCs w:val="18"/>
              </w:rPr>
            </w:pPr>
          </w:p>
        </w:tc>
        <w:tc>
          <w:tcPr>
            <w:tcW w:w="1237" w:type="dxa"/>
            <w:vMerge w:val="continue"/>
            <w:vAlign w:val="center"/>
          </w:tcPr>
          <w:p w14:paraId="497AAFDE">
            <w:pPr>
              <w:widowControl/>
              <w:jc w:val="center"/>
              <w:textAlignment w:val="center"/>
              <w:rPr>
                <w:rFonts w:ascii="宋体"/>
                <w:sz w:val="18"/>
              </w:rPr>
            </w:pPr>
          </w:p>
        </w:tc>
        <w:tc>
          <w:tcPr>
            <w:tcW w:w="1297" w:type="dxa"/>
            <w:vMerge w:val="continue"/>
            <w:vAlign w:val="center"/>
          </w:tcPr>
          <w:p w14:paraId="4BD0EF7B">
            <w:pPr>
              <w:widowControl/>
              <w:jc w:val="center"/>
              <w:textAlignment w:val="center"/>
              <w:rPr>
                <w:rFonts w:ascii="宋体"/>
                <w:sz w:val="18"/>
              </w:rPr>
            </w:pPr>
          </w:p>
        </w:tc>
        <w:tc>
          <w:tcPr>
            <w:tcW w:w="790" w:type="dxa"/>
            <w:vAlign w:val="center"/>
          </w:tcPr>
          <w:p w14:paraId="531E7D0E">
            <w:pPr>
              <w:widowControl/>
              <w:jc w:val="center"/>
              <w:textAlignment w:val="center"/>
              <w:rPr>
                <w:rFonts w:ascii="宋体" w:hAnsi="宋体" w:cs="宋体"/>
                <w:color w:val="000000"/>
                <w:kern w:val="0"/>
                <w:sz w:val="24"/>
              </w:rPr>
            </w:pPr>
            <w:r>
              <w:rPr>
                <w:rFonts w:hint="eastAsia" w:ascii="宋体" w:hAnsi="宋体" w:cs="宋体"/>
                <w:color w:val="000000"/>
                <w:kern w:val="0"/>
                <w:sz w:val="24"/>
              </w:rPr>
              <w:t>72</w:t>
            </w:r>
          </w:p>
        </w:tc>
        <w:tc>
          <w:tcPr>
            <w:tcW w:w="1338" w:type="dxa"/>
            <w:vAlign w:val="center"/>
          </w:tcPr>
          <w:p w14:paraId="077D1766">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会计人员岗位职责</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6373C004">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□会计岗位设置合理且各个岗位会计人员的职责明确（4分）</w:t>
            </w:r>
            <w:r>
              <w:rPr>
                <w:rFonts w:hint="eastAsia" w:ascii="宋体" w:hAnsi="宋体" w:cs="宋体"/>
                <w:color w:val="000000"/>
                <w:kern w:val="0"/>
                <w:sz w:val="24"/>
              </w:rPr>
              <w:br w:type="textWrapping"/>
            </w:r>
            <w:r>
              <w:rPr>
                <w:rFonts w:hint="eastAsia" w:ascii="宋体" w:hAnsi="宋体" w:cs="宋体"/>
                <w:color w:val="000000"/>
                <w:kern w:val="0"/>
                <w:sz w:val="24"/>
              </w:rPr>
              <w:t>□会计岗位设置不合理或岗位职责不明确（0分)</w:t>
            </w:r>
          </w:p>
        </w:tc>
        <w:tc>
          <w:tcPr>
            <w:tcW w:w="994" w:type="dxa"/>
          </w:tcPr>
          <w:p w14:paraId="7B1710EF">
            <w:pPr>
              <w:pStyle w:val="42"/>
              <w:rPr>
                <w:szCs w:val="18"/>
              </w:rPr>
            </w:pPr>
          </w:p>
        </w:tc>
        <w:tc>
          <w:tcPr>
            <w:tcW w:w="1256" w:type="dxa"/>
          </w:tcPr>
          <w:p w14:paraId="603E82E9">
            <w:pPr>
              <w:pStyle w:val="42"/>
              <w:rPr>
                <w:szCs w:val="18"/>
              </w:rPr>
            </w:pPr>
          </w:p>
        </w:tc>
        <w:tc>
          <w:tcPr>
            <w:tcW w:w="1298" w:type="dxa"/>
          </w:tcPr>
          <w:p w14:paraId="3AE19E43">
            <w:pPr>
              <w:pStyle w:val="42"/>
              <w:rPr>
                <w:szCs w:val="18"/>
              </w:rPr>
            </w:pPr>
          </w:p>
        </w:tc>
      </w:tr>
      <w:tr w14:paraId="47C3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010BCDD2">
            <w:pPr>
              <w:pStyle w:val="42"/>
              <w:rPr>
                <w:szCs w:val="18"/>
              </w:rPr>
            </w:pPr>
          </w:p>
        </w:tc>
        <w:tc>
          <w:tcPr>
            <w:tcW w:w="1237" w:type="dxa"/>
            <w:vMerge w:val="continue"/>
            <w:vAlign w:val="center"/>
          </w:tcPr>
          <w:p w14:paraId="565AF72A">
            <w:pPr>
              <w:widowControl/>
              <w:jc w:val="center"/>
              <w:textAlignment w:val="center"/>
              <w:rPr>
                <w:rFonts w:ascii="宋体"/>
                <w:sz w:val="18"/>
              </w:rPr>
            </w:pPr>
          </w:p>
        </w:tc>
        <w:tc>
          <w:tcPr>
            <w:tcW w:w="1297" w:type="dxa"/>
            <w:vMerge w:val="restart"/>
            <w:vAlign w:val="center"/>
          </w:tcPr>
          <w:p w14:paraId="58DDCB5B">
            <w:pPr>
              <w:widowControl/>
              <w:jc w:val="center"/>
              <w:textAlignment w:val="center"/>
              <w:rPr>
                <w:rFonts w:ascii="宋体"/>
                <w:sz w:val="18"/>
              </w:rPr>
            </w:pPr>
            <w:r>
              <w:rPr>
                <w:rFonts w:hint="eastAsia" w:ascii="宋体" w:hAnsi="宋体" w:cs="宋体"/>
                <w:color w:val="000000"/>
                <w:kern w:val="0"/>
                <w:sz w:val="24"/>
              </w:rPr>
              <w:t xml:space="preserve">法定活动 </w:t>
            </w:r>
            <w:r>
              <w:rPr>
                <w:rFonts w:hint="eastAsia" w:ascii="宋体" w:hAnsi="宋体" w:cs="宋体"/>
                <w:color w:val="000000"/>
                <w:kern w:val="0"/>
                <w:sz w:val="24"/>
              </w:rPr>
              <w:br w:type="textWrapping"/>
            </w:r>
            <w:r>
              <w:rPr>
                <w:rFonts w:hint="eastAsia" w:ascii="宋体" w:hAnsi="宋体" w:cs="宋体"/>
                <w:color w:val="000000"/>
                <w:kern w:val="0"/>
                <w:sz w:val="24"/>
              </w:rPr>
              <w:t xml:space="preserve">资金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52400F92">
            <w:pPr>
              <w:widowControl/>
              <w:jc w:val="center"/>
              <w:textAlignment w:val="center"/>
              <w:rPr>
                <w:rFonts w:ascii="宋体" w:hAnsi="宋体" w:cs="宋体"/>
                <w:color w:val="000000"/>
                <w:kern w:val="0"/>
                <w:sz w:val="24"/>
              </w:rPr>
            </w:pPr>
            <w:r>
              <w:rPr>
                <w:rFonts w:hint="eastAsia" w:ascii="宋体" w:hAnsi="宋体" w:cs="宋体"/>
                <w:color w:val="000000"/>
                <w:kern w:val="0"/>
                <w:sz w:val="24"/>
              </w:rPr>
              <w:t>73</w:t>
            </w:r>
          </w:p>
        </w:tc>
        <w:tc>
          <w:tcPr>
            <w:tcW w:w="1338" w:type="dxa"/>
            <w:vAlign w:val="center"/>
          </w:tcPr>
          <w:p w14:paraId="5CE79EF0">
            <w:pPr>
              <w:widowControl/>
              <w:jc w:val="center"/>
              <w:textAlignment w:val="center"/>
              <w:rPr>
                <w:rFonts w:ascii="宋体" w:hAnsi="宋体" w:cs="宋体"/>
                <w:color w:val="000000"/>
                <w:kern w:val="0"/>
                <w:sz w:val="24"/>
              </w:rPr>
            </w:pPr>
            <w:r>
              <w:rPr>
                <w:rFonts w:hint="eastAsia" w:ascii="宋体" w:hAnsi="宋体" w:cs="宋体"/>
                <w:color w:val="000000"/>
                <w:kern w:val="0"/>
                <w:sz w:val="24"/>
              </w:rPr>
              <w:t>银行账户</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78AD2D45">
            <w:pPr>
              <w:widowControl/>
              <w:jc w:val="left"/>
              <w:textAlignment w:val="center"/>
              <w:rPr>
                <w:rFonts w:ascii="宋体" w:hAnsi="宋体" w:cs="宋体"/>
                <w:color w:val="000000"/>
                <w:kern w:val="0"/>
                <w:sz w:val="24"/>
              </w:rPr>
            </w:pPr>
            <w:r>
              <w:rPr>
                <w:rFonts w:hint="eastAsia" w:ascii="宋体" w:hAnsi="宋体" w:cs="宋体"/>
                <w:color w:val="000000"/>
                <w:kern w:val="0"/>
                <w:sz w:val="24"/>
              </w:rPr>
              <w:t>□开立独立银行账户且账户状态正常（5分）</w:t>
            </w:r>
            <w:r>
              <w:rPr>
                <w:rFonts w:hint="eastAsia" w:ascii="宋体" w:hAnsi="宋体" w:cs="宋体"/>
                <w:color w:val="000000"/>
                <w:kern w:val="0"/>
                <w:sz w:val="24"/>
              </w:rPr>
              <w:br w:type="textWrapping"/>
            </w:r>
            <w:r>
              <w:rPr>
                <w:rFonts w:hint="eastAsia" w:ascii="宋体" w:hAnsi="宋体" w:cs="宋体"/>
                <w:color w:val="000000"/>
                <w:kern w:val="0"/>
                <w:sz w:val="24"/>
              </w:rPr>
              <w:t>□开立独立银行账户但账户状态受限（3分）</w:t>
            </w:r>
            <w:r>
              <w:rPr>
                <w:rFonts w:hint="eastAsia" w:ascii="宋体" w:hAnsi="宋体" w:cs="宋体"/>
                <w:color w:val="000000"/>
                <w:kern w:val="0"/>
                <w:sz w:val="24"/>
              </w:rPr>
              <w:br w:type="textWrapping"/>
            </w:r>
            <w:r>
              <w:rPr>
                <w:rFonts w:hint="eastAsia" w:ascii="宋体" w:hAnsi="宋体" w:cs="宋体"/>
                <w:color w:val="000000"/>
                <w:kern w:val="0"/>
                <w:sz w:val="24"/>
              </w:rPr>
              <w:t>□未开立独立银行账户（0分）</w:t>
            </w:r>
          </w:p>
        </w:tc>
        <w:tc>
          <w:tcPr>
            <w:tcW w:w="994" w:type="dxa"/>
          </w:tcPr>
          <w:p w14:paraId="16A22B54">
            <w:pPr>
              <w:pStyle w:val="42"/>
              <w:rPr>
                <w:szCs w:val="18"/>
              </w:rPr>
            </w:pPr>
          </w:p>
        </w:tc>
        <w:tc>
          <w:tcPr>
            <w:tcW w:w="1256" w:type="dxa"/>
          </w:tcPr>
          <w:p w14:paraId="436D58B6">
            <w:pPr>
              <w:pStyle w:val="42"/>
              <w:rPr>
                <w:szCs w:val="18"/>
              </w:rPr>
            </w:pPr>
          </w:p>
        </w:tc>
        <w:tc>
          <w:tcPr>
            <w:tcW w:w="1298" w:type="dxa"/>
          </w:tcPr>
          <w:p w14:paraId="1E5AA06A">
            <w:pPr>
              <w:pStyle w:val="42"/>
              <w:rPr>
                <w:szCs w:val="18"/>
              </w:rPr>
            </w:pPr>
          </w:p>
        </w:tc>
      </w:tr>
      <w:tr w14:paraId="14E8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090DA8BB">
            <w:pPr>
              <w:pStyle w:val="42"/>
              <w:rPr>
                <w:szCs w:val="18"/>
              </w:rPr>
            </w:pPr>
          </w:p>
        </w:tc>
        <w:tc>
          <w:tcPr>
            <w:tcW w:w="1237" w:type="dxa"/>
            <w:vMerge w:val="continue"/>
            <w:vAlign w:val="center"/>
          </w:tcPr>
          <w:p w14:paraId="5EA7AF70">
            <w:pPr>
              <w:widowControl/>
              <w:jc w:val="center"/>
              <w:textAlignment w:val="center"/>
              <w:rPr>
                <w:rFonts w:ascii="宋体"/>
                <w:sz w:val="18"/>
              </w:rPr>
            </w:pPr>
          </w:p>
        </w:tc>
        <w:tc>
          <w:tcPr>
            <w:tcW w:w="1297" w:type="dxa"/>
            <w:vMerge w:val="continue"/>
            <w:vAlign w:val="center"/>
          </w:tcPr>
          <w:p w14:paraId="1634ED0B">
            <w:pPr>
              <w:widowControl/>
              <w:jc w:val="center"/>
              <w:textAlignment w:val="center"/>
              <w:rPr>
                <w:rFonts w:ascii="宋体"/>
                <w:sz w:val="18"/>
              </w:rPr>
            </w:pPr>
          </w:p>
        </w:tc>
        <w:tc>
          <w:tcPr>
            <w:tcW w:w="790" w:type="dxa"/>
            <w:vAlign w:val="center"/>
          </w:tcPr>
          <w:p w14:paraId="64C3F6A4">
            <w:pPr>
              <w:widowControl/>
              <w:jc w:val="center"/>
              <w:textAlignment w:val="center"/>
              <w:rPr>
                <w:rFonts w:ascii="宋体" w:hAnsi="宋体" w:cs="宋体"/>
                <w:color w:val="000000"/>
                <w:kern w:val="0"/>
                <w:sz w:val="24"/>
              </w:rPr>
            </w:pPr>
            <w:r>
              <w:rPr>
                <w:rFonts w:hint="eastAsia" w:ascii="宋体" w:hAnsi="宋体" w:cs="宋体"/>
                <w:color w:val="000000"/>
                <w:kern w:val="0"/>
                <w:sz w:val="24"/>
              </w:rPr>
              <w:t>74</w:t>
            </w:r>
          </w:p>
        </w:tc>
        <w:tc>
          <w:tcPr>
            <w:tcW w:w="1338" w:type="dxa"/>
            <w:vAlign w:val="center"/>
          </w:tcPr>
          <w:p w14:paraId="6B114AE2">
            <w:pPr>
              <w:widowControl/>
              <w:jc w:val="center"/>
              <w:textAlignment w:val="center"/>
              <w:rPr>
                <w:rFonts w:ascii="宋体" w:hAnsi="宋体" w:cs="宋体"/>
                <w:color w:val="000000"/>
                <w:kern w:val="0"/>
                <w:sz w:val="24"/>
              </w:rPr>
            </w:pPr>
            <w:r>
              <w:rPr>
                <w:rFonts w:hint="eastAsia" w:ascii="宋体" w:hAnsi="宋体" w:cs="宋体"/>
                <w:color w:val="000000"/>
                <w:kern w:val="0"/>
                <w:sz w:val="24"/>
              </w:rPr>
              <w:t>年末净资</w:t>
            </w:r>
          </w:p>
          <w:p w14:paraId="1FD98188">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产     （5分）</w:t>
            </w:r>
          </w:p>
        </w:tc>
        <w:tc>
          <w:tcPr>
            <w:tcW w:w="5189" w:type="dxa"/>
            <w:vAlign w:val="center"/>
          </w:tcPr>
          <w:p w14:paraId="0826E096">
            <w:pPr>
              <w:widowControl/>
              <w:jc w:val="left"/>
              <w:textAlignment w:val="center"/>
              <w:rPr>
                <w:rFonts w:ascii="宋体" w:hAnsi="宋体" w:cs="宋体"/>
                <w:color w:val="000000"/>
                <w:kern w:val="0"/>
                <w:sz w:val="24"/>
              </w:rPr>
            </w:pPr>
            <w:r>
              <w:rPr>
                <w:rFonts w:hint="eastAsia" w:ascii="宋体" w:hAnsi="宋体" w:cs="宋体"/>
                <w:color w:val="000000"/>
                <w:kern w:val="0"/>
                <w:sz w:val="24"/>
              </w:rPr>
              <w:t>□上年末净资产不低于登记的注册资金，且未发现抽逃注册资金行为（5分）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□上年末净资产低于登记的注册资金,但未发现抽逃注册资金行为（2分）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□上年末净资产低于登记注册资金，且发现存在抽逃注册资金行为（0分）</w:t>
            </w:r>
          </w:p>
        </w:tc>
        <w:tc>
          <w:tcPr>
            <w:tcW w:w="994" w:type="dxa"/>
          </w:tcPr>
          <w:p w14:paraId="04854C62">
            <w:pPr>
              <w:pStyle w:val="42"/>
              <w:rPr>
                <w:szCs w:val="18"/>
              </w:rPr>
            </w:pPr>
          </w:p>
        </w:tc>
        <w:tc>
          <w:tcPr>
            <w:tcW w:w="1256" w:type="dxa"/>
          </w:tcPr>
          <w:p w14:paraId="0F5C3166">
            <w:pPr>
              <w:pStyle w:val="42"/>
              <w:rPr>
                <w:szCs w:val="18"/>
              </w:rPr>
            </w:pPr>
          </w:p>
        </w:tc>
        <w:tc>
          <w:tcPr>
            <w:tcW w:w="1298" w:type="dxa"/>
          </w:tcPr>
          <w:p w14:paraId="610C8C85">
            <w:pPr>
              <w:pStyle w:val="42"/>
              <w:rPr>
                <w:szCs w:val="18"/>
              </w:rPr>
            </w:pPr>
          </w:p>
        </w:tc>
      </w:tr>
      <w:tr w14:paraId="2559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4FC3E60C">
            <w:pPr>
              <w:pStyle w:val="42"/>
              <w:rPr>
                <w:szCs w:val="18"/>
              </w:rPr>
            </w:pPr>
          </w:p>
        </w:tc>
        <w:tc>
          <w:tcPr>
            <w:tcW w:w="1237" w:type="dxa"/>
            <w:vMerge w:val="continue"/>
            <w:vAlign w:val="center"/>
          </w:tcPr>
          <w:p w14:paraId="14ACF1CB">
            <w:pPr>
              <w:widowControl/>
              <w:jc w:val="center"/>
              <w:textAlignment w:val="center"/>
              <w:rPr>
                <w:rFonts w:ascii="宋体"/>
                <w:sz w:val="18"/>
              </w:rPr>
            </w:pPr>
          </w:p>
        </w:tc>
        <w:tc>
          <w:tcPr>
            <w:tcW w:w="1297" w:type="dxa"/>
            <w:vMerge w:val="restart"/>
            <w:vAlign w:val="center"/>
          </w:tcPr>
          <w:p w14:paraId="02C28ADE">
            <w:pPr>
              <w:widowControl/>
              <w:jc w:val="center"/>
              <w:textAlignment w:val="center"/>
              <w:rPr>
                <w:rFonts w:ascii="宋体"/>
                <w:sz w:val="18"/>
              </w:rPr>
            </w:pPr>
            <w:r>
              <w:rPr>
                <w:rFonts w:hint="eastAsia" w:ascii="宋体" w:hAnsi="宋体" w:cs="宋体"/>
                <w:color w:val="000000"/>
                <w:kern w:val="0"/>
                <w:sz w:val="24"/>
              </w:rPr>
              <w:t>会计核算   （30分）</w:t>
            </w:r>
          </w:p>
        </w:tc>
        <w:tc>
          <w:tcPr>
            <w:tcW w:w="790" w:type="dxa"/>
            <w:vAlign w:val="center"/>
          </w:tcPr>
          <w:p w14:paraId="235A22D9">
            <w:pPr>
              <w:widowControl/>
              <w:jc w:val="center"/>
              <w:textAlignment w:val="center"/>
              <w:rPr>
                <w:rFonts w:ascii="宋体" w:hAnsi="宋体" w:cs="宋体"/>
                <w:color w:val="000000"/>
                <w:kern w:val="0"/>
                <w:sz w:val="24"/>
              </w:rPr>
            </w:pPr>
            <w:r>
              <w:rPr>
                <w:rFonts w:hint="eastAsia" w:ascii="宋体" w:hAnsi="宋体" w:cs="宋体"/>
                <w:color w:val="000000"/>
                <w:kern w:val="0"/>
                <w:sz w:val="24"/>
              </w:rPr>
              <w:t>75</w:t>
            </w:r>
          </w:p>
        </w:tc>
        <w:tc>
          <w:tcPr>
            <w:tcW w:w="1338" w:type="dxa"/>
            <w:vAlign w:val="center"/>
          </w:tcPr>
          <w:p w14:paraId="095C9525">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执行《非营利组织会计制度》情况</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5189" w:type="dxa"/>
            <w:vAlign w:val="center"/>
          </w:tcPr>
          <w:p w14:paraId="6B22E480">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□严格执行《民间非营利组织会计制度》，且会计核算无任何问题（25分） </w:t>
            </w:r>
            <w:r>
              <w:rPr>
                <w:rFonts w:hint="eastAsia" w:ascii="宋体" w:hAnsi="宋体" w:cs="宋体"/>
                <w:color w:val="000000"/>
                <w:kern w:val="0"/>
                <w:sz w:val="24"/>
              </w:rPr>
              <w:br w:type="textWrapping"/>
            </w:r>
            <w:r>
              <w:rPr>
                <w:rFonts w:hint="eastAsia" w:ascii="宋体" w:hAnsi="宋体" w:cs="宋体"/>
                <w:color w:val="000000"/>
                <w:kern w:val="0"/>
                <w:sz w:val="24"/>
              </w:rPr>
              <w:t>□未执行《民间非营利组织会计制度》（0分）                                                                                                               □执行《民间非营利组织会计制度》，但在财务收支、</w:t>
            </w:r>
            <w:r>
              <w:rPr>
                <w:rFonts w:hint="eastAsia" w:ascii="宋体" w:hAnsi="宋体" w:cs="宋体"/>
                <w:color w:val="000000"/>
                <w:kern w:val="0"/>
                <w:sz w:val="24"/>
                <w:lang w:eastAsia="zh-CN"/>
              </w:rPr>
              <w:t>财务</w:t>
            </w:r>
            <w:r>
              <w:rPr>
                <w:rFonts w:hint="eastAsia" w:ascii="宋体" w:hAnsi="宋体" w:cs="宋体"/>
                <w:color w:val="000000"/>
                <w:kern w:val="0"/>
                <w:sz w:val="24"/>
              </w:rPr>
              <w:t>报表、科目设置及科目核算存在问题酌情扣分，扣完25为止。</w:t>
            </w:r>
          </w:p>
        </w:tc>
        <w:tc>
          <w:tcPr>
            <w:tcW w:w="994" w:type="dxa"/>
          </w:tcPr>
          <w:p w14:paraId="4A1497F3">
            <w:pPr>
              <w:pStyle w:val="42"/>
              <w:rPr>
                <w:szCs w:val="18"/>
              </w:rPr>
            </w:pPr>
          </w:p>
        </w:tc>
        <w:tc>
          <w:tcPr>
            <w:tcW w:w="1256" w:type="dxa"/>
          </w:tcPr>
          <w:p w14:paraId="21D15CEA">
            <w:pPr>
              <w:pStyle w:val="42"/>
              <w:rPr>
                <w:szCs w:val="18"/>
              </w:rPr>
            </w:pPr>
          </w:p>
        </w:tc>
        <w:tc>
          <w:tcPr>
            <w:tcW w:w="1298" w:type="dxa"/>
          </w:tcPr>
          <w:p w14:paraId="310768E1">
            <w:pPr>
              <w:pStyle w:val="42"/>
              <w:rPr>
                <w:szCs w:val="18"/>
              </w:rPr>
            </w:pPr>
          </w:p>
        </w:tc>
      </w:tr>
      <w:tr w14:paraId="65A6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3C5F3D64">
            <w:pPr>
              <w:pStyle w:val="42"/>
              <w:rPr>
                <w:szCs w:val="18"/>
              </w:rPr>
            </w:pPr>
          </w:p>
        </w:tc>
        <w:tc>
          <w:tcPr>
            <w:tcW w:w="1237" w:type="dxa"/>
            <w:vMerge w:val="continue"/>
            <w:vAlign w:val="center"/>
          </w:tcPr>
          <w:p w14:paraId="0741AEC0">
            <w:pPr>
              <w:widowControl/>
              <w:jc w:val="center"/>
              <w:textAlignment w:val="center"/>
              <w:rPr>
                <w:rFonts w:ascii="宋体"/>
                <w:sz w:val="18"/>
              </w:rPr>
            </w:pPr>
          </w:p>
        </w:tc>
        <w:tc>
          <w:tcPr>
            <w:tcW w:w="1297" w:type="dxa"/>
            <w:vMerge w:val="continue"/>
            <w:vAlign w:val="center"/>
          </w:tcPr>
          <w:p w14:paraId="1F4D204E">
            <w:pPr>
              <w:widowControl/>
              <w:jc w:val="center"/>
              <w:textAlignment w:val="center"/>
              <w:rPr>
                <w:rFonts w:ascii="宋体"/>
                <w:sz w:val="18"/>
              </w:rPr>
            </w:pPr>
          </w:p>
        </w:tc>
        <w:tc>
          <w:tcPr>
            <w:tcW w:w="790" w:type="dxa"/>
            <w:vAlign w:val="center"/>
          </w:tcPr>
          <w:p w14:paraId="118A0C11">
            <w:pPr>
              <w:widowControl/>
              <w:jc w:val="center"/>
              <w:textAlignment w:val="center"/>
              <w:rPr>
                <w:rFonts w:ascii="宋体" w:hAnsi="宋体" w:cs="宋体"/>
                <w:color w:val="000000"/>
                <w:kern w:val="0"/>
                <w:sz w:val="24"/>
              </w:rPr>
            </w:pPr>
            <w:r>
              <w:rPr>
                <w:rFonts w:hint="eastAsia" w:ascii="宋体" w:hAnsi="宋体" w:cs="宋体"/>
                <w:color w:val="000000"/>
                <w:kern w:val="0"/>
                <w:sz w:val="24"/>
              </w:rPr>
              <w:t>76</w:t>
            </w:r>
          </w:p>
        </w:tc>
        <w:tc>
          <w:tcPr>
            <w:tcW w:w="1338" w:type="dxa"/>
            <w:vAlign w:val="center"/>
          </w:tcPr>
          <w:p w14:paraId="394A3579">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会计电算化</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7EE2902C">
            <w:pPr>
              <w:widowControl/>
              <w:jc w:val="left"/>
              <w:textAlignment w:val="center"/>
              <w:rPr>
                <w:rFonts w:ascii="宋体" w:hAnsi="宋体" w:cs="宋体"/>
                <w:color w:val="000000"/>
                <w:kern w:val="0"/>
                <w:sz w:val="24"/>
              </w:rPr>
            </w:pPr>
            <w:r>
              <w:rPr>
                <w:rFonts w:hint="eastAsia" w:ascii="宋体" w:hAnsi="宋体" w:cs="宋体"/>
                <w:color w:val="000000"/>
                <w:kern w:val="0"/>
                <w:sz w:val="24"/>
              </w:rPr>
              <w:t>□会计核算实行电算化（5分）</w:t>
            </w:r>
            <w:r>
              <w:rPr>
                <w:rFonts w:hint="eastAsia" w:ascii="宋体" w:hAnsi="宋体" w:cs="宋体"/>
                <w:color w:val="000000"/>
                <w:kern w:val="0"/>
                <w:sz w:val="24"/>
              </w:rPr>
              <w:br w:type="textWrapping"/>
            </w:r>
            <w:r>
              <w:rPr>
                <w:rFonts w:hint="eastAsia" w:ascii="宋体" w:hAnsi="宋体" w:cs="宋体"/>
                <w:color w:val="000000"/>
                <w:kern w:val="0"/>
                <w:sz w:val="24"/>
              </w:rPr>
              <w:t>□会计核算未实行电算化（0分）</w:t>
            </w:r>
          </w:p>
        </w:tc>
        <w:tc>
          <w:tcPr>
            <w:tcW w:w="994" w:type="dxa"/>
          </w:tcPr>
          <w:p w14:paraId="5BF07E2C">
            <w:pPr>
              <w:pStyle w:val="42"/>
              <w:rPr>
                <w:szCs w:val="18"/>
              </w:rPr>
            </w:pPr>
          </w:p>
        </w:tc>
        <w:tc>
          <w:tcPr>
            <w:tcW w:w="1256" w:type="dxa"/>
          </w:tcPr>
          <w:p w14:paraId="7A4C7CC1">
            <w:pPr>
              <w:pStyle w:val="42"/>
              <w:rPr>
                <w:szCs w:val="18"/>
              </w:rPr>
            </w:pPr>
          </w:p>
        </w:tc>
        <w:tc>
          <w:tcPr>
            <w:tcW w:w="1298" w:type="dxa"/>
          </w:tcPr>
          <w:p w14:paraId="2B3C75BD">
            <w:pPr>
              <w:pStyle w:val="42"/>
              <w:rPr>
                <w:szCs w:val="18"/>
              </w:rPr>
            </w:pPr>
          </w:p>
        </w:tc>
      </w:tr>
      <w:tr w14:paraId="5711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2B6ADBE7">
            <w:pPr>
              <w:pStyle w:val="42"/>
              <w:rPr>
                <w:szCs w:val="18"/>
              </w:rPr>
            </w:pPr>
          </w:p>
        </w:tc>
        <w:tc>
          <w:tcPr>
            <w:tcW w:w="1237" w:type="dxa"/>
            <w:vMerge w:val="continue"/>
            <w:vAlign w:val="center"/>
          </w:tcPr>
          <w:p w14:paraId="7A0DD1ED">
            <w:pPr>
              <w:widowControl/>
              <w:jc w:val="center"/>
              <w:textAlignment w:val="center"/>
              <w:rPr>
                <w:rFonts w:ascii="宋体"/>
                <w:sz w:val="18"/>
              </w:rPr>
            </w:pPr>
          </w:p>
        </w:tc>
        <w:tc>
          <w:tcPr>
            <w:tcW w:w="1297" w:type="dxa"/>
            <w:vMerge w:val="restart"/>
            <w:vAlign w:val="center"/>
          </w:tcPr>
          <w:p w14:paraId="515791DB">
            <w:pPr>
              <w:widowControl/>
              <w:jc w:val="center"/>
              <w:textAlignment w:val="center"/>
              <w:rPr>
                <w:rFonts w:ascii="宋体" w:hAnsi="宋体" w:cs="宋体"/>
                <w:color w:val="000000"/>
                <w:kern w:val="0"/>
                <w:sz w:val="24"/>
              </w:rPr>
            </w:pPr>
          </w:p>
          <w:p w14:paraId="1E199EFE">
            <w:pPr>
              <w:widowControl/>
              <w:jc w:val="center"/>
              <w:textAlignment w:val="center"/>
              <w:rPr>
                <w:rFonts w:ascii="宋体" w:hAnsi="宋体" w:cs="宋体"/>
                <w:color w:val="000000"/>
                <w:kern w:val="0"/>
                <w:sz w:val="24"/>
              </w:rPr>
            </w:pPr>
          </w:p>
          <w:p w14:paraId="5C85E82A">
            <w:pPr>
              <w:widowControl/>
              <w:jc w:val="center"/>
              <w:textAlignment w:val="center"/>
              <w:rPr>
                <w:rFonts w:ascii="宋体" w:hAnsi="宋体" w:cs="宋体"/>
                <w:color w:val="000000"/>
                <w:kern w:val="0"/>
                <w:sz w:val="24"/>
              </w:rPr>
            </w:pPr>
          </w:p>
          <w:p w14:paraId="179645A9">
            <w:pPr>
              <w:widowControl/>
              <w:jc w:val="center"/>
              <w:textAlignment w:val="center"/>
              <w:rPr>
                <w:rFonts w:ascii="宋体" w:hAnsi="宋体" w:cs="宋体"/>
                <w:color w:val="000000"/>
                <w:kern w:val="0"/>
                <w:sz w:val="24"/>
              </w:rPr>
            </w:pPr>
          </w:p>
          <w:p w14:paraId="1C924725">
            <w:pPr>
              <w:widowControl/>
              <w:textAlignment w:val="center"/>
              <w:rPr>
                <w:rFonts w:ascii="宋体" w:hAnsi="宋体" w:cs="宋体"/>
                <w:color w:val="000000"/>
                <w:kern w:val="0"/>
                <w:sz w:val="24"/>
              </w:rPr>
            </w:pPr>
          </w:p>
          <w:p w14:paraId="52A3505F">
            <w:pPr>
              <w:widowControl/>
              <w:jc w:val="center"/>
              <w:textAlignment w:val="center"/>
              <w:rPr>
                <w:rFonts w:ascii="宋体" w:hAnsi="宋体" w:cs="宋体"/>
                <w:color w:val="000000"/>
                <w:kern w:val="0"/>
                <w:sz w:val="24"/>
              </w:rPr>
            </w:pPr>
          </w:p>
          <w:p w14:paraId="2E72FF15">
            <w:pPr>
              <w:widowControl/>
              <w:jc w:val="center"/>
              <w:textAlignment w:val="center"/>
              <w:rPr>
                <w:rFonts w:ascii="宋体" w:hAnsi="宋体" w:cs="宋体"/>
                <w:color w:val="000000"/>
                <w:kern w:val="0"/>
                <w:sz w:val="24"/>
              </w:rPr>
            </w:pPr>
          </w:p>
          <w:p w14:paraId="4BAA4E92">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财务管理 </w:t>
            </w:r>
            <w:r>
              <w:rPr>
                <w:rFonts w:hint="eastAsia" w:ascii="宋体" w:hAnsi="宋体" w:cs="宋体"/>
                <w:color w:val="000000"/>
                <w:kern w:val="0"/>
                <w:sz w:val="24"/>
              </w:rPr>
              <w:br w:type="textWrapping"/>
            </w:r>
            <w:r>
              <w:rPr>
                <w:rFonts w:hint="eastAsia" w:ascii="宋体" w:hAnsi="宋体" w:cs="宋体"/>
                <w:color w:val="000000"/>
                <w:kern w:val="0"/>
                <w:sz w:val="24"/>
              </w:rPr>
              <w:t xml:space="preserve">执行 </w:t>
            </w:r>
            <w:r>
              <w:rPr>
                <w:rFonts w:hint="eastAsia" w:ascii="宋体" w:hAnsi="宋体" w:cs="宋体"/>
                <w:color w:val="000000"/>
                <w:kern w:val="0"/>
                <w:sz w:val="24"/>
              </w:rPr>
              <w:br w:type="textWrapping"/>
            </w:r>
            <w:r>
              <w:rPr>
                <w:rFonts w:hint="eastAsia" w:ascii="宋体" w:hAnsi="宋体" w:cs="宋体"/>
                <w:color w:val="000000"/>
                <w:kern w:val="0"/>
                <w:sz w:val="24"/>
              </w:rPr>
              <w:t>（20分）</w:t>
            </w:r>
          </w:p>
          <w:p w14:paraId="3E89E414">
            <w:pPr>
              <w:widowControl/>
              <w:jc w:val="center"/>
              <w:textAlignment w:val="center"/>
              <w:rPr>
                <w:rFonts w:ascii="宋体" w:hAnsi="宋体" w:cs="宋体"/>
                <w:color w:val="000000"/>
                <w:kern w:val="0"/>
                <w:sz w:val="24"/>
              </w:rPr>
            </w:pPr>
          </w:p>
          <w:p w14:paraId="4CC14B2F">
            <w:pPr>
              <w:widowControl/>
              <w:jc w:val="center"/>
              <w:textAlignment w:val="center"/>
              <w:rPr>
                <w:rFonts w:ascii="宋体" w:hAnsi="宋体" w:cs="宋体"/>
                <w:color w:val="000000"/>
                <w:kern w:val="0"/>
                <w:sz w:val="24"/>
              </w:rPr>
            </w:pPr>
          </w:p>
          <w:p w14:paraId="08B3FB8E">
            <w:pPr>
              <w:widowControl/>
              <w:jc w:val="center"/>
              <w:textAlignment w:val="center"/>
              <w:rPr>
                <w:rFonts w:ascii="宋体" w:hAnsi="宋体" w:cs="宋体"/>
                <w:color w:val="000000"/>
                <w:kern w:val="0"/>
                <w:sz w:val="24"/>
              </w:rPr>
            </w:pPr>
          </w:p>
          <w:p w14:paraId="67FC40E9">
            <w:pPr>
              <w:widowControl/>
              <w:jc w:val="center"/>
              <w:textAlignment w:val="center"/>
              <w:rPr>
                <w:rFonts w:ascii="宋体" w:hAnsi="宋体" w:cs="宋体"/>
                <w:color w:val="000000"/>
                <w:kern w:val="0"/>
                <w:sz w:val="24"/>
              </w:rPr>
            </w:pPr>
          </w:p>
          <w:p w14:paraId="50C51FD9">
            <w:pPr>
              <w:widowControl/>
              <w:textAlignment w:val="center"/>
              <w:rPr>
                <w:rFonts w:ascii="宋体"/>
                <w:sz w:val="18"/>
              </w:rPr>
            </w:pPr>
          </w:p>
        </w:tc>
        <w:tc>
          <w:tcPr>
            <w:tcW w:w="790" w:type="dxa"/>
            <w:vAlign w:val="center"/>
          </w:tcPr>
          <w:p w14:paraId="647730DA">
            <w:pPr>
              <w:widowControl/>
              <w:jc w:val="center"/>
              <w:textAlignment w:val="center"/>
              <w:rPr>
                <w:rFonts w:ascii="宋体" w:hAnsi="宋体" w:cs="宋体"/>
                <w:color w:val="000000"/>
                <w:kern w:val="0"/>
                <w:sz w:val="24"/>
              </w:rPr>
            </w:pPr>
            <w:r>
              <w:rPr>
                <w:rFonts w:hint="eastAsia" w:ascii="宋体" w:hAnsi="宋体" w:cs="宋体"/>
                <w:color w:val="000000"/>
                <w:kern w:val="0"/>
                <w:sz w:val="24"/>
              </w:rPr>
              <w:t>77</w:t>
            </w:r>
          </w:p>
        </w:tc>
        <w:tc>
          <w:tcPr>
            <w:tcW w:w="1338" w:type="dxa"/>
            <w:vAlign w:val="center"/>
          </w:tcPr>
          <w:p w14:paraId="6472CFEE">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w:t>
            </w:r>
            <w:r>
              <w:rPr>
                <w:rFonts w:hint="eastAsia" w:ascii="宋体" w:hAnsi="宋体" w:cs="宋体"/>
                <w:color w:val="000000"/>
                <w:kern w:val="0"/>
                <w:sz w:val="24"/>
              </w:rPr>
              <w:br w:type="textWrapping"/>
            </w:r>
            <w:r>
              <w:rPr>
                <w:rFonts w:hint="eastAsia" w:ascii="宋体" w:hAnsi="宋体" w:cs="宋体"/>
                <w:color w:val="000000"/>
                <w:kern w:val="0"/>
                <w:sz w:val="24"/>
              </w:rPr>
              <w:t>制度</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5884B1C6">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□制定了完善的内部财务管理制度（4分）</w:t>
            </w:r>
            <w:r>
              <w:rPr>
                <w:rFonts w:hint="eastAsia" w:ascii="宋体" w:hAnsi="宋体" w:cs="宋体"/>
                <w:color w:val="000000"/>
                <w:kern w:val="0"/>
                <w:sz w:val="24"/>
              </w:rPr>
              <w:br w:type="textWrapping"/>
            </w:r>
            <w:r>
              <w:rPr>
                <w:rFonts w:hint="eastAsia" w:ascii="宋体" w:hAnsi="宋体" w:cs="宋体"/>
                <w:color w:val="000000"/>
                <w:kern w:val="0"/>
                <w:sz w:val="24"/>
              </w:rPr>
              <w:t>□制定了简单的内部财务管理制度（2分）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□未制定内部财务管理制度（0分）                                                                                             </w:t>
            </w:r>
            <w:r>
              <w:rPr>
                <w:rStyle w:val="49"/>
                <w:rFonts w:hint="default"/>
              </w:rPr>
              <w:t>注：财务制度详细与否根据《民间非营利组织会计制度》的条款确定。</w:t>
            </w:r>
          </w:p>
        </w:tc>
        <w:tc>
          <w:tcPr>
            <w:tcW w:w="994" w:type="dxa"/>
          </w:tcPr>
          <w:p w14:paraId="7382AF64">
            <w:pPr>
              <w:pStyle w:val="42"/>
              <w:rPr>
                <w:szCs w:val="18"/>
              </w:rPr>
            </w:pPr>
          </w:p>
        </w:tc>
        <w:tc>
          <w:tcPr>
            <w:tcW w:w="1256" w:type="dxa"/>
          </w:tcPr>
          <w:p w14:paraId="522296CA">
            <w:pPr>
              <w:pStyle w:val="42"/>
              <w:rPr>
                <w:szCs w:val="18"/>
              </w:rPr>
            </w:pPr>
          </w:p>
        </w:tc>
        <w:tc>
          <w:tcPr>
            <w:tcW w:w="1298" w:type="dxa"/>
          </w:tcPr>
          <w:p w14:paraId="4AE351A2">
            <w:pPr>
              <w:pStyle w:val="42"/>
              <w:rPr>
                <w:szCs w:val="18"/>
              </w:rPr>
            </w:pPr>
          </w:p>
        </w:tc>
      </w:tr>
      <w:tr w14:paraId="59DB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5633EEF2">
            <w:pPr>
              <w:pStyle w:val="42"/>
              <w:rPr>
                <w:szCs w:val="18"/>
              </w:rPr>
            </w:pPr>
          </w:p>
        </w:tc>
        <w:tc>
          <w:tcPr>
            <w:tcW w:w="1237" w:type="dxa"/>
            <w:vMerge w:val="continue"/>
            <w:vAlign w:val="center"/>
          </w:tcPr>
          <w:p w14:paraId="0D2F1519">
            <w:pPr>
              <w:widowControl/>
              <w:jc w:val="center"/>
              <w:textAlignment w:val="center"/>
              <w:rPr>
                <w:rFonts w:ascii="宋体"/>
                <w:sz w:val="18"/>
              </w:rPr>
            </w:pPr>
          </w:p>
        </w:tc>
        <w:tc>
          <w:tcPr>
            <w:tcW w:w="1297" w:type="dxa"/>
            <w:vMerge w:val="continue"/>
            <w:vAlign w:val="center"/>
          </w:tcPr>
          <w:p w14:paraId="65183BD8">
            <w:pPr>
              <w:widowControl/>
              <w:jc w:val="center"/>
              <w:textAlignment w:val="center"/>
              <w:rPr>
                <w:rFonts w:ascii="宋体"/>
                <w:sz w:val="18"/>
              </w:rPr>
            </w:pPr>
          </w:p>
        </w:tc>
        <w:tc>
          <w:tcPr>
            <w:tcW w:w="790" w:type="dxa"/>
            <w:vAlign w:val="center"/>
          </w:tcPr>
          <w:p w14:paraId="303F66D3">
            <w:pPr>
              <w:widowControl/>
              <w:jc w:val="center"/>
              <w:textAlignment w:val="center"/>
              <w:rPr>
                <w:rFonts w:ascii="宋体" w:hAnsi="宋体" w:cs="宋体"/>
                <w:color w:val="000000"/>
                <w:kern w:val="0"/>
                <w:sz w:val="24"/>
              </w:rPr>
            </w:pPr>
            <w:r>
              <w:rPr>
                <w:rFonts w:hint="eastAsia" w:ascii="宋体" w:hAnsi="宋体" w:cs="宋体"/>
                <w:color w:val="000000"/>
                <w:kern w:val="0"/>
                <w:sz w:val="24"/>
              </w:rPr>
              <w:t>78</w:t>
            </w:r>
          </w:p>
        </w:tc>
        <w:tc>
          <w:tcPr>
            <w:tcW w:w="1338" w:type="dxa"/>
            <w:vAlign w:val="center"/>
          </w:tcPr>
          <w:p w14:paraId="19E29E2C">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14:paraId="7DCBB05D">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□严格执行各项内部财务管理制度（6分）</w:t>
            </w:r>
            <w:r>
              <w:rPr>
                <w:rFonts w:hint="eastAsia" w:ascii="宋体" w:hAnsi="宋体" w:cs="宋体"/>
                <w:color w:val="000000"/>
                <w:kern w:val="0"/>
                <w:sz w:val="24"/>
              </w:rPr>
              <w:br w:type="textWrapping"/>
            </w:r>
            <w:r>
              <w:rPr>
                <w:rFonts w:hint="eastAsia" w:ascii="宋体" w:hAnsi="宋体" w:cs="宋体"/>
                <w:color w:val="000000"/>
                <w:kern w:val="0"/>
                <w:sz w:val="24"/>
              </w:rPr>
              <w:t>□较好执行各项内部财务管理制度（3分）</w:t>
            </w:r>
            <w:r>
              <w:rPr>
                <w:rFonts w:hint="eastAsia" w:ascii="宋体" w:hAnsi="宋体" w:cs="宋体"/>
                <w:color w:val="000000"/>
                <w:kern w:val="0"/>
                <w:sz w:val="24"/>
              </w:rPr>
              <w:br w:type="textWrapping"/>
            </w:r>
            <w:r>
              <w:rPr>
                <w:rFonts w:hint="eastAsia" w:ascii="宋体" w:hAnsi="宋体" w:cs="宋体"/>
                <w:color w:val="000000"/>
                <w:kern w:val="0"/>
                <w:sz w:val="24"/>
              </w:rPr>
              <w:t>□各项内部财务管理制度执行较差（0分）</w:t>
            </w:r>
          </w:p>
        </w:tc>
        <w:tc>
          <w:tcPr>
            <w:tcW w:w="994" w:type="dxa"/>
          </w:tcPr>
          <w:p w14:paraId="7C76EF93">
            <w:pPr>
              <w:pStyle w:val="42"/>
              <w:rPr>
                <w:szCs w:val="18"/>
              </w:rPr>
            </w:pPr>
          </w:p>
        </w:tc>
        <w:tc>
          <w:tcPr>
            <w:tcW w:w="1256" w:type="dxa"/>
          </w:tcPr>
          <w:p w14:paraId="52124CD4">
            <w:pPr>
              <w:pStyle w:val="42"/>
              <w:rPr>
                <w:szCs w:val="18"/>
              </w:rPr>
            </w:pPr>
          </w:p>
        </w:tc>
        <w:tc>
          <w:tcPr>
            <w:tcW w:w="1298" w:type="dxa"/>
          </w:tcPr>
          <w:p w14:paraId="0B24ACC8">
            <w:pPr>
              <w:pStyle w:val="42"/>
              <w:rPr>
                <w:szCs w:val="18"/>
              </w:rPr>
            </w:pPr>
          </w:p>
        </w:tc>
      </w:tr>
      <w:tr w14:paraId="4697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67212E5C">
            <w:pPr>
              <w:pStyle w:val="42"/>
              <w:rPr>
                <w:szCs w:val="18"/>
              </w:rPr>
            </w:pPr>
          </w:p>
        </w:tc>
        <w:tc>
          <w:tcPr>
            <w:tcW w:w="1237" w:type="dxa"/>
            <w:vMerge w:val="continue"/>
            <w:vAlign w:val="center"/>
          </w:tcPr>
          <w:p w14:paraId="20C9B300">
            <w:pPr>
              <w:widowControl/>
              <w:jc w:val="center"/>
              <w:textAlignment w:val="center"/>
              <w:rPr>
                <w:rFonts w:ascii="宋体"/>
                <w:sz w:val="18"/>
              </w:rPr>
            </w:pPr>
          </w:p>
        </w:tc>
        <w:tc>
          <w:tcPr>
            <w:tcW w:w="1297" w:type="dxa"/>
            <w:vMerge w:val="continue"/>
            <w:vAlign w:val="center"/>
          </w:tcPr>
          <w:p w14:paraId="36BEABEA">
            <w:pPr>
              <w:widowControl/>
              <w:jc w:val="center"/>
              <w:textAlignment w:val="center"/>
              <w:rPr>
                <w:rFonts w:ascii="宋体"/>
                <w:sz w:val="18"/>
              </w:rPr>
            </w:pPr>
          </w:p>
        </w:tc>
        <w:tc>
          <w:tcPr>
            <w:tcW w:w="790" w:type="dxa"/>
            <w:vAlign w:val="center"/>
          </w:tcPr>
          <w:p w14:paraId="63F55B97">
            <w:pPr>
              <w:widowControl/>
              <w:jc w:val="center"/>
              <w:textAlignment w:val="center"/>
              <w:rPr>
                <w:rFonts w:ascii="宋体" w:hAnsi="宋体" w:cs="宋体"/>
                <w:color w:val="000000"/>
                <w:kern w:val="0"/>
                <w:sz w:val="24"/>
              </w:rPr>
            </w:pPr>
            <w:r>
              <w:rPr>
                <w:rFonts w:hint="eastAsia" w:ascii="宋体" w:hAnsi="宋体" w:cs="宋体"/>
                <w:color w:val="000000"/>
                <w:kern w:val="0"/>
                <w:sz w:val="24"/>
              </w:rPr>
              <w:t>79</w:t>
            </w:r>
          </w:p>
        </w:tc>
        <w:tc>
          <w:tcPr>
            <w:tcW w:w="1338" w:type="dxa"/>
            <w:vAlign w:val="center"/>
          </w:tcPr>
          <w:p w14:paraId="7AC84247">
            <w:pPr>
              <w:widowControl/>
              <w:jc w:val="center"/>
              <w:textAlignment w:val="center"/>
              <w:rPr>
                <w:rFonts w:ascii="宋体" w:hAnsi="宋体" w:cs="宋体"/>
                <w:color w:val="000000"/>
                <w:kern w:val="0"/>
                <w:sz w:val="24"/>
              </w:rPr>
            </w:pPr>
            <w:r>
              <w:rPr>
                <w:rFonts w:hint="eastAsia" w:ascii="宋体" w:hAnsi="宋体" w:cs="宋体"/>
                <w:color w:val="000000"/>
                <w:kern w:val="0"/>
                <w:sz w:val="24"/>
              </w:rPr>
              <w:t>支出、审批</w:t>
            </w:r>
            <w:r>
              <w:rPr>
                <w:rFonts w:hint="eastAsia" w:ascii="宋体" w:hAnsi="宋体" w:cs="宋体"/>
                <w:color w:val="000000"/>
                <w:kern w:val="0"/>
                <w:sz w:val="24"/>
              </w:rPr>
              <w:br w:type="textWrapping"/>
            </w:r>
            <w:r>
              <w:rPr>
                <w:rFonts w:hint="eastAsia" w:ascii="宋体" w:hAnsi="宋体" w:cs="宋体"/>
                <w:color w:val="000000"/>
                <w:kern w:val="0"/>
                <w:sz w:val="24"/>
              </w:rPr>
              <w:t>权限</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51A2EEE">
            <w:pPr>
              <w:widowControl/>
              <w:jc w:val="left"/>
              <w:textAlignment w:val="center"/>
              <w:rPr>
                <w:rFonts w:ascii="宋体" w:hAnsi="宋体" w:cs="宋体"/>
                <w:color w:val="000000"/>
                <w:kern w:val="0"/>
                <w:sz w:val="24"/>
              </w:rPr>
            </w:pPr>
            <w:r>
              <w:rPr>
                <w:rFonts w:hint="eastAsia" w:ascii="宋体" w:hAnsi="宋体" w:cs="宋体"/>
                <w:color w:val="000000"/>
                <w:kern w:val="0"/>
                <w:sz w:val="24"/>
              </w:rPr>
              <w:t>□有明确规定的支出、审批权限，并且支出、审批手续齐全（5分）</w:t>
            </w:r>
            <w:r>
              <w:rPr>
                <w:rFonts w:hint="eastAsia" w:ascii="宋体" w:hAnsi="宋体" w:cs="宋体"/>
                <w:color w:val="000000"/>
                <w:kern w:val="0"/>
                <w:sz w:val="24"/>
              </w:rPr>
              <w:br w:type="textWrapping"/>
            </w:r>
            <w:r>
              <w:rPr>
                <w:rFonts w:hint="eastAsia" w:ascii="宋体" w:hAnsi="宋体" w:cs="宋体"/>
                <w:color w:val="000000"/>
                <w:kern w:val="0"/>
                <w:sz w:val="24"/>
              </w:rPr>
              <w:t>□没有明确规定的支出、审批权限，或支出、审批手续不齐全（0分）</w:t>
            </w:r>
          </w:p>
        </w:tc>
        <w:tc>
          <w:tcPr>
            <w:tcW w:w="994" w:type="dxa"/>
          </w:tcPr>
          <w:p w14:paraId="2AEBCC0A">
            <w:pPr>
              <w:pStyle w:val="42"/>
              <w:rPr>
                <w:szCs w:val="18"/>
              </w:rPr>
            </w:pPr>
          </w:p>
        </w:tc>
        <w:tc>
          <w:tcPr>
            <w:tcW w:w="1256" w:type="dxa"/>
          </w:tcPr>
          <w:p w14:paraId="15C28BBC">
            <w:pPr>
              <w:pStyle w:val="42"/>
              <w:rPr>
                <w:szCs w:val="18"/>
              </w:rPr>
            </w:pPr>
          </w:p>
        </w:tc>
        <w:tc>
          <w:tcPr>
            <w:tcW w:w="1298" w:type="dxa"/>
          </w:tcPr>
          <w:p w14:paraId="4047F418">
            <w:pPr>
              <w:pStyle w:val="42"/>
              <w:rPr>
                <w:szCs w:val="18"/>
              </w:rPr>
            </w:pPr>
          </w:p>
        </w:tc>
      </w:tr>
      <w:tr w14:paraId="0965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117E87AE">
            <w:pPr>
              <w:pStyle w:val="42"/>
              <w:rPr>
                <w:szCs w:val="18"/>
              </w:rPr>
            </w:pPr>
          </w:p>
        </w:tc>
        <w:tc>
          <w:tcPr>
            <w:tcW w:w="1237" w:type="dxa"/>
            <w:vMerge w:val="continue"/>
            <w:vAlign w:val="center"/>
          </w:tcPr>
          <w:p w14:paraId="3D2A42CF">
            <w:pPr>
              <w:widowControl/>
              <w:jc w:val="center"/>
              <w:textAlignment w:val="center"/>
              <w:rPr>
                <w:rFonts w:ascii="宋体"/>
                <w:sz w:val="18"/>
              </w:rPr>
            </w:pPr>
          </w:p>
        </w:tc>
        <w:tc>
          <w:tcPr>
            <w:tcW w:w="1297" w:type="dxa"/>
            <w:vMerge w:val="continue"/>
            <w:vAlign w:val="center"/>
          </w:tcPr>
          <w:p w14:paraId="323CC993">
            <w:pPr>
              <w:widowControl/>
              <w:jc w:val="center"/>
              <w:textAlignment w:val="center"/>
              <w:rPr>
                <w:rFonts w:ascii="宋体"/>
                <w:sz w:val="18"/>
              </w:rPr>
            </w:pPr>
          </w:p>
        </w:tc>
        <w:tc>
          <w:tcPr>
            <w:tcW w:w="790" w:type="dxa"/>
            <w:vAlign w:val="center"/>
          </w:tcPr>
          <w:p w14:paraId="017D97A1">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tc>
        <w:tc>
          <w:tcPr>
            <w:tcW w:w="1338" w:type="dxa"/>
            <w:vAlign w:val="center"/>
          </w:tcPr>
          <w:p w14:paraId="096B7E5B">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负责人经手开支的监督情况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763D9AD6">
            <w:pPr>
              <w:widowControl/>
              <w:jc w:val="left"/>
              <w:textAlignment w:val="center"/>
              <w:rPr>
                <w:rFonts w:ascii="宋体" w:hAnsi="宋体" w:cs="宋体"/>
                <w:color w:val="000000"/>
                <w:kern w:val="0"/>
                <w:sz w:val="24"/>
              </w:rPr>
            </w:pPr>
            <w:r>
              <w:rPr>
                <w:rFonts w:hint="eastAsia" w:ascii="宋体" w:hAnsi="宋体" w:cs="宋体"/>
                <w:color w:val="000000"/>
                <w:kern w:val="0"/>
                <w:sz w:val="24"/>
              </w:rPr>
              <w:t>□单位负责人经手的开支，经其他领导签章，且未发现单位领导人的支出由其他人做经手人单位负责人自行审批的情况（5分）</w:t>
            </w:r>
            <w:r>
              <w:rPr>
                <w:rFonts w:hint="eastAsia" w:ascii="宋体" w:hAnsi="宋体" w:cs="宋体"/>
                <w:color w:val="000000"/>
                <w:kern w:val="0"/>
                <w:sz w:val="24"/>
              </w:rPr>
              <w:br w:type="textWrapping"/>
            </w:r>
            <w:r>
              <w:rPr>
                <w:rFonts w:hint="eastAsia" w:ascii="宋体" w:hAnsi="宋体" w:cs="宋体"/>
                <w:color w:val="000000"/>
                <w:kern w:val="0"/>
                <w:sz w:val="24"/>
              </w:rPr>
              <w:t>□单位负责人经手的开支，发现存在未经其他领导签章，或由其他人做经手人单位负责人自行审批的情况（0分）</w:t>
            </w:r>
          </w:p>
        </w:tc>
        <w:tc>
          <w:tcPr>
            <w:tcW w:w="994" w:type="dxa"/>
          </w:tcPr>
          <w:p w14:paraId="6E884027">
            <w:pPr>
              <w:pStyle w:val="42"/>
              <w:rPr>
                <w:szCs w:val="18"/>
              </w:rPr>
            </w:pPr>
          </w:p>
        </w:tc>
        <w:tc>
          <w:tcPr>
            <w:tcW w:w="1256" w:type="dxa"/>
          </w:tcPr>
          <w:p w14:paraId="583802B3">
            <w:pPr>
              <w:pStyle w:val="42"/>
              <w:rPr>
                <w:szCs w:val="18"/>
              </w:rPr>
            </w:pPr>
          </w:p>
        </w:tc>
        <w:tc>
          <w:tcPr>
            <w:tcW w:w="1298" w:type="dxa"/>
          </w:tcPr>
          <w:p w14:paraId="51A06064">
            <w:pPr>
              <w:pStyle w:val="42"/>
              <w:rPr>
                <w:szCs w:val="18"/>
              </w:rPr>
            </w:pPr>
          </w:p>
        </w:tc>
      </w:tr>
      <w:tr w14:paraId="737E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4DDEA507">
            <w:pPr>
              <w:pStyle w:val="42"/>
              <w:rPr>
                <w:szCs w:val="18"/>
              </w:rPr>
            </w:pPr>
          </w:p>
        </w:tc>
        <w:tc>
          <w:tcPr>
            <w:tcW w:w="1237" w:type="dxa"/>
            <w:vMerge w:val="continue"/>
            <w:vAlign w:val="center"/>
          </w:tcPr>
          <w:p w14:paraId="7C3BBFA1">
            <w:pPr>
              <w:widowControl/>
              <w:jc w:val="center"/>
              <w:textAlignment w:val="center"/>
              <w:rPr>
                <w:rFonts w:ascii="宋体"/>
                <w:sz w:val="18"/>
              </w:rPr>
            </w:pPr>
          </w:p>
        </w:tc>
        <w:tc>
          <w:tcPr>
            <w:tcW w:w="1297" w:type="dxa"/>
            <w:vMerge w:val="restart"/>
            <w:vAlign w:val="center"/>
          </w:tcPr>
          <w:p w14:paraId="5CDB6C89">
            <w:pPr>
              <w:widowControl/>
              <w:jc w:val="center"/>
              <w:textAlignment w:val="center"/>
              <w:rPr>
                <w:rFonts w:ascii="宋体" w:hAnsi="宋体" w:cs="宋体"/>
                <w:color w:val="000000"/>
                <w:kern w:val="0"/>
                <w:sz w:val="24"/>
              </w:rPr>
            </w:pPr>
          </w:p>
          <w:p w14:paraId="226F51E7">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w:t>
            </w:r>
          </w:p>
          <w:p w14:paraId="079086A5">
            <w:pPr>
              <w:widowControl/>
              <w:jc w:val="center"/>
              <w:textAlignment w:val="center"/>
              <w:rPr>
                <w:rFonts w:ascii="宋体" w:hAnsi="宋体" w:cs="宋体"/>
                <w:color w:val="000000"/>
                <w:kern w:val="0"/>
                <w:sz w:val="24"/>
              </w:rPr>
            </w:pPr>
          </w:p>
          <w:p w14:paraId="05F8BE36">
            <w:pPr>
              <w:widowControl/>
              <w:jc w:val="center"/>
              <w:textAlignment w:val="center"/>
              <w:rPr>
                <w:rFonts w:ascii="宋体" w:hAnsi="宋体" w:cs="宋体"/>
                <w:color w:val="000000"/>
                <w:kern w:val="0"/>
                <w:sz w:val="24"/>
              </w:rPr>
            </w:pPr>
          </w:p>
          <w:p w14:paraId="2A84B408">
            <w:pPr>
              <w:widowControl/>
              <w:jc w:val="center"/>
              <w:textAlignment w:val="center"/>
              <w:rPr>
                <w:rFonts w:ascii="宋体" w:hAnsi="宋体" w:cs="宋体"/>
                <w:color w:val="000000"/>
                <w:kern w:val="0"/>
                <w:sz w:val="24"/>
              </w:rPr>
            </w:pPr>
          </w:p>
          <w:p w14:paraId="12275C9D">
            <w:pPr>
              <w:widowControl/>
              <w:jc w:val="center"/>
              <w:textAlignment w:val="center"/>
              <w:rPr>
                <w:rFonts w:ascii="宋体" w:hAnsi="宋体" w:cs="宋体"/>
                <w:color w:val="000000"/>
                <w:kern w:val="0"/>
                <w:sz w:val="24"/>
              </w:rPr>
            </w:pPr>
          </w:p>
          <w:p w14:paraId="1330950E">
            <w:pPr>
              <w:widowControl/>
              <w:jc w:val="center"/>
              <w:textAlignment w:val="center"/>
              <w:rPr>
                <w:rFonts w:ascii="宋体" w:hAnsi="宋体" w:cs="宋体"/>
                <w:color w:val="000000"/>
                <w:kern w:val="0"/>
                <w:sz w:val="24"/>
              </w:rPr>
            </w:pPr>
          </w:p>
          <w:p w14:paraId="6C704EDB">
            <w:pPr>
              <w:widowControl/>
              <w:jc w:val="center"/>
              <w:textAlignment w:val="center"/>
              <w:rPr>
                <w:rFonts w:ascii="宋体" w:hAnsi="宋体" w:cs="宋体"/>
                <w:color w:val="000000"/>
                <w:kern w:val="0"/>
                <w:sz w:val="24"/>
              </w:rPr>
            </w:pPr>
          </w:p>
          <w:p w14:paraId="3DD93347">
            <w:pPr>
              <w:widowControl/>
              <w:jc w:val="center"/>
              <w:textAlignment w:val="center"/>
              <w:rPr>
                <w:rFonts w:ascii="宋体" w:hAnsi="宋体" w:cs="宋体"/>
                <w:color w:val="000000"/>
                <w:kern w:val="0"/>
                <w:sz w:val="24"/>
              </w:rPr>
            </w:pPr>
          </w:p>
          <w:p w14:paraId="4BCA308C">
            <w:pPr>
              <w:widowControl/>
              <w:jc w:val="center"/>
              <w:textAlignment w:val="center"/>
              <w:rPr>
                <w:rFonts w:ascii="宋体" w:hAnsi="宋体" w:cs="宋体"/>
                <w:color w:val="000000"/>
                <w:kern w:val="0"/>
                <w:sz w:val="24"/>
              </w:rPr>
            </w:pPr>
          </w:p>
          <w:p w14:paraId="707294C0">
            <w:pPr>
              <w:widowControl/>
              <w:jc w:val="center"/>
              <w:textAlignment w:val="center"/>
              <w:rPr>
                <w:rFonts w:ascii="宋体" w:hAnsi="宋体" w:cs="宋体"/>
                <w:color w:val="000000"/>
                <w:kern w:val="0"/>
                <w:sz w:val="24"/>
              </w:rPr>
            </w:pPr>
          </w:p>
          <w:p w14:paraId="18639B5E">
            <w:pPr>
              <w:widowControl/>
              <w:jc w:val="center"/>
              <w:textAlignment w:val="center"/>
              <w:rPr>
                <w:rFonts w:ascii="宋体" w:hAnsi="宋体" w:cs="宋体"/>
                <w:color w:val="000000"/>
                <w:kern w:val="0"/>
                <w:sz w:val="24"/>
              </w:rPr>
            </w:pPr>
          </w:p>
          <w:p w14:paraId="057C25B5">
            <w:pPr>
              <w:widowControl/>
              <w:jc w:val="center"/>
              <w:textAlignment w:val="center"/>
              <w:rPr>
                <w:rFonts w:ascii="宋体" w:hAnsi="宋体" w:cs="宋体"/>
                <w:color w:val="000000"/>
                <w:kern w:val="0"/>
                <w:sz w:val="24"/>
              </w:rPr>
            </w:pPr>
          </w:p>
          <w:p w14:paraId="46A3F6F4">
            <w:pPr>
              <w:widowControl/>
              <w:jc w:val="center"/>
              <w:textAlignment w:val="center"/>
              <w:rPr>
                <w:rFonts w:ascii="宋体"/>
                <w:sz w:val="18"/>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790" w:type="dxa"/>
            <w:vAlign w:val="center"/>
          </w:tcPr>
          <w:p w14:paraId="2219E820">
            <w:pPr>
              <w:widowControl/>
              <w:jc w:val="center"/>
              <w:textAlignment w:val="center"/>
              <w:rPr>
                <w:rFonts w:ascii="宋体" w:hAnsi="宋体" w:cs="宋体"/>
                <w:color w:val="000000"/>
                <w:kern w:val="0"/>
                <w:sz w:val="24"/>
              </w:rPr>
            </w:pPr>
            <w:r>
              <w:rPr>
                <w:rFonts w:hint="eastAsia" w:ascii="宋体" w:hAnsi="宋体" w:cs="宋体"/>
                <w:color w:val="000000"/>
                <w:kern w:val="0"/>
                <w:sz w:val="24"/>
              </w:rPr>
              <w:t>81</w:t>
            </w:r>
          </w:p>
        </w:tc>
        <w:tc>
          <w:tcPr>
            <w:tcW w:w="1338" w:type="dxa"/>
            <w:vAlign w:val="center"/>
          </w:tcPr>
          <w:p w14:paraId="1BB2333B">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资产增加</w:t>
            </w:r>
            <w:r>
              <w:rPr>
                <w:rFonts w:hint="eastAsia" w:ascii="宋体" w:hAnsi="宋体" w:cs="宋体"/>
                <w:color w:val="000000"/>
                <w:kern w:val="0"/>
                <w:sz w:val="24"/>
              </w:rPr>
              <w:br w:type="textWrapping"/>
            </w:r>
            <w:r>
              <w:rPr>
                <w:rFonts w:hint="eastAsia" w:ascii="宋体" w:hAnsi="宋体" w:cs="宋体"/>
                <w:color w:val="000000"/>
                <w:kern w:val="0"/>
                <w:sz w:val="24"/>
              </w:rPr>
              <w:t>情况              （12分）</w:t>
            </w:r>
          </w:p>
        </w:tc>
        <w:tc>
          <w:tcPr>
            <w:tcW w:w="5189" w:type="dxa"/>
            <w:vAlign w:val="center"/>
          </w:tcPr>
          <w:p w14:paraId="7C8C150B">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□近两年，资产增幅高于20%（12分）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□近两年，资产增幅高于10%（10分）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□近两年，资产增幅高于5%（7分）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□近两年，资产增幅低于5%（0分）</w:t>
            </w:r>
          </w:p>
        </w:tc>
        <w:tc>
          <w:tcPr>
            <w:tcW w:w="994" w:type="dxa"/>
          </w:tcPr>
          <w:p w14:paraId="18B14114">
            <w:pPr>
              <w:pStyle w:val="42"/>
              <w:rPr>
                <w:szCs w:val="18"/>
              </w:rPr>
            </w:pPr>
          </w:p>
        </w:tc>
        <w:tc>
          <w:tcPr>
            <w:tcW w:w="1256" w:type="dxa"/>
          </w:tcPr>
          <w:p w14:paraId="784A4979">
            <w:pPr>
              <w:pStyle w:val="42"/>
              <w:rPr>
                <w:szCs w:val="18"/>
              </w:rPr>
            </w:pPr>
          </w:p>
        </w:tc>
        <w:tc>
          <w:tcPr>
            <w:tcW w:w="1298" w:type="dxa"/>
          </w:tcPr>
          <w:p w14:paraId="39E5B1AC">
            <w:pPr>
              <w:pStyle w:val="42"/>
              <w:rPr>
                <w:szCs w:val="18"/>
              </w:rPr>
            </w:pPr>
          </w:p>
        </w:tc>
      </w:tr>
      <w:tr w14:paraId="6A8C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098B0959">
            <w:pPr>
              <w:pStyle w:val="42"/>
              <w:rPr>
                <w:szCs w:val="18"/>
              </w:rPr>
            </w:pPr>
          </w:p>
        </w:tc>
        <w:tc>
          <w:tcPr>
            <w:tcW w:w="1237" w:type="dxa"/>
            <w:vMerge w:val="continue"/>
            <w:vAlign w:val="center"/>
          </w:tcPr>
          <w:p w14:paraId="3709D5CC">
            <w:pPr>
              <w:widowControl/>
              <w:jc w:val="center"/>
              <w:textAlignment w:val="center"/>
              <w:rPr>
                <w:rFonts w:ascii="宋体"/>
                <w:sz w:val="18"/>
              </w:rPr>
            </w:pPr>
          </w:p>
        </w:tc>
        <w:tc>
          <w:tcPr>
            <w:tcW w:w="1297" w:type="dxa"/>
            <w:vMerge w:val="continue"/>
            <w:vAlign w:val="center"/>
          </w:tcPr>
          <w:p w14:paraId="3D6FBAB1">
            <w:pPr>
              <w:widowControl/>
              <w:jc w:val="center"/>
              <w:textAlignment w:val="center"/>
              <w:rPr>
                <w:rFonts w:ascii="宋体"/>
                <w:sz w:val="18"/>
              </w:rPr>
            </w:pPr>
          </w:p>
        </w:tc>
        <w:tc>
          <w:tcPr>
            <w:tcW w:w="790" w:type="dxa"/>
            <w:vAlign w:val="center"/>
          </w:tcPr>
          <w:p w14:paraId="162F06FB">
            <w:pPr>
              <w:widowControl/>
              <w:jc w:val="center"/>
              <w:textAlignment w:val="center"/>
              <w:rPr>
                <w:rFonts w:ascii="宋体" w:hAnsi="宋体" w:cs="宋体"/>
                <w:color w:val="000000"/>
                <w:kern w:val="0"/>
                <w:sz w:val="24"/>
              </w:rPr>
            </w:pPr>
            <w:r>
              <w:rPr>
                <w:rFonts w:hint="eastAsia" w:ascii="宋体" w:hAnsi="宋体" w:cs="宋体"/>
                <w:color w:val="000000"/>
                <w:kern w:val="0"/>
                <w:sz w:val="24"/>
              </w:rPr>
              <w:t>82</w:t>
            </w:r>
          </w:p>
        </w:tc>
        <w:tc>
          <w:tcPr>
            <w:tcW w:w="1338" w:type="dxa"/>
            <w:vAlign w:val="center"/>
          </w:tcPr>
          <w:p w14:paraId="15293812">
            <w:pPr>
              <w:widowControl/>
              <w:jc w:val="center"/>
              <w:textAlignment w:val="center"/>
              <w:rPr>
                <w:rFonts w:ascii="宋体" w:hAnsi="宋体" w:cs="宋体"/>
                <w:color w:val="000000"/>
                <w:kern w:val="0"/>
                <w:sz w:val="24"/>
              </w:rPr>
            </w:pPr>
            <w:r>
              <w:rPr>
                <w:rFonts w:hint="eastAsia" w:ascii="宋体" w:hAnsi="宋体" w:cs="宋体"/>
                <w:color w:val="000000"/>
                <w:kern w:val="0"/>
                <w:sz w:val="24"/>
              </w:rPr>
              <w:t>投资管理事前进行充分论证，事后进行跟踪监管，严格程序、防范风险、保障收益</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78FC2080">
            <w:pPr>
              <w:widowControl/>
              <w:jc w:val="left"/>
              <w:textAlignment w:val="center"/>
              <w:rPr>
                <w:rFonts w:ascii="宋体" w:hAnsi="宋体" w:cs="宋体"/>
                <w:color w:val="000000"/>
                <w:kern w:val="0"/>
                <w:sz w:val="24"/>
              </w:rPr>
            </w:pPr>
            <w:r>
              <w:rPr>
                <w:rFonts w:hint="eastAsia" w:ascii="宋体" w:hAnsi="宋体" w:cs="宋体"/>
                <w:color w:val="000000"/>
                <w:kern w:val="0"/>
                <w:sz w:val="24"/>
              </w:rPr>
              <w:t>查看相关会议决议、纪要等相关材料</w:t>
            </w:r>
          </w:p>
          <w:p w14:paraId="55437780">
            <w:pPr>
              <w:widowControl/>
              <w:jc w:val="left"/>
              <w:textAlignment w:val="center"/>
              <w:rPr>
                <w:rFonts w:ascii="宋体" w:hAnsi="宋体" w:cs="宋体"/>
                <w:color w:val="000000"/>
                <w:kern w:val="0"/>
                <w:sz w:val="24"/>
              </w:rPr>
            </w:pPr>
            <w:r>
              <w:rPr>
                <w:rFonts w:hint="eastAsia" w:ascii="宋体" w:hAnsi="宋体" w:cs="宋体"/>
                <w:color w:val="000000"/>
                <w:kern w:val="0"/>
                <w:sz w:val="24"/>
              </w:rPr>
              <w:t>□投资管理事前论证，事后跟踪监督，严格程序、防范风险、保障收益或无投资项目（12分）</w:t>
            </w:r>
            <w:r>
              <w:rPr>
                <w:rFonts w:hint="eastAsia" w:ascii="宋体" w:hAnsi="宋体" w:cs="宋体"/>
                <w:color w:val="000000"/>
                <w:kern w:val="0"/>
                <w:sz w:val="24"/>
              </w:rPr>
              <w:br w:type="textWrapping"/>
            </w:r>
            <w:r>
              <w:rPr>
                <w:rFonts w:hint="eastAsia" w:ascii="宋体" w:hAnsi="宋体" w:cs="宋体"/>
                <w:color w:val="000000"/>
                <w:kern w:val="0"/>
                <w:sz w:val="24"/>
              </w:rPr>
              <w:t>□投资管理未论证监督、未按程序、为保障收益或有投资不能提供相关材料（0分）</w:t>
            </w:r>
            <w:r>
              <w:rPr>
                <w:rFonts w:hint="eastAsia" w:ascii="宋体" w:hAnsi="宋体" w:cs="宋体"/>
                <w:color w:val="000000"/>
                <w:kern w:val="0"/>
                <w:sz w:val="24"/>
              </w:rPr>
              <w:br w:type="textWrapping"/>
            </w:r>
          </w:p>
        </w:tc>
        <w:tc>
          <w:tcPr>
            <w:tcW w:w="994" w:type="dxa"/>
          </w:tcPr>
          <w:p w14:paraId="0DD846CC">
            <w:pPr>
              <w:pStyle w:val="42"/>
              <w:rPr>
                <w:szCs w:val="18"/>
              </w:rPr>
            </w:pPr>
          </w:p>
        </w:tc>
        <w:tc>
          <w:tcPr>
            <w:tcW w:w="1256" w:type="dxa"/>
          </w:tcPr>
          <w:p w14:paraId="161E83C8">
            <w:pPr>
              <w:pStyle w:val="42"/>
              <w:rPr>
                <w:szCs w:val="18"/>
              </w:rPr>
            </w:pPr>
          </w:p>
        </w:tc>
        <w:tc>
          <w:tcPr>
            <w:tcW w:w="1298" w:type="dxa"/>
          </w:tcPr>
          <w:p w14:paraId="00E1DBAC">
            <w:pPr>
              <w:pStyle w:val="42"/>
              <w:rPr>
                <w:szCs w:val="18"/>
              </w:rPr>
            </w:pPr>
          </w:p>
        </w:tc>
      </w:tr>
      <w:tr w14:paraId="2FA0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07B26BA0">
            <w:pPr>
              <w:pStyle w:val="42"/>
              <w:rPr>
                <w:szCs w:val="18"/>
              </w:rPr>
            </w:pPr>
          </w:p>
        </w:tc>
        <w:tc>
          <w:tcPr>
            <w:tcW w:w="1237" w:type="dxa"/>
            <w:vMerge w:val="continue"/>
            <w:vAlign w:val="center"/>
          </w:tcPr>
          <w:p w14:paraId="0EFEBE89">
            <w:pPr>
              <w:widowControl/>
              <w:jc w:val="center"/>
              <w:textAlignment w:val="center"/>
              <w:rPr>
                <w:rFonts w:ascii="宋体"/>
                <w:sz w:val="18"/>
              </w:rPr>
            </w:pPr>
          </w:p>
        </w:tc>
        <w:tc>
          <w:tcPr>
            <w:tcW w:w="1297" w:type="dxa"/>
            <w:vMerge w:val="continue"/>
            <w:vAlign w:val="center"/>
          </w:tcPr>
          <w:p w14:paraId="4E6E676E">
            <w:pPr>
              <w:widowControl/>
              <w:jc w:val="center"/>
              <w:textAlignment w:val="center"/>
              <w:rPr>
                <w:rFonts w:ascii="宋体"/>
                <w:sz w:val="18"/>
              </w:rPr>
            </w:pPr>
          </w:p>
        </w:tc>
        <w:tc>
          <w:tcPr>
            <w:tcW w:w="790" w:type="dxa"/>
            <w:vAlign w:val="center"/>
          </w:tcPr>
          <w:p w14:paraId="0B6366AE">
            <w:pPr>
              <w:widowControl/>
              <w:jc w:val="center"/>
              <w:textAlignment w:val="center"/>
              <w:rPr>
                <w:rFonts w:ascii="宋体" w:hAnsi="宋体" w:cs="宋体"/>
                <w:color w:val="000000"/>
                <w:kern w:val="0"/>
                <w:sz w:val="24"/>
              </w:rPr>
            </w:pPr>
            <w:r>
              <w:rPr>
                <w:rFonts w:hint="eastAsia" w:ascii="宋体" w:hAnsi="宋体" w:cs="宋体"/>
                <w:color w:val="000000"/>
                <w:kern w:val="0"/>
                <w:sz w:val="24"/>
              </w:rPr>
              <w:t>83</w:t>
            </w:r>
          </w:p>
        </w:tc>
        <w:tc>
          <w:tcPr>
            <w:tcW w:w="1338" w:type="dxa"/>
            <w:vAlign w:val="center"/>
          </w:tcPr>
          <w:p w14:paraId="4B6B3D5C">
            <w:pPr>
              <w:widowControl/>
              <w:jc w:val="center"/>
              <w:textAlignment w:val="center"/>
              <w:rPr>
                <w:rFonts w:ascii="宋体" w:hAnsi="宋体" w:cs="宋体"/>
                <w:color w:val="000000"/>
                <w:kern w:val="0"/>
                <w:sz w:val="24"/>
              </w:rPr>
            </w:pPr>
          </w:p>
          <w:p w14:paraId="64D1D9F3">
            <w:pPr>
              <w:widowControl/>
              <w:jc w:val="center"/>
              <w:textAlignment w:val="center"/>
              <w:rPr>
                <w:rFonts w:ascii="宋体" w:hAnsi="宋体" w:cs="宋体"/>
                <w:color w:val="000000"/>
                <w:kern w:val="0"/>
                <w:sz w:val="24"/>
              </w:rPr>
            </w:pPr>
            <w:r>
              <w:rPr>
                <w:rFonts w:hint="eastAsia" w:ascii="宋体" w:hAnsi="宋体" w:cs="宋体"/>
                <w:color w:val="000000"/>
                <w:kern w:val="0"/>
                <w:sz w:val="24"/>
              </w:rPr>
              <w:t>实物资产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6E476B6D">
            <w:pPr>
              <w:widowControl/>
              <w:jc w:val="left"/>
              <w:textAlignment w:val="center"/>
              <w:rPr>
                <w:rFonts w:ascii="宋体" w:hAnsi="宋体" w:cs="宋体"/>
                <w:color w:val="000000"/>
                <w:kern w:val="0"/>
                <w:sz w:val="24"/>
              </w:rPr>
            </w:pPr>
            <w:r>
              <w:rPr>
                <w:rFonts w:hint="eastAsia" w:ascii="宋体" w:hAnsi="宋体" w:cs="宋体"/>
                <w:color w:val="000000"/>
                <w:kern w:val="0"/>
                <w:sz w:val="24"/>
              </w:rPr>
              <w:t>□实物资产购进、领用、保管、处置审批手续完善，定期盘点且对出现的盘亏、盘盈、毁损、减值情况及时进行处理（12分）</w:t>
            </w:r>
            <w:r>
              <w:rPr>
                <w:rFonts w:hint="eastAsia" w:ascii="宋体" w:hAnsi="宋体" w:cs="宋体"/>
                <w:color w:val="000000"/>
                <w:kern w:val="0"/>
                <w:sz w:val="24"/>
              </w:rPr>
              <w:br w:type="textWrapping"/>
            </w:r>
            <w:r>
              <w:rPr>
                <w:rFonts w:hint="eastAsia" w:ascii="宋体" w:hAnsi="宋体" w:cs="宋体"/>
                <w:color w:val="000000"/>
                <w:kern w:val="0"/>
                <w:sz w:val="24"/>
              </w:rPr>
              <w:t>□实物资产购进、领用、保管、处置审批手续不完善，或未定期盘点及未对出现的盘亏、盘盈、毁损、减值情况及时进行处理（6分）</w:t>
            </w:r>
            <w:r>
              <w:rPr>
                <w:rFonts w:hint="eastAsia" w:ascii="宋体" w:hAnsi="宋体" w:cs="宋体"/>
                <w:color w:val="000000"/>
                <w:kern w:val="0"/>
                <w:sz w:val="24"/>
              </w:rPr>
              <w:br w:type="textWrapping"/>
            </w:r>
            <w:r>
              <w:rPr>
                <w:rFonts w:hint="eastAsia" w:ascii="宋体" w:hAnsi="宋体" w:cs="宋体"/>
                <w:color w:val="000000"/>
                <w:kern w:val="0"/>
                <w:sz w:val="24"/>
              </w:rPr>
              <w:t xml:space="preserve">□实物资产购进、领用、保管、处置审批手续不完善，且未定期盘点及未对出现的盘亏、盘盈、毁损、减值情况及时进行处理（0分）    </w:t>
            </w:r>
          </w:p>
        </w:tc>
        <w:tc>
          <w:tcPr>
            <w:tcW w:w="994" w:type="dxa"/>
          </w:tcPr>
          <w:p w14:paraId="1836D68D">
            <w:pPr>
              <w:pStyle w:val="42"/>
              <w:rPr>
                <w:szCs w:val="18"/>
              </w:rPr>
            </w:pPr>
          </w:p>
        </w:tc>
        <w:tc>
          <w:tcPr>
            <w:tcW w:w="1256" w:type="dxa"/>
          </w:tcPr>
          <w:p w14:paraId="0B3DD4CC">
            <w:pPr>
              <w:pStyle w:val="42"/>
              <w:rPr>
                <w:szCs w:val="18"/>
              </w:rPr>
            </w:pPr>
          </w:p>
        </w:tc>
        <w:tc>
          <w:tcPr>
            <w:tcW w:w="1298" w:type="dxa"/>
          </w:tcPr>
          <w:p w14:paraId="090B5BBF">
            <w:pPr>
              <w:pStyle w:val="42"/>
              <w:rPr>
                <w:szCs w:val="18"/>
              </w:rPr>
            </w:pPr>
          </w:p>
        </w:tc>
      </w:tr>
      <w:tr w14:paraId="0759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283924FC">
            <w:pPr>
              <w:pStyle w:val="42"/>
              <w:rPr>
                <w:szCs w:val="18"/>
              </w:rPr>
            </w:pPr>
          </w:p>
        </w:tc>
        <w:tc>
          <w:tcPr>
            <w:tcW w:w="1237" w:type="dxa"/>
            <w:vMerge w:val="continue"/>
            <w:vAlign w:val="center"/>
          </w:tcPr>
          <w:p w14:paraId="27C8752D">
            <w:pPr>
              <w:widowControl/>
              <w:jc w:val="center"/>
              <w:textAlignment w:val="center"/>
              <w:rPr>
                <w:rFonts w:ascii="宋体"/>
                <w:sz w:val="18"/>
              </w:rPr>
            </w:pPr>
          </w:p>
        </w:tc>
        <w:tc>
          <w:tcPr>
            <w:tcW w:w="1297" w:type="dxa"/>
            <w:vMerge w:val="continue"/>
            <w:vAlign w:val="center"/>
          </w:tcPr>
          <w:p w14:paraId="4FC5D557">
            <w:pPr>
              <w:widowControl/>
              <w:jc w:val="center"/>
              <w:textAlignment w:val="center"/>
              <w:rPr>
                <w:rFonts w:ascii="宋体"/>
                <w:sz w:val="18"/>
              </w:rPr>
            </w:pPr>
          </w:p>
        </w:tc>
        <w:tc>
          <w:tcPr>
            <w:tcW w:w="790" w:type="dxa"/>
            <w:vAlign w:val="center"/>
          </w:tcPr>
          <w:p w14:paraId="286FCADB">
            <w:pPr>
              <w:widowControl/>
              <w:jc w:val="center"/>
              <w:textAlignment w:val="center"/>
              <w:rPr>
                <w:rFonts w:ascii="宋体" w:hAnsi="宋体" w:cs="宋体"/>
                <w:color w:val="000000"/>
                <w:kern w:val="0"/>
                <w:sz w:val="24"/>
              </w:rPr>
            </w:pPr>
            <w:r>
              <w:rPr>
                <w:rFonts w:hint="eastAsia" w:ascii="宋体" w:hAnsi="宋体" w:cs="宋体"/>
                <w:color w:val="000000"/>
                <w:kern w:val="0"/>
                <w:sz w:val="24"/>
              </w:rPr>
              <w:t>84</w:t>
            </w:r>
          </w:p>
        </w:tc>
        <w:tc>
          <w:tcPr>
            <w:tcW w:w="1338" w:type="dxa"/>
            <w:vAlign w:val="center"/>
          </w:tcPr>
          <w:p w14:paraId="23331E4B">
            <w:pPr>
              <w:widowControl/>
              <w:jc w:val="center"/>
              <w:textAlignment w:val="center"/>
              <w:rPr>
                <w:rFonts w:ascii="宋体" w:hAnsi="宋体" w:cs="宋体"/>
                <w:color w:val="000000"/>
                <w:kern w:val="0"/>
                <w:sz w:val="24"/>
              </w:rPr>
            </w:pPr>
            <w:r>
              <w:rPr>
                <w:rFonts w:hint="eastAsia" w:ascii="宋体" w:hAnsi="宋体" w:cs="宋体"/>
                <w:color w:val="000000"/>
                <w:kern w:val="0"/>
                <w:sz w:val="24"/>
              </w:rPr>
              <w:t>固定资产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2B4DEFCA">
            <w:pPr>
              <w:widowControl/>
              <w:jc w:val="left"/>
              <w:textAlignment w:val="center"/>
              <w:rPr>
                <w:rFonts w:ascii="宋体" w:hAnsi="宋体" w:cs="宋体"/>
                <w:color w:val="000000"/>
                <w:kern w:val="0"/>
                <w:sz w:val="24"/>
              </w:rPr>
            </w:pPr>
            <w:r>
              <w:rPr>
                <w:rFonts w:hint="eastAsia" w:ascii="宋体" w:hAnsi="宋体" w:cs="宋体"/>
                <w:color w:val="000000"/>
                <w:kern w:val="0"/>
                <w:sz w:val="24"/>
              </w:rPr>
              <w:t>□固定资产折旧年限确定合理且折旧计提准确（12分）</w:t>
            </w:r>
            <w:r>
              <w:rPr>
                <w:rFonts w:hint="eastAsia" w:ascii="宋体" w:hAnsi="宋体" w:cs="宋体"/>
                <w:color w:val="000000"/>
                <w:kern w:val="0"/>
                <w:sz w:val="24"/>
              </w:rPr>
              <w:br w:type="textWrapping"/>
            </w:r>
            <w:r>
              <w:rPr>
                <w:rFonts w:hint="eastAsia" w:ascii="宋体" w:hAnsi="宋体" w:cs="宋体"/>
                <w:color w:val="000000"/>
                <w:kern w:val="0"/>
                <w:sz w:val="24"/>
              </w:rPr>
              <w:t>□固定资产折旧年限确定不合理或折旧计提不准确（0分）</w:t>
            </w:r>
          </w:p>
        </w:tc>
        <w:tc>
          <w:tcPr>
            <w:tcW w:w="994" w:type="dxa"/>
          </w:tcPr>
          <w:p w14:paraId="1E142164">
            <w:pPr>
              <w:pStyle w:val="42"/>
              <w:rPr>
                <w:szCs w:val="18"/>
              </w:rPr>
            </w:pPr>
          </w:p>
        </w:tc>
        <w:tc>
          <w:tcPr>
            <w:tcW w:w="1256" w:type="dxa"/>
          </w:tcPr>
          <w:p w14:paraId="576A1330">
            <w:pPr>
              <w:pStyle w:val="42"/>
              <w:rPr>
                <w:szCs w:val="18"/>
              </w:rPr>
            </w:pPr>
          </w:p>
        </w:tc>
        <w:tc>
          <w:tcPr>
            <w:tcW w:w="1298" w:type="dxa"/>
          </w:tcPr>
          <w:p w14:paraId="4EDCB3E5">
            <w:pPr>
              <w:pStyle w:val="42"/>
              <w:rPr>
                <w:szCs w:val="18"/>
              </w:rPr>
            </w:pPr>
          </w:p>
        </w:tc>
      </w:tr>
      <w:tr w14:paraId="75FD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31504E4E">
            <w:pPr>
              <w:pStyle w:val="42"/>
              <w:rPr>
                <w:szCs w:val="18"/>
              </w:rPr>
            </w:pPr>
          </w:p>
        </w:tc>
        <w:tc>
          <w:tcPr>
            <w:tcW w:w="1237" w:type="dxa"/>
            <w:vMerge w:val="continue"/>
            <w:vAlign w:val="center"/>
          </w:tcPr>
          <w:p w14:paraId="2EB4E34C">
            <w:pPr>
              <w:widowControl/>
              <w:jc w:val="center"/>
              <w:textAlignment w:val="center"/>
              <w:rPr>
                <w:rFonts w:ascii="宋体"/>
                <w:sz w:val="18"/>
              </w:rPr>
            </w:pPr>
          </w:p>
        </w:tc>
        <w:tc>
          <w:tcPr>
            <w:tcW w:w="1297" w:type="dxa"/>
            <w:vMerge w:val="continue"/>
            <w:vAlign w:val="center"/>
          </w:tcPr>
          <w:p w14:paraId="16585307">
            <w:pPr>
              <w:widowControl/>
              <w:jc w:val="center"/>
              <w:textAlignment w:val="center"/>
              <w:rPr>
                <w:rFonts w:ascii="宋体"/>
                <w:sz w:val="18"/>
              </w:rPr>
            </w:pPr>
          </w:p>
        </w:tc>
        <w:tc>
          <w:tcPr>
            <w:tcW w:w="790" w:type="dxa"/>
            <w:vAlign w:val="center"/>
          </w:tcPr>
          <w:p w14:paraId="0FEE99BE">
            <w:pPr>
              <w:widowControl/>
              <w:jc w:val="center"/>
              <w:textAlignment w:val="center"/>
              <w:rPr>
                <w:rFonts w:ascii="宋体" w:hAnsi="宋体" w:cs="宋体"/>
                <w:color w:val="000000"/>
                <w:kern w:val="0"/>
                <w:sz w:val="24"/>
              </w:rPr>
            </w:pPr>
            <w:r>
              <w:rPr>
                <w:rFonts w:hint="eastAsia" w:ascii="宋体" w:hAnsi="宋体" w:cs="宋体"/>
                <w:color w:val="000000"/>
                <w:kern w:val="0"/>
                <w:sz w:val="24"/>
              </w:rPr>
              <w:t>85</w:t>
            </w:r>
          </w:p>
        </w:tc>
        <w:tc>
          <w:tcPr>
            <w:tcW w:w="1338" w:type="dxa"/>
            <w:vAlign w:val="center"/>
          </w:tcPr>
          <w:p w14:paraId="281AB67E">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184AE444">
            <w:pPr>
              <w:widowControl/>
              <w:jc w:val="left"/>
              <w:textAlignment w:val="center"/>
              <w:rPr>
                <w:rFonts w:ascii="宋体" w:hAnsi="宋体" w:cs="宋体"/>
                <w:color w:val="000000"/>
                <w:kern w:val="0"/>
                <w:sz w:val="24"/>
              </w:rPr>
            </w:pPr>
            <w:r>
              <w:rPr>
                <w:rFonts w:hint="eastAsia" w:ascii="宋体" w:hAnsi="宋体" w:cs="宋体"/>
                <w:color w:val="000000"/>
                <w:kern w:val="0"/>
                <w:sz w:val="24"/>
              </w:rPr>
              <w:t>□对接受捐赠或捐出资产，按规定进行会计核算，手续齐全（12分）</w:t>
            </w:r>
            <w:r>
              <w:rPr>
                <w:rFonts w:hint="eastAsia" w:ascii="宋体" w:hAnsi="宋体" w:cs="宋体"/>
                <w:color w:val="000000"/>
                <w:kern w:val="0"/>
                <w:sz w:val="24"/>
              </w:rPr>
              <w:br w:type="textWrapping"/>
            </w:r>
            <w:r>
              <w:rPr>
                <w:rFonts w:hint="eastAsia" w:ascii="宋体" w:hAnsi="宋体" w:cs="宋体"/>
                <w:color w:val="000000"/>
                <w:kern w:val="0"/>
                <w:sz w:val="24"/>
              </w:rPr>
              <w:t>□对接受捐赠及捐出资产未按规定进行会计核算或形成账外资产（0分）</w:t>
            </w:r>
          </w:p>
        </w:tc>
        <w:tc>
          <w:tcPr>
            <w:tcW w:w="994" w:type="dxa"/>
          </w:tcPr>
          <w:p w14:paraId="5DB8476D">
            <w:pPr>
              <w:pStyle w:val="42"/>
              <w:rPr>
                <w:szCs w:val="18"/>
              </w:rPr>
            </w:pPr>
          </w:p>
        </w:tc>
        <w:tc>
          <w:tcPr>
            <w:tcW w:w="1256" w:type="dxa"/>
          </w:tcPr>
          <w:p w14:paraId="04F125BD">
            <w:pPr>
              <w:pStyle w:val="42"/>
              <w:rPr>
                <w:szCs w:val="18"/>
              </w:rPr>
            </w:pPr>
          </w:p>
        </w:tc>
        <w:tc>
          <w:tcPr>
            <w:tcW w:w="1298" w:type="dxa"/>
          </w:tcPr>
          <w:p w14:paraId="48EF05C5">
            <w:pPr>
              <w:pStyle w:val="42"/>
              <w:rPr>
                <w:szCs w:val="18"/>
              </w:rPr>
            </w:pPr>
          </w:p>
        </w:tc>
      </w:tr>
      <w:tr w14:paraId="52BC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5A733FA3">
            <w:pPr>
              <w:pStyle w:val="42"/>
              <w:rPr>
                <w:szCs w:val="18"/>
              </w:rPr>
            </w:pPr>
          </w:p>
        </w:tc>
        <w:tc>
          <w:tcPr>
            <w:tcW w:w="1237" w:type="dxa"/>
            <w:vMerge w:val="continue"/>
            <w:vAlign w:val="center"/>
          </w:tcPr>
          <w:p w14:paraId="7C6E20A9">
            <w:pPr>
              <w:widowControl/>
              <w:jc w:val="center"/>
              <w:textAlignment w:val="center"/>
              <w:rPr>
                <w:rFonts w:ascii="宋体"/>
                <w:sz w:val="18"/>
              </w:rPr>
            </w:pPr>
          </w:p>
        </w:tc>
        <w:tc>
          <w:tcPr>
            <w:tcW w:w="1297" w:type="dxa"/>
            <w:vMerge w:val="restart"/>
            <w:vAlign w:val="center"/>
          </w:tcPr>
          <w:p w14:paraId="08274711">
            <w:pPr>
              <w:widowControl/>
              <w:jc w:val="center"/>
              <w:textAlignment w:val="center"/>
              <w:rPr>
                <w:rFonts w:ascii="宋体" w:hAnsi="宋体" w:cs="宋体"/>
                <w:color w:val="000000"/>
                <w:kern w:val="0"/>
                <w:sz w:val="24"/>
              </w:rPr>
            </w:pPr>
          </w:p>
          <w:p w14:paraId="13D43628">
            <w:pPr>
              <w:widowControl/>
              <w:jc w:val="center"/>
              <w:textAlignment w:val="center"/>
              <w:rPr>
                <w:rFonts w:ascii="宋体" w:hAnsi="宋体" w:cs="宋体"/>
                <w:color w:val="000000"/>
                <w:kern w:val="0"/>
                <w:sz w:val="24"/>
              </w:rPr>
            </w:pPr>
          </w:p>
          <w:p w14:paraId="2B18B3D9">
            <w:pPr>
              <w:widowControl/>
              <w:jc w:val="center"/>
              <w:textAlignment w:val="center"/>
              <w:rPr>
                <w:rFonts w:ascii="宋体" w:hAnsi="宋体" w:cs="宋体"/>
                <w:color w:val="000000"/>
                <w:kern w:val="0"/>
                <w:sz w:val="24"/>
              </w:rPr>
            </w:pPr>
          </w:p>
          <w:p w14:paraId="1F845BBF">
            <w:pPr>
              <w:widowControl/>
              <w:jc w:val="center"/>
              <w:textAlignment w:val="center"/>
              <w:rPr>
                <w:rFonts w:ascii="宋体" w:hAnsi="宋体" w:cs="宋体"/>
                <w:color w:val="000000"/>
                <w:kern w:val="0"/>
                <w:sz w:val="24"/>
              </w:rPr>
            </w:pPr>
          </w:p>
          <w:p w14:paraId="44613BA0">
            <w:pPr>
              <w:widowControl/>
              <w:jc w:val="center"/>
              <w:textAlignment w:val="center"/>
              <w:rPr>
                <w:rFonts w:ascii="宋体"/>
                <w:sz w:val="18"/>
              </w:rPr>
            </w:pPr>
            <w:r>
              <w:rPr>
                <w:rFonts w:hint="eastAsia" w:ascii="宋体" w:hAnsi="宋体" w:cs="宋体"/>
                <w:color w:val="000000"/>
                <w:kern w:val="0"/>
                <w:sz w:val="24"/>
              </w:rPr>
              <w:t>票据管理   （10分）</w:t>
            </w:r>
          </w:p>
        </w:tc>
        <w:tc>
          <w:tcPr>
            <w:tcW w:w="790" w:type="dxa"/>
            <w:vAlign w:val="center"/>
          </w:tcPr>
          <w:p w14:paraId="184F9A12">
            <w:pPr>
              <w:widowControl/>
              <w:jc w:val="center"/>
              <w:textAlignment w:val="center"/>
              <w:rPr>
                <w:rFonts w:ascii="宋体" w:hAnsi="宋体" w:cs="宋体"/>
                <w:color w:val="000000"/>
                <w:kern w:val="0"/>
                <w:sz w:val="24"/>
              </w:rPr>
            </w:pPr>
            <w:r>
              <w:rPr>
                <w:rFonts w:hint="eastAsia" w:ascii="宋体" w:hAnsi="宋体" w:cs="宋体"/>
                <w:color w:val="000000"/>
                <w:kern w:val="0"/>
                <w:sz w:val="24"/>
              </w:rPr>
              <w:t>86</w:t>
            </w:r>
          </w:p>
        </w:tc>
        <w:tc>
          <w:tcPr>
            <w:tcW w:w="1338" w:type="dxa"/>
            <w:vAlign w:val="center"/>
          </w:tcPr>
          <w:p w14:paraId="6A8AF562">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票据使用</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004D89D">
            <w:pPr>
              <w:widowControl/>
              <w:jc w:val="left"/>
              <w:textAlignment w:val="center"/>
              <w:rPr>
                <w:rFonts w:ascii="宋体" w:hAnsi="宋体" w:cs="宋体"/>
                <w:color w:val="000000"/>
                <w:kern w:val="0"/>
                <w:sz w:val="24"/>
              </w:rPr>
            </w:pPr>
            <w:r>
              <w:rPr>
                <w:rFonts w:hint="eastAsia" w:ascii="宋体" w:hAnsi="宋体" w:cs="宋体"/>
                <w:color w:val="000000"/>
                <w:kern w:val="0"/>
                <w:sz w:val="24"/>
              </w:rPr>
              <w:t>□有票据的购入、领用、开具、交回等保管和使用登记记录（5分）</w:t>
            </w:r>
            <w:r>
              <w:rPr>
                <w:rFonts w:hint="eastAsia" w:ascii="宋体" w:hAnsi="宋体" w:cs="宋体"/>
                <w:color w:val="000000"/>
                <w:kern w:val="0"/>
                <w:sz w:val="24"/>
              </w:rPr>
              <w:br w:type="textWrapping"/>
            </w:r>
            <w:r>
              <w:rPr>
                <w:rFonts w:hint="eastAsia" w:ascii="宋体" w:hAnsi="宋体" w:cs="宋体"/>
                <w:color w:val="000000"/>
                <w:kern w:val="0"/>
                <w:sz w:val="24"/>
              </w:rPr>
              <w:t>□无票据的购入、领用、开具、交回等保管和使用登记记录（0分）</w:t>
            </w:r>
          </w:p>
        </w:tc>
        <w:tc>
          <w:tcPr>
            <w:tcW w:w="994" w:type="dxa"/>
          </w:tcPr>
          <w:p w14:paraId="5995D614">
            <w:pPr>
              <w:pStyle w:val="42"/>
              <w:rPr>
                <w:szCs w:val="18"/>
              </w:rPr>
            </w:pPr>
          </w:p>
        </w:tc>
        <w:tc>
          <w:tcPr>
            <w:tcW w:w="1256" w:type="dxa"/>
          </w:tcPr>
          <w:p w14:paraId="2145ECEC">
            <w:pPr>
              <w:pStyle w:val="42"/>
              <w:rPr>
                <w:szCs w:val="18"/>
              </w:rPr>
            </w:pPr>
          </w:p>
        </w:tc>
        <w:tc>
          <w:tcPr>
            <w:tcW w:w="1298" w:type="dxa"/>
          </w:tcPr>
          <w:p w14:paraId="1FF113AE">
            <w:pPr>
              <w:pStyle w:val="42"/>
              <w:rPr>
                <w:szCs w:val="18"/>
              </w:rPr>
            </w:pPr>
          </w:p>
        </w:tc>
      </w:tr>
      <w:tr w14:paraId="56A5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65C4149F">
            <w:pPr>
              <w:pStyle w:val="42"/>
              <w:rPr>
                <w:szCs w:val="18"/>
              </w:rPr>
            </w:pPr>
          </w:p>
        </w:tc>
        <w:tc>
          <w:tcPr>
            <w:tcW w:w="1237" w:type="dxa"/>
            <w:vMerge w:val="continue"/>
            <w:vAlign w:val="center"/>
          </w:tcPr>
          <w:p w14:paraId="54B02D9A">
            <w:pPr>
              <w:widowControl/>
              <w:jc w:val="center"/>
              <w:textAlignment w:val="center"/>
              <w:rPr>
                <w:rFonts w:ascii="宋体"/>
                <w:sz w:val="18"/>
              </w:rPr>
            </w:pPr>
          </w:p>
        </w:tc>
        <w:tc>
          <w:tcPr>
            <w:tcW w:w="1297" w:type="dxa"/>
            <w:vMerge w:val="continue"/>
            <w:vAlign w:val="center"/>
          </w:tcPr>
          <w:p w14:paraId="0C3DD81D">
            <w:pPr>
              <w:widowControl/>
              <w:jc w:val="center"/>
              <w:textAlignment w:val="center"/>
              <w:rPr>
                <w:rFonts w:ascii="宋体"/>
                <w:sz w:val="18"/>
              </w:rPr>
            </w:pPr>
          </w:p>
        </w:tc>
        <w:tc>
          <w:tcPr>
            <w:tcW w:w="790" w:type="dxa"/>
            <w:vAlign w:val="center"/>
          </w:tcPr>
          <w:p w14:paraId="76BFDE42">
            <w:pPr>
              <w:widowControl/>
              <w:jc w:val="center"/>
              <w:textAlignment w:val="center"/>
              <w:rPr>
                <w:rFonts w:ascii="宋体" w:hAnsi="宋体" w:cs="宋体"/>
                <w:color w:val="000000"/>
                <w:kern w:val="0"/>
                <w:sz w:val="24"/>
              </w:rPr>
            </w:pPr>
            <w:r>
              <w:rPr>
                <w:rFonts w:hint="eastAsia" w:ascii="宋体" w:hAnsi="宋体" w:cs="宋体"/>
                <w:color w:val="000000"/>
                <w:kern w:val="0"/>
                <w:sz w:val="24"/>
              </w:rPr>
              <w:t>87</w:t>
            </w:r>
          </w:p>
        </w:tc>
        <w:tc>
          <w:tcPr>
            <w:tcW w:w="1338" w:type="dxa"/>
            <w:vAlign w:val="center"/>
          </w:tcPr>
          <w:p w14:paraId="4D9FB04D">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69744F5">
            <w:pPr>
              <w:widowControl/>
              <w:jc w:val="left"/>
              <w:textAlignment w:val="center"/>
              <w:rPr>
                <w:rFonts w:ascii="宋体" w:hAnsi="宋体" w:cs="宋体"/>
                <w:color w:val="000000"/>
                <w:kern w:val="0"/>
                <w:sz w:val="24"/>
              </w:rPr>
            </w:pPr>
            <w:r>
              <w:rPr>
                <w:rFonts w:hint="eastAsia" w:ascii="宋体" w:hAnsi="宋体" w:cs="宋体"/>
                <w:color w:val="000000"/>
                <w:kern w:val="0"/>
                <w:sz w:val="24"/>
              </w:rPr>
              <w:t>□未发现使用不合规票据作为报销凭证（5分）</w:t>
            </w:r>
            <w:r>
              <w:rPr>
                <w:rFonts w:hint="eastAsia" w:ascii="宋体" w:hAnsi="宋体" w:cs="宋体"/>
                <w:color w:val="000000"/>
                <w:kern w:val="0"/>
                <w:sz w:val="24"/>
              </w:rPr>
              <w:br w:type="textWrapping"/>
            </w:r>
            <w:r>
              <w:rPr>
                <w:rFonts w:hint="eastAsia" w:ascii="宋体" w:hAnsi="宋体" w:cs="宋体"/>
                <w:color w:val="000000"/>
                <w:kern w:val="0"/>
                <w:sz w:val="24"/>
              </w:rPr>
              <w:t>□发现使用不合规票据作为报销凭证（0分）</w:t>
            </w:r>
          </w:p>
        </w:tc>
        <w:tc>
          <w:tcPr>
            <w:tcW w:w="994" w:type="dxa"/>
          </w:tcPr>
          <w:p w14:paraId="6281354C">
            <w:pPr>
              <w:pStyle w:val="42"/>
              <w:rPr>
                <w:szCs w:val="18"/>
              </w:rPr>
            </w:pPr>
          </w:p>
        </w:tc>
        <w:tc>
          <w:tcPr>
            <w:tcW w:w="1256" w:type="dxa"/>
          </w:tcPr>
          <w:p w14:paraId="4F2C379F">
            <w:pPr>
              <w:pStyle w:val="42"/>
              <w:rPr>
                <w:szCs w:val="18"/>
              </w:rPr>
            </w:pPr>
          </w:p>
        </w:tc>
        <w:tc>
          <w:tcPr>
            <w:tcW w:w="1298" w:type="dxa"/>
          </w:tcPr>
          <w:p w14:paraId="04B651EC">
            <w:pPr>
              <w:pStyle w:val="42"/>
              <w:rPr>
                <w:szCs w:val="18"/>
              </w:rPr>
            </w:pPr>
          </w:p>
        </w:tc>
      </w:tr>
      <w:tr w14:paraId="62FF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69E84FC5">
            <w:pPr>
              <w:pStyle w:val="42"/>
              <w:rPr>
                <w:szCs w:val="18"/>
              </w:rPr>
            </w:pPr>
          </w:p>
        </w:tc>
        <w:tc>
          <w:tcPr>
            <w:tcW w:w="1237" w:type="dxa"/>
            <w:vMerge w:val="continue"/>
            <w:vAlign w:val="center"/>
          </w:tcPr>
          <w:p w14:paraId="7B7394CD">
            <w:pPr>
              <w:widowControl/>
              <w:jc w:val="center"/>
              <w:textAlignment w:val="center"/>
              <w:rPr>
                <w:rFonts w:ascii="宋体"/>
                <w:sz w:val="18"/>
              </w:rPr>
            </w:pPr>
          </w:p>
        </w:tc>
        <w:tc>
          <w:tcPr>
            <w:tcW w:w="1297" w:type="dxa"/>
            <w:vMerge w:val="restart"/>
            <w:vAlign w:val="center"/>
          </w:tcPr>
          <w:p w14:paraId="24893804">
            <w:pPr>
              <w:widowControl/>
              <w:jc w:val="center"/>
              <w:textAlignment w:val="center"/>
              <w:rPr>
                <w:rFonts w:ascii="宋体" w:hAnsi="宋体" w:cs="宋体"/>
                <w:color w:val="000000"/>
                <w:kern w:val="0"/>
                <w:sz w:val="24"/>
              </w:rPr>
            </w:pPr>
          </w:p>
          <w:p w14:paraId="6A86E23B">
            <w:pPr>
              <w:widowControl/>
              <w:jc w:val="center"/>
              <w:textAlignment w:val="center"/>
              <w:rPr>
                <w:rFonts w:ascii="宋体" w:hAnsi="宋体" w:cs="宋体"/>
                <w:color w:val="000000"/>
                <w:kern w:val="0"/>
                <w:sz w:val="24"/>
              </w:rPr>
            </w:pPr>
          </w:p>
          <w:p w14:paraId="1B916B0A">
            <w:pPr>
              <w:widowControl/>
              <w:jc w:val="center"/>
              <w:textAlignment w:val="center"/>
              <w:rPr>
                <w:rFonts w:ascii="宋体"/>
                <w:sz w:val="18"/>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790" w:type="dxa"/>
            <w:vAlign w:val="center"/>
          </w:tcPr>
          <w:p w14:paraId="28A38531">
            <w:pPr>
              <w:widowControl/>
              <w:jc w:val="center"/>
              <w:textAlignment w:val="center"/>
              <w:rPr>
                <w:rFonts w:ascii="宋体" w:hAnsi="宋体" w:cs="宋体"/>
                <w:color w:val="000000"/>
                <w:kern w:val="0"/>
                <w:sz w:val="24"/>
              </w:rPr>
            </w:pPr>
            <w:r>
              <w:rPr>
                <w:rFonts w:hint="eastAsia" w:ascii="宋体" w:hAnsi="宋体" w:cs="宋体"/>
                <w:color w:val="000000"/>
                <w:kern w:val="0"/>
                <w:sz w:val="24"/>
              </w:rPr>
              <w:t>88</w:t>
            </w:r>
          </w:p>
        </w:tc>
        <w:tc>
          <w:tcPr>
            <w:tcW w:w="1338" w:type="dxa"/>
            <w:vAlign w:val="center"/>
          </w:tcPr>
          <w:p w14:paraId="661197B1">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B91BA5C">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□按规定向会员大会、理事会报告财务状况（10分）</w:t>
            </w:r>
            <w:r>
              <w:rPr>
                <w:rFonts w:hint="eastAsia" w:ascii="宋体" w:hAnsi="宋体" w:cs="宋体"/>
                <w:color w:val="000000"/>
                <w:kern w:val="0"/>
                <w:sz w:val="24"/>
              </w:rPr>
              <w:br w:type="textWrapping"/>
            </w:r>
            <w:r>
              <w:rPr>
                <w:rFonts w:hint="eastAsia" w:ascii="宋体" w:hAnsi="宋体" w:cs="宋体"/>
                <w:color w:val="000000"/>
                <w:kern w:val="0"/>
                <w:sz w:val="24"/>
              </w:rPr>
              <w:t>□未按规定向报告会员大会、理事会报告财务状</w:t>
            </w:r>
            <w:r>
              <w:rPr>
                <w:rFonts w:hint="eastAsia" w:ascii="宋体" w:hAnsi="宋体" w:cs="宋体"/>
                <w:color w:val="000000"/>
                <w:kern w:val="0"/>
                <w:sz w:val="24"/>
                <w:lang w:eastAsia="zh-CN"/>
              </w:rPr>
              <w:t>况</w:t>
            </w:r>
            <w:r>
              <w:rPr>
                <w:rFonts w:hint="eastAsia" w:ascii="宋体" w:hAnsi="宋体" w:cs="宋体"/>
                <w:color w:val="000000"/>
                <w:kern w:val="0"/>
                <w:sz w:val="24"/>
              </w:rPr>
              <w:t xml:space="preserve">（0分）             </w:t>
            </w:r>
            <w:r>
              <w:rPr>
                <w:rFonts w:hint="eastAsia" w:ascii="宋体" w:hAnsi="宋体" w:cs="宋体"/>
                <w:color w:val="000000"/>
                <w:kern w:val="0"/>
                <w:sz w:val="24"/>
              </w:rPr>
              <w:br w:type="textWrapping"/>
            </w:r>
            <w:r>
              <w:rPr>
                <w:rStyle w:val="49"/>
                <w:rFonts w:hint="default"/>
              </w:rPr>
              <w:t>注：财务状况应包括资金来源和使用、业务活动资金、资产情况。</w:t>
            </w:r>
          </w:p>
        </w:tc>
        <w:tc>
          <w:tcPr>
            <w:tcW w:w="994" w:type="dxa"/>
          </w:tcPr>
          <w:p w14:paraId="54B18F03">
            <w:pPr>
              <w:pStyle w:val="42"/>
              <w:rPr>
                <w:szCs w:val="18"/>
              </w:rPr>
            </w:pPr>
          </w:p>
        </w:tc>
        <w:tc>
          <w:tcPr>
            <w:tcW w:w="1256" w:type="dxa"/>
          </w:tcPr>
          <w:p w14:paraId="6AC6B2BE">
            <w:pPr>
              <w:pStyle w:val="42"/>
              <w:rPr>
                <w:szCs w:val="18"/>
              </w:rPr>
            </w:pPr>
          </w:p>
        </w:tc>
        <w:tc>
          <w:tcPr>
            <w:tcW w:w="1298" w:type="dxa"/>
          </w:tcPr>
          <w:p w14:paraId="5CDECAD1">
            <w:pPr>
              <w:pStyle w:val="42"/>
              <w:rPr>
                <w:szCs w:val="18"/>
              </w:rPr>
            </w:pPr>
          </w:p>
        </w:tc>
      </w:tr>
      <w:tr w14:paraId="678B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4839D87D">
            <w:pPr>
              <w:pStyle w:val="42"/>
              <w:rPr>
                <w:szCs w:val="18"/>
              </w:rPr>
            </w:pPr>
          </w:p>
        </w:tc>
        <w:tc>
          <w:tcPr>
            <w:tcW w:w="1237" w:type="dxa"/>
            <w:vMerge w:val="continue"/>
            <w:vAlign w:val="center"/>
          </w:tcPr>
          <w:p w14:paraId="4C7D2BBF">
            <w:pPr>
              <w:widowControl/>
              <w:jc w:val="center"/>
              <w:textAlignment w:val="center"/>
              <w:rPr>
                <w:rFonts w:ascii="宋体"/>
                <w:sz w:val="18"/>
              </w:rPr>
            </w:pPr>
          </w:p>
        </w:tc>
        <w:tc>
          <w:tcPr>
            <w:tcW w:w="1297" w:type="dxa"/>
            <w:vMerge w:val="continue"/>
            <w:vAlign w:val="center"/>
          </w:tcPr>
          <w:p w14:paraId="3E089636">
            <w:pPr>
              <w:widowControl/>
              <w:jc w:val="center"/>
              <w:textAlignment w:val="center"/>
              <w:rPr>
                <w:rFonts w:ascii="宋体"/>
                <w:sz w:val="18"/>
              </w:rPr>
            </w:pPr>
          </w:p>
        </w:tc>
        <w:tc>
          <w:tcPr>
            <w:tcW w:w="790" w:type="dxa"/>
            <w:vAlign w:val="center"/>
          </w:tcPr>
          <w:p w14:paraId="7E38A58E">
            <w:pPr>
              <w:widowControl/>
              <w:jc w:val="center"/>
              <w:textAlignment w:val="center"/>
              <w:rPr>
                <w:rFonts w:ascii="宋体" w:hAnsi="宋体" w:cs="宋体"/>
                <w:color w:val="000000"/>
                <w:kern w:val="0"/>
                <w:sz w:val="24"/>
              </w:rPr>
            </w:pPr>
            <w:r>
              <w:rPr>
                <w:rFonts w:hint="eastAsia" w:ascii="宋体" w:hAnsi="宋体" w:cs="宋体"/>
                <w:color w:val="000000"/>
                <w:kern w:val="0"/>
                <w:sz w:val="24"/>
              </w:rPr>
              <w:t>89</w:t>
            </w:r>
          </w:p>
        </w:tc>
        <w:tc>
          <w:tcPr>
            <w:tcW w:w="1338" w:type="dxa"/>
            <w:vAlign w:val="center"/>
          </w:tcPr>
          <w:p w14:paraId="45D162B3">
            <w:pPr>
              <w:widowControl/>
              <w:jc w:val="center"/>
              <w:textAlignment w:val="center"/>
              <w:rPr>
                <w:rFonts w:ascii="宋体" w:hAnsi="宋体" w:cs="宋体"/>
                <w:color w:val="000000"/>
                <w:kern w:val="0"/>
                <w:sz w:val="24"/>
              </w:rPr>
            </w:pPr>
          </w:p>
          <w:p w14:paraId="0E9FE21E">
            <w:pPr>
              <w:widowControl/>
              <w:jc w:val="center"/>
              <w:textAlignment w:val="center"/>
              <w:rPr>
                <w:rFonts w:ascii="宋体" w:hAnsi="宋体" w:cs="宋体"/>
                <w:color w:val="000000"/>
                <w:kern w:val="0"/>
                <w:sz w:val="24"/>
              </w:rPr>
            </w:pPr>
            <w:r>
              <w:rPr>
                <w:rFonts w:hint="eastAsia" w:ascii="宋体" w:hAnsi="宋体" w:cs="宋体"/>
                <w:color w:val="000000"/>
                <w:kern w:val="0"/>
                <w:sz w:val="24"/>
              </w:rPr>
              <w:t>审计报告</w:t>
            </w:r>
            <w:r>
              <w:rPr>
                <w:rFonts w:hint="eastAsia" w:ascii="宋体" w:hAnsi="宋体" w:cs="宋体"/>
                <w:color w:val="000000"/>
                <w:kern w:val="0"/>
                <w:sz w:val="24"/>
              </w:rPr>
              <w:br w:type="textWrapping"/>
            </w:r>
            <w:r>
              <w:rPr>
                <w:rFonts w:hint="eastAsia" w:ascii="宋体" w:hAnsi="宋体" w:cs="宋体"/>
                <w:color w:val="000000"/>
                <w:kern w:val="0"/>
                <w:sz w:val="24"/>
              </w:rPr>
              <w:t>（10）</w:t>
            </w:r>
          </w:p>
        </w:tc>
        <w:tc>
          <w:tcPr>
            <w:tcW w:w="5189" w:type="dxa"/>
            <w:vAlign w:val="center"/>
          </w:tcPr>
          <w:p w14:paraId="6766FD50">
            <w:pPr>
              <w:widowControl/>
              <w:jc w:val="left"/>
              <w:textAlignment w:val="center"/>
              <w:rPr>
                <w:rFonts w:ascii="宋体" w:hAnsi="宋体" w:cs="宋体"/>
                <w:color w:val="000000" w:themeColor="text1"/>
                <w:kern w:val="0"/>
                <w:sz w:val="24"/>
              </w:rPr>
            </w:pPr>
            <w:r>
              <w:rPr>
                <w:rFonts w:hint="eastAsia" w:ascii="宋体" w:hAnsi="宋体" w:cs="宋体"/>
                <w:b/>
                <w:color w:val="000000"/>
                <w:kern w:val="0"/>
                <w:sz w:val="24"/>
              </w:rPr>
              <w:t>年度审计</w:t>
            </w:r>
            <w:r>
              <w:rPr>
                <w:rFonts w:hint="eastAsia" w:ascii="宋体" w:hAnsi="宋体" w:cs="宋体"/>
                <w:color w:val="000000"/>
                <w:kern w:val="0"/>
                <w:sz w:val="24"/>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□不能提供上两个年度会计报表及审计报告（0分）</w:t>
            </w:r>
          </w:p>
          <w:p w14:paraId="1CDB3895">
            <w:pPr>
              <w:widowControl/>
              <w:jc w:val="left"/>
              <w:textAlignment w:val="center"/>
              <w:rPr>
                <w:rFonts w:ascii="宋体" w:hAnsi="宋体" w:cs="宋体"/>
                <w:color w:val="000000"/>
                <w:kern w:val="0"/>
                <w:sz w:val="24"/>
              </w:rPr>
            </w:pPr>
            <w:r>
              <w:rPr>
                <w:rFonts w:hint="eastAsia" w:ascii="宋体" w:hAnsi="宋体" w:cs="宋体"/>
                <w:b/>
                <w:color w:val="000000"/>
                <w:kern w:val="0"/>
                <w:sz w:val="24"/>
              </w:rPr>
              <w:t>离任审计</w:t>
            </w:r>
            <w:r>
              <w:rPr>
                <w:rFonts w:hint="eastAsia" w:ascii="宋体" w:hAnsi="宋体" w:cs="宋体"/>
                <w:color w:val="000000"/>
                <w:kern w:val="0"/>
                <w:sz w:val="24"/>
              </w:rPr>
              <w:t xml:space="preserve">                                                                             □无离任或能提供离任审计报告（5分）</w:t>
            </w:r>
            <w:r>
              <w:rPr>
                <w:rFonts w:hint="eastAsia" w:ascii="宋体" w:hAnsi="宋体" w:cs="宋体"/>
                <w:color w:val="000000"/>
                <w:kern w:val="0"/>
                <w:sz w:val="24"/>
              </w:rPr>
              <w:br w:type="textWrapping"/>
            </w:r>
            <w:r>
              <w:rPr>
                <w:rFonts w:hint="eastAsia" w:ascii="宋体" w:hAnsi="宋体" w:cs="宋体"/>
                <w:color w:val="000000"/>
                <w:kern w:val="0"/>
                <w:sz w:val="24"/>
              </w:rPr>
              <w:t>□出现离任但不能提供离任审计报告（0分）</w:t>
            </w:r>
          </w:p>
        </w:tc>
        <w:tc>
          <w:tcPr>
            <w:tcW w:w="994" w:type="dxa"/>
          </w:tcPr>
          <w:p w14:paraId="770388D6">
            <w:pPr>
              <w:pStyle w:val="42"/>
              <w:rPr>
                <w:szCs w:val="18"/>
              </w:rPr>
            </w:pPr>
          </w:p>
        </w:tc>
        <w:tc>
          <w:tcPr>
            <w:tcW w:w="1256" w:type="dxa"/>
          </w:tcPr>
          <w:p w14:paraId="09926C74">
            <w:pPr>
              <w:pStyle w:val="42"/>
              <w:rPr>
                <w:szCs w:val="18"/>
              </w:rPr>
            </w:pPr>
          </w:p>
        </w:tc>
        <w:tc>
          <w:tcPr>
            <w:tcW w:w="1298" w:type="dxa"/>
          </w:tcPr>
          <w:p w14:paraId="5E97BE5A">
            <w:pPr>
              <w:pStyle w:val="42"/>
              <w:rPr>
                <w:szCs w:val="18"/>
              </w:rPr>
            </w:pPr>
          </w:p>
        </w:tc>
      </w:tr>
      <w:tr w14:paraId="3724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0084730B">
            <w:pPr>
              <w:pStyle w:val="42"/>
              <w:rPr>
                <w:szCs w:val="18"/>
              </w:rPr>
            </w:pPr>
          </w:p>
        </w:tc>
        <w:tc>
          <w:tcPr>
            <w:tcW w:w="1237" w:type="dxa"/>
            <w:vMerge w:val="restart"/>
            <w:vAlign w:val="center"/>
          </w:tcPr>
          <w:p w14:paraId="6AF2E3C9">
            <w:pPr>
              <w:widowControl/>
              <w:textAlignment w:val="center"/>
              <w:rPr>
                <w:rFonts w:ascii="宋体"/>
                <w:sz w:val="24"/>
              </w:rPr>
            </w:pPr>
          </w:p>
          <w:p w14:paraId="6D2725D3">
            <w:pPr>
              <w:widowControl/>
              <w:textAlignment w:val="center"/>
              <w:rPr>
                <w:rFonts w:ascii="宋体"/>
                <w:sz w:val="24"/>
              </w:rPr>
            </w:pPr>
          </w:p>
          <w:p w14:paraId="0ECDF67B">
            <w:pPr>
              <w:widowControl/>
              <w:textAlignment w:val="center"/>
              <w:rPr>
                <w:rFonts w:ascii="宋体"/>
                <w:sz w:val="24"/>
              </w:rPr>
            </w:pPr>
          </w:p>
          <w:p w14:paraId="33E7589D">
            <w:pPr>
              <w:widowControl/>
              <w:textAlignment w:val="center"/>
              <w:rPr>
                <w:rFonts w:ascii="宋体"/>
                <w:sz w:val="24"/>
              </w:rPr>
            </w:pPr>
          </w:p>
          <w:p w14:paraId="4FFFA243">
            <w:pPr>
              <w:widowControl/>
              <w:jc w:val="center"/>
              <w:textAlignment w:val="center"/>
              <w:rPr>
                <w:rFonts w:ascii="宋体"/>
                <w:sz w:val="24"/>
              </w:rPr>
            </w:pPr>
          </w:p>
          <w:p w14:paraId="01097917">
            <w:pPr>
              <w:widowControl/>
              <w:jc w:val="center"/>
              <w:textAlignment w:val="center"/>
              <w:rPr>
                <w:rFonts w:ascii="宋体"/>
                <w:sz w:val="24"/>
              </w:rPr>
            </w:pPr>
            <w:r>
              <w:rPr>
                <w:rFonts w:hint="eastAsia" w:ascii="宋体"/>
                <w:sz w:val="24"/>
              </w:rPr>
              <w:t>档案印章管理</w:t>
            </w:r>
          </w:p>
          <w:p w14:paraId="62BD1A1A">
            <w:pPr>
              <w:widowControl/>
              <w:textAlignment w:val="center"/>
              <w:rPr>
                <w:rFonts w:ascii="宋体"/>
                <w:sz w:val="24"/>
              </w:rPr>
            </w:pPr>
            <w:r>
              <w:rPr>
                <w:rFonts w:hint="eastAsia" w:ascii="宋体"/>
                <w:sz w:val="24"/>
              </w:rPr>
              <w:t>（20分</w:t>
            </w:r>
          </w:p>
          <w:p w14:paraId="3AE15214">
            <w:pPr>
              <w:widowControl/>
              <w:textAlignment w:val="center"/>
              <w:rPr>
                <w:rFonts w:ascii="宋体"/>
                <w:sz w:val="24"/>
              </w:rPr>
            </w:pPr>
          </w:p>
          <w:p w14:paraId="1870A28F">
            <w:pPr>
              <w:widowControl/>
              <w:textAlignment w:val="center"/>
              <w:rPr>
                <w:rFonts w:ascii="宋体"/>
                <w:sz w:val="24"/>
              </w:rPr>
            </w:pPr>
          </w:p>
          <w:p w14:paraId="3460BDC3">
            <w:pPr>
              <w:widowControl/>
              <w:textAlignment w:val="center"/>
              <w:rPr>
                <w:rFonts w:ascii="宋体"/>
                <w:sz w:val="24"/>
              </w:rPr>
            </w:pPr>
          </w:p>
          <w:p w14:paraId="0B4E74EF">
            <w:pPr>
              <w:widowControl/>
              <w:textAlignment w:val="center"/>
              <w:rPr>
                <w:rFonts w:ascii="宋体"/>
                <w:sz w:val="24"/>
              </w:rPr>
            </w:pPr>
          </w:p>
          <w:p w14:paraId="4365BBB7">
            <w:pPr>
              <w:widowControl/>
              <w:textAlignment w:val="center"/>
              <w:rPr>
                <w:rFonts w:ascii="宋体"/>
                <w:sz w:val="24"/>
              </w:rPr>
            </w:pPr>
          </w:p>
          <w:p w14:paraId="0A6CC2D8">
            <w:pPr>
              <w:widowControl/>
              <w:jc w:val="center"/>
              <w:textAlignment w:val="center"/>
              <w:rPr>
                <w:rFonts w:ascii="宋体"/>
                <w:sz w:val="24"/>
              </w:rPr>
            </w:pPr>
          </w:p>
          <w:p w14:paraId="150CFAD4">
            <w:pPr>
              <w:widowControl/>
              <w:jc w:val="center"/>
              <w:textAlignment w:val="center"/>
              <w:rPr>
                <w:rFonts w:ascii="宋体"/>
                <w:sz w:val="24"/>
              </w:rPr>
            </w:pPr>
            <w:r>
              <w:rPr>
                <w:rFonts w:hint="eastAsia" w:ascii="宋体"/>
                <w:sz w:val="24"/>
              </w:rPr>
              <w:t>档案印章管理</w:t>
            </w:r>
          </w:p>
          <w:p w14:paraId="0E9ECFA6">
            <w:pPr>
              <w:widowControl/>
              <w:jc w:val="center"/>
              <w:textAlignment w:val="center"/>
              <w:rPr>
                <w:rFonts w:ascii="宋体"/>
                <w:sz w:val="24"/>
              </w:rPr>
            </w:pPr>
            <w:r>
              <w:rPr>
                <w:rFonts w:hint="eastAsia" w:ascii="宋体"/>
                <w:sz w:val="24"/>
              </w:rPr>
              <w:t>（20分）</w:t>
            </w:r>
          </w:p>
          <w:p w14:paraId="641282C7">
            <w:pPr>
              <w:widowControl/>
              <w:jc w:val="center"/>
              <w:textAlignment w:val="center"/>
              <w:rPr>
                <w:rFonts w:ascii="宋体"/>
                <w:sz w:val="18"/>
              </w:rPr>
            </w:pPr>
          </w:p>
        </w:tc>
        <w:tc>
          <w:tcPr>
            <w:tcW w:w="1297" w:type="dxa"/>
            <w:vMerge w:val="restart"/>
            <w:vAlign w:val="center"/>
          </w:tcPr>
          <w:p w14:paraId="234C79FE">
            <w:pPr>
              <w:widowControl/>
              <w:jc w:val="center"/>
              <w:textAlignment w:val="center"/>
              <w:rPr>
                <w:rFonts w:ascii="宋体" w:hAnsi="宋体" w:cs="宋体"/>
                <w:color w:val="000000"/>
                <w:kern w:val="0"/>
                <w:sz w:val="24"/>
              </w:rPr>
            </w:pPr>
          </w:p>
          <w:p w14:paraId="27914C48">
            <w:pPr>
              <w:widowControl/>
              <w:jc w:val="center"/>
              <w:textAlignment w:val="center"/>
              <w:rPr>
                <w:rFonts w:ascii="宋体" w:hAnsi="宋体" w:cs="宋体"/>
                <w:color w:val="000000"/>
                <w:kern w:val="0"/>
                <w:sz w:val="24"/>
              </w:rPr>
            </w:pPr>
          </w:p>
          <w:p w14:paraId="688E90B1">
            <w:pPr>
              <w:widowControl/>
              <w:jc w:val="center"/>
              <w:textAlignment w:val="center"/>
              <w:rPr>
                <w:rFonts w:ascii="宋体" w:hAnsi="宋体" w:cs="宋体"/>
                <w:color w:val="000000"/>
                <w:kern w:val="0"/>
                <w:sz w:val="24"/>
              </w:rPr>
            </w:pPr>
          </w:p>
          <w:p w14:paraId="73748ECE">
            <w:pPr>
              <w:widowControl/>
              <w:jc w:val="center"/>
              <w:textAlignment w:val="center"/>
              <w:rPr>
                <w:rFonts w:ascii="宋体" w:hAnsi="宋体" w:cs="宋体"/>
                <w:color w:val="000000"/>
                <w:kern w:val="0"/>
                <w:sz w:val="24"/>
              </w:rPr>
            </w:pPr>
          </w:p>
          <w:p w14:paraId="3DC9DE6A">
            <w:pPr>
              <w:widowControl/>
              <w:jc w:val="center"/>
              <w:textAlignment w:val="center"/>
              <w:rPr>
                <w:rFonts w:ascii="宋体" w:hAnsi="宋体" w:cs="宋体"/>
                <w:color w:val="000000"/>
                <w:kern w:val="0"/>
                <w:sz w:val="24"/>
              </w:rPr>
            </w:pPr>
          </w:p>
          <w:p w14:paraId="76CE46F5">
            <w:pPr>
              <w:widowControl/>
              <w:jc w:val="center"/>
              <w:textAlignment w:val="center"/>
              <w:rPr>
                <w:rFonts w:ascii="宋体" w:hAnsi="宋体" w:cs="宋体"/>
                <w:color w:val="000000"/>
                <w:kern w:val="0"/>
                <w:sz w:val="24"/>
              </w:rPr>
            </w:pPr>
          </w:p>
          <w:p w14:paraId="3DBA3602">
            <w:pPr>
              <w:widowControl/>
              <w:jc w:val="center"/>
              <w:textAlignment w:val="center"/>
              <w:rPr>
                <w:rFonts w:ascii="宋体"/>
                <w:sz w:val="18"/>
              </w:rPr>
            </w:pPr>
            <w:r>
              <w:rPr>
                <w:rFonts w:hint="eastAsia" w:ascii="宋体" w:hAnsi="宋体" w:cs="宋体"/>
                <w:color w:val="000000"/>
                <w:kern w:val="0"/>
                <w:sz w:val="24"/>
              </w:rPr>
              <w:t xml:space="preserve">档案管理    （10分）    </w:t>
            </w:r>
          </w:p>
        </w:tc>
        <w:tc>
          <w:tcPr>
            <w:tcW w:w="790" w:type="dxa"/>
            <w:vAlign w:val="center"/>
          </w:tcPr>
          <w:p w14:paraId="6A4C6EED">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1338" w:type="dxa"/>
            <w:vAlign w:val="center"/>
          </w:tcPr>
          <w:p w14:paraId="37F8C2FD">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档案管理制度</w:t>
            </w:r>
          </w:p>
          <w:p w14:paraId="12421A5E">
            <w:pPr>
              <w:widowControl/>
              <w:jc w:val="center"/>
              <w:textAlignment w:val="center"/>
              <w:rPr>
                <w:rFonts w:ascii="宋体" w:hAnsi="宋体" w:cs="宋体"/>
                <w:color w:val="000000"/>
                <w:kern w:val="0"/>
                <w:sz w:val="24"/>
              </w:rPr>
            </w:pPr>
            <w:r>
              <w:rPr>
                <w:rFonts w:hint="eastAsia" w:ascii="宋体" w:hAnsi="宋体" w:cs="宋体"/>
                <w:color w:val="000000"/>
                <w:kern w:val="0"/>
                <w:sz w:val="24"/>
              </w:rPr>
              <w:t>（2分）</w:t>
            </w:r>
          </w:p>
        </w:tc>
        <w:tc>
          <w:tcPr>
            <w:tcW w:w="5189" w:type="dxa"/>
            <w:vAlign w:val="center"/>
          </w:tcPr>
          <w:p w14:paraId="0CA61988">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□档案管理制度详细、规范(2分) </w:t>
            </w:r>
            <w:r>
              <w:rPr>
                <w:rFonts w:hint="eastAsia" w:ascii="宋体" w:hAnsi="宋体" w:cs="宋体"/>
                <w:color w:val="000000"/>
                <w:kern w:val="0"/>
                <w:sz w:val="24"/>
              </w:rPr>
              <w:br w:type="textWrapping"/>
            </w:r>
            <w:r>
              <w:rPr>
                <w:rFonts w:hint="eastAsia" w:ascii="宋体" w:hAnsi="宋体" w:cs="宋体"/>
                <w:color w:val="000000"/>
                <w:kern w:val="0"/>
                <w:sz w:val="24"/>
              </w:rPr>
              <w:t>□未制定档案管理制度(0分)</w:t>
            </w:r>
          </w:p>
        </w:tc>
        <w:tc>
          <w:tcPr>
            <w:tcW w:w="994" w:type="dxa"/>
          </w:tcPr>
          <w:p w14:paraId="4B134199">
            <w:pPr>
              <w:pStyle w:val="42"/>
              <w:rPr>
                <w:szCs w:val="18"/>
              </w:rPr>
            </w:pPr>
          </w:p>
        </w:tc>
        <w:tc>
          <w:tcPr>
            <w:tcW w:w="1256" w:type="dxa"/>
          </w:tcPr>
          <w:p w14:paraId="681BAB0A">
            <w:pPr>
              <w:pStyle w:val="42"/>
              <w:rPr>
                <w:szCs w:val="18"/>
              </w:rPr>
            </w:pPr>
          </w:p>
        </w:tc>
        <w:tc>
          <w:tcPr>
            <w:tcW w:w="1298" w:type="dxa"/>
          </w:tcPr>
          <w:p w14:paraId="43D16CDE">
            <w:pPr>
              <w:pStyle w:val="42"/>
              <w:rPr>
                <w:szCs w:val="18"/>
              </w:rPr>
            </w:pPr>
          </w:p>
        </w:tc>
      </w:tr>
      <w:tr w14:paraId="583E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39AF5DB6">
            <w:pPr>
              <w:pStyle w:val="42"/>
              <w:rPr>
                <w:szCs w:val="18"/>
              </w:rPr>
            </w:pPr>
          </w:p>
        </w:tc>
        <w:tc>
          <w:tcPr>
            <w:tcW w:w="1237" w:type="dxa"/>
            <w:vMerge w:val="continue"/>
            <w:vAlign w:val="center"/>
          </w:tcPr>
          <w:p w14:paraId="310B3DC4">
            <w:pPr>
              <w:widowControl/>
              <w:jc w:val="center"/>
              <w:textAlignment w:val="center"/>
              <w:rPr>
                <w:rFonts w:ascii="宋体"/>
                <w:sz w:val="18"/>
              </w:rPr>
            </w:pPr>
          </w:p>
        </w:tc>
        <w:tc>
          <w:tcPr>
            <w:tcW w:w="1297" w:type="dxa"/>
            <w:vMerge w:val="continue"/>
            <w:vAlign w:val="center"/>
          </w:tcPr>
          <w:p w14:paraId="2D4291BF">
            <w:pPr>
              <w:widowControl/>
              <w:jc w:val="center"/>
              <w:textAlignment w:val="center"/>
              <w:rPr>
                <w:rFonts w:ascii="宋体"/>
                <w:sz w:val="18"/>
              </w:rPr>
            </w:pPr>
          </w:p>
        </w:tc>
        <w:tc>
          <w:tcPr>
            <w:tcW w:w="790" w:type="dxa"/>
            <w:vAlign w:val="center"/>
          </w:tcPr>
          <w:p w14:paraId="17D95086">
            <w:pPr>
              <w:widowControl/>
              <w:jc w:val="center"/>
              <w:textAlignment w:val="center"/>
              <w:rPr>
                <w:rFonts w:ascii="宋体" w:hAnsi="宋体" w:cs="宋体"/>
                <w:color w:val="000000"/>
                <w:kern w:val="0"/>
                <w:sz w:val="24"/>
              </w:rPr>
            </w:pPr>
            <w:r>
              <w:rPr>
                <w:rFonts w:hint="eastAsia" w:ascii="宋体" w:hAnsi="宋体" w:cs="宋体"/>
                <w:color w:val="000000"/>
                <w:kern w:val="0"/>
                <w:sz w:val="24"/>
              </w:rPr>
              <w:t>91</w:t>
            </w:r>
          </w:p>
        </w:tc>
        <w:tc>
          <w:tcPr>
            <w:tcW w:w="1338" w:type="dxa"/>
            <w:vAlign w:val="center"/>
          </w:tcPr>
          <w:p w14:paraId="2263CF16">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档案保管情况</w:t>
            </w:r>
          </w:p>
          <w:p w14:paraId="2CABA706">
            <w:pPr>
              <w:widowControl/>
              <w:jc w:val="center"/>
              <w:textAlignment w:val="center"/>
              <w:rPr>
                <w:rFonts w:ascii="宋体" w:hAnsi="宋体" w:cs="宋体"/>
                <w:color w:val="000000"/>
                <w:kern w:val="0"/>
                <w:sz w:val="24"/>
              </w:rPr>
            </w:pPr>
            <w:r>
              <w:rPr>
                <w:rFonts w:hint="eastAsia" w:ascii="宋体" w:hAnsi="宋体" w:cs="宋体"/>
                <w:color w:val="000000"/>
                <w:kern w:val="0"/>
                <w:sz w:val="24"/>
              </w:rPr>
              <w:t>（4分）</w:t>
            </w:r>
          </w:p>
        </w:tc>
        <w:tc>
          <w:tcPr>
            <w:tcW w:w="5189" w:type="dxa"/>
            <w:vAlign w:val="center"/>
          </w:tcPr>
          <w:p w14:paraId="6EB02D65">
            <w:pPr>
              <w:widowControl/>
              <w:jc w:val="left"/>
              <w:textAlignment w:val="center"/>
              <w:rPr>
                <w:rFonts w:ascii="宋体" w:hAnsi="宋体" w:cs="宋体"/>
                <w:color w:val="000000"/>
                <w:kern w:val="0"/>
                <w:sz w:val="24"/>
              </w:rPr>
            </w:pPr>
            <w:r>
              <w:rPr>
                <w:rFonts w:hint="eastAsia" w:ascii="宋体" w:hAnsi="宋体" w:cs="宋体"/>
                <w:color w:val="000000"/>
                <w:kern w:val="0"/>
                <w:sz w:val="24"/>
              </w:rPr>
              <w:t>□档案资料齐全、整理有序，档案交接手续完备或档案未发生交接情况(4分)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 xml:space="preserve">□档案资料不全，或档案资料整理不规范、混乱，或未履行档案交接手续(0分)   </w:t>
            </w:r>
          </w:p>
        </w:tc>
        <w:tc>
          <w:tcPr>
            <w:tcW w:w="994" w:type="dxa"/>
          </w:tcPr>
          <w:p w14:paraId="4975A413">
            <w:pPr>
              <w:pStyle w:val="42"/>
              <w:rPr>
                <w:szCs w:val="18"/>
              </w:rPr>
            </w:pPr>
          </w:p>
        </w:tc>
        <w:tc>
          <w:tcPr>
            <w:tcW w:w="1256" w:type="dxa"/>
          </w:tcPr>
          <w:p w14:paraId="1CD7A821">
            <w:pPr>
              <w:pStyle w:val="42"/>
              <w:rPr>
                <w:szCs w:val="18"/>
              </w:rPr>
            </w:pPr>
          </w:p>
        </w:tc>
        <w:tc>
          <w:tcPr>
            <w:tcW w:w="1298" w:type="dxa"/>
          </w:tcPr>
          <w:p w14:paraId="5D79DB63">
            <w:pPr>
              <w:pStyle w:val="42"/>
              <w:rPr>
                <w:szCs w:val="18"/>
              </w:rPr>
            </w:pPr>
          </w:p>
        </w:tc>
      </w:tr>
      <w:tr w14:paraId="57BC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14211E73">
            <w:pPr>
              <w:pStyle w:val="42"/>
              <w:rPr>
                <w:szCs w:val="18"/>
              </w:rPr>
            </w:pPr>
          </w:p>
        </w:tc>
        <w:tc>
          <w:tcPr>
            <w:tcW w:w="1237" w:type="dxa"/>
            <w:vMerge w:val="continue"/>
            <w:vAlign w:val="center"/>
          </w:tcPr>
          <w:p w14:paraId="76325B2C">
            <w:pPr>
              <w:widowControl/>
              <w:jc w:val="center"/>
              <w:textAlignment w:val="center"/>
              <w:rPr>
                <w:rFonts w:ascii="宋体"/>
                <w:sz w:val="18"/>
              </w:rPr>
            </w:pPr>
          </w:p>
        </w:tc>
        <w:tc>
          <w:tcPr>
            <w:tcW w:w="1297" w:type="dxa"/>
            <w:vMerge w:val="continue"/>
            <w:vAlign w:val="center"/>
          </w:tcPr>
          <w:p w14:paraId="1F3E5663">
            <w:pPr>
              <w:widowControl/>
              <w:jc w:val="center"/>
              <w:textAlignment w:val="center"/>
              <w:rPr>
                <w:rFonts w:ascii="宋体"/>
                <w:sz w:val="18"/>
              </w:rPr>
            </w:pPr>
          </w:p>
        </w:tc>
        <w:tc>
          <w:tcPr>
            <w:tcW w:w="790" w:type="dxa"/>
            <w:vAlign w:val="center"/>
          </w:tcPr>
          <w:p w14:paraId="7900E9C0">
            <w:pPr>
              <w:widowControl/>
              <w:jc w:val="center"/>
              <w:textAlignment w:val="center"/>
              <w:rPr>
                <w:rFonts w:ascii="宋体" w:hAnsi="宋体" w:cs="宋体"/>
                <w:color w:val="000000"/>
                <w:kern w:val="0"/>
                <w:sz w:val="24"/>
              </w:rPr>
            </w:pPr>
            <w:r>
              <w:rPr>
                <w:rFonts w:hint="eastAsia" w:ascii="宋体" w:hAnsi="宋体" w:cs="宋体"/>
                <w:color w:val="000000"/>
                <w:kern w:val="0"/>
                <w:sz w:val="24"/>
              </w:rPr>
              <w:t>92</w:t>
            </w:r>
          </w:p>
        </w:tc>
        <w:tc>
          <w:tcPr>
            <w:tcW w:w="1338" w:type="dxa"/>
            <w:vAlign w:val="center"/>
          </w:tcPr>
          <w:p w14:paraId="2A5E55FD">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会计档案管理</w:t>
            </w:r>
          </w:p>
          <w:p w14:paraId="4F06E51C">
            <w:pPr>
              <w:widowControl/>
              <w:jc w:val="center"/>
              <w:textAlignment w:val="center"/>
              <w:rPr>
                <w:rFonts w:ascii="宋体" w:hAnsi="宋体" w:cs="宋体"/>
                <w:color w:val="000000"/>
                <w:kern w:val="0"/>
                <w:sz w:val="24"/>
              </w:rPr>
            </w:pPr>
            <w:r>
              <w:rPr>
                <w:rFonts w:hint="eastAsia" w:ascii="宋体" w:hAnsi="宋体" w:cs="宋体"/>
                <w:color w:val="000000"/>
                <w:kern w:val="0"/>
                <w:sz w:val="24"/>
              </w:rPr>
              <w:t>(4分)</w:t>
            </w:r>
          </w:p>
        </w:tc>
        <w:tc>
          <w:tcPr>
            <w:tcW w:w="5189" w:type="dxa"/>
            <w:vAlign w:val="center"/>
          </w:tcPr>
          <w:p w14:paraId="36FFF79A">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□会计凭证、账本、报表及其他会计资料装订整齐，顺序编号，签章齐全(4分)</w:t>
            </w:r>
            <w:r>
              <w:rPr>
                <w:rFonts w:hint="eastAsia" w:ascii="宋体" w:hAnsi="宋体" w:cs="宋体"/>
                <w:color w:val="000000"/>
                <w:kern w:val="0"/>
                <w:sz w:val="24"/>
              </w:rPr>
              <w:br w:type="textWrapping"/>
            </w:r>
            <w:r>
              <w:rPr>
                <w:rFonts w:hint="eastAsia" w:ascii="宋体" w:hAnsi="宋体" w:cs="宋体"/>
                <w:color w:val="000000"/>
                <w:kern w:val="0"/>
                <w:sz w:val="24"/>
              </w:rPr>
              <w:t>□未做到会计凭证、账本、报表及会计资料装订整齐(0分)</w:t>
            </w:r>
          </w:p>
        </w:tc>
        <w:tc>
          <w:tcPr>
            <w:tcW w:w="994" w:type="dxa"/>
          </w:tcPr>
          <w:p w14:paraId="109D7BB9">
            <w:pPr>
              <w:pStyle w:val="42"/>
              <w:rPr>
                <w:szCs w:val="18"/>
              </w:rPr>
            </w:pPr>
          </w:p>
        </w:tc>
        <w:tc>
          <w:tcPr>
            <w:tcW w:w="1256" w:type="dxa"/>
          </w:tcPr>
          <w:p w14:paraId="3D764A12">
            <w:pPr>
              <w:pStyle w:val="42"/>
              <w:rPr>
                <w:szCs w:val="18"/>
              </w:rPr>
            </w:pPr>
          </w:p>
        </w:tc>
        <w:tc>
          <w:tcPr>
            <w:tcW w:w="1298" w:type="dxa"/>
          </w:tcPr>
          <w:p w14:paraId="6D3EBB75">
            <w:pPr>
              <w:pStyle w:val="42"/>
              <w:rPr>
                <w:szCs w:val="18"/>
              </w:rPr>
            </w:pPr>
          </w:p>
        </w:tc>
      </w:tr>
      <w:tr w14:paraId="41E7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7532A635">
            <w:pPr>
              <w:pStyle w:val="42"/>
              <w:rPr>
                <w:szCs w:val="18"/>
              </w:rPr>
            </w:pPr>
          </w:p>
        </w:tc>
        <w:tc>
          <w:tcPr>
            <w:tcW w:w="1237" w:type="dxa"/>
            <w:vMerge w:val="continue"/>
            <w:vAlign w:val="center"/>
          </w:tcPr>
          <w:p w14:paraId="5C5496B0">
            <w:pPr>
              <w:widowControl/>
              <w:jc w:val="center"/>
              <w:textAlignment w:val="center"/>
              <w:rPr>
                <w:rFonts w:ascii="宋体"/>
                <w:sz w:val="18"/>
              </w:rPr>
            </w:pPr>
          </w:p>
        </w:tc>
        <w:tc>
          <w:tcPr>
            <w:tcW w:w="1297" w:type="dxa"/>
            <w:vMerge w:val="restart"/>
            <w:vAlign w:val="center"/>
          </w:tcPr>
          <w:p w14:paraId="614DEA12">
            <w:pPr>
              <w:widowControl/>
              <w:jc w:val="center"/>
              <w:textAlignment w:val="center"/>
              <w:rPr>
                <w:rFonts w:ascii="宋体" w:hAnsi="宋体" w:cs="宋体"/>
                <w:color w:val="000000"/>
                <w:kern w:val="0"/>
                <w:sz w:val="24"/>
              </w:rPr>
            </w:pPr>
          </w:p>
          <w:p w14:paraId="65339B19">
            <w:pPr>
              <w:widowControl/>
              <w:jc w:val="center"/>
              <w:textAlignment w:val="center"/>
              <w:rPr>
                <w:rFonts w:ascii="宋体" w:hAnsi="宋体" w:cs="宋体"/>
                <w:color w:val="000000"/>
                <w:kern w:val="0"/>
                <w:sz w:val="24"/>
              </w:rPr>
            </w:pPr>
          </w:p>
          <w:p w14:paraId="4D62FC8E">
            <w:pPr>
              <w:widowControl/>
              <w:jc w:val="center"/>
              <w:textAlignment w:val="center"/>
              <w:rPr>
                <w:rFonts w:ascii="宋体" w:hAnsi="宋体" w:cs="宋体"/>
                <w:color w:val="000000"/>
                <w:kern w:val="0"/>
                <w:sz w:val="24"/>
              </w:rPr>
            </w:pPr>
          </w:p>
          <w:p w14:paraId="1EFF8671">
            <w:pPr>
              <w:widowControl/>
              <w:jc w:val="center"/>
              <w:textAlignment w:val="center"/>
              <w:rPr>
                <w:rFonts w:ascii="宋体" w:hAnsi="宋体" w:cs="宋体"/>
                <w:color w:val="000000"/>
                <w:kern w:val="0"/>
                <w:sz w:val="24"/>
              </w:rPr>
            </w:pPr>
          </w:p>
          <w:p w14:paraId="784C1724">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印章管理      (10分)</w:t>
            </w:r>
          </w:p>
          <w:p w14:paraId="283BD4CC">
            <w:pPr>
              <w:widowControl/>
              <w:jc w:val="center"/>
              <w:textAlignment w:val="center"/>
              <w:rPr>
                <w:rFonts w:ascii="宋体" w:hAnsi="宋体" w:cs="宋体"/>
                <w:color w:val="000000"/>
                <w:kern w:val="0"/>
                <w:sz w:val="24"/>
              </w:rPr>
            </w:pPr>
          </w:p>
          <w:p w14:paraId="4BF916B6">
            <w:pPr>
              <w:widowControl/>
              <w:jc w:val="center"/>
              <w:textAlignment w:val="center"/>
              <w:rPr>
                <w:rFonts w:ascii="宋体" w:hAnsi="宋体" w:cs="宋体"/>
                <w:color w:val="000000"/>
                <w:kern w:val="0"/>
                <w:sz w:val="24"/>
              </w:rPr>
            </w:pPr>
          </w:p>
          <w:p w14:paraId="7A766BC9">
            <w:pPr>
              <w:widowControl/>
              <w:jc w:val="center"/>
              <w:textAlignment w:val="center"/>
              <w:rPr>
                <w:rFonts w:ascii="宋体"/>
                <w:sz w:val="18"/>
              </w:rPr>
            </w:pPr>
          </w:p>
        </w:tc>
        <w:tc>
          <w:tcPr>
            <w:tcW w:w="790" w:type="dxa"/>
            <w:vAlign w:val="center"/>
          </w:tcPr>
          <w:p w14:paraId="032EA3E6">
            <w:pPr>
              <w:widowControl/>
              <w:jc w:val="center"/>
              <w:textAlignment w:val="center"/>
              <w:rPr>
                <w:rFonts w:ascii="宋体" w:hAnsi="宋体" w:cs="宋体"/>
                <w:color w:val="000000"/>
                <w:kern w:val="0"/>
                <w:sz w:val="24"/>
              </w:rPr>
            </w:pPr>
            <w:r>
              <w:rPr>
                <w:rFonts w:hint="eastAsia" w:ascii="宋体" w:hAnsi="宋体" w:cs="宋体"/>
                <w:color w:val="000000"/>
                <w:kern w:val="0"/>
                <w:sz w:val="24"/>
              </w:rPr>
              <w:t>93</w:t>
            </w:r>
          </w:p>
        </w:tc>
        <w:tc>
          <w:tcPr>
            <w:tcW w:w="1338" w:type="dxa"/>
            <w:vAlign w:val="center"/>
          </w:tcPr>
          <w:p w14:paraId="3B3824F6">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印章管理制度</w:t>
            </w:r>
          </w:p>
          <w:p w14:paraId="48003D0F">
            <w:pPr>
              <w:widowControl/>
              <w:jc w:val="center"/>
              <w:textAlignment w:val="center"/>
              <w:rPr>
                <w:rFonts w:ascii="宋体" w:hAnsi="宋体" w:cs="宋体"/>
                <w:color w:val="000000"/>
                <w:kern w:val="0"/>
                <w:sz w:val="24"/>
              </w:rPr>
            </w:pPr>
            <w:r>
              <w:rPr>
                <w:rFonts w:hint="eastAsia" w:ascii="宋体" w:hAnsi="宋体" w:cs="宋体"/>
                <w:color w:val="000000"/>
                <w:kern w:val="0"/>
                <w:sz w:val="24"/>
              </w:rPr>
              <w:t>(2分)</w:t>
            </w:r>
          </w:p>
        </w:tc>
        <w:tc>
          <w:tcPr>
            <w:tcW w:w="5189" w:type="dxa"/>
            <w:vAlign w:val="center"/>
          </w:tcPr>
          <w:p w14:paraId="6AE21045">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□有详细的印章保管和使用制度(2分)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□未制定印章保管和使用制度(0分)                                                                                                                                                                                      </w:t>
            </w:r>
            <w:r>
              <w:rPr>
                <w:rStyle w:val="49"/>
                <w:rFonts w:hint="default"/>
              </w:rPr>
              <w:t>注:印章包含公章及财务章。</w:t>
            </w:r>
          </w:p>
        </w:tc>
        <w:tc>
          <w:tcPr>
            <w:tcW w:w="994" w:type="dxa"/>
          </w:tcPr>
          <w:p w14:paraId="597419BE">
            <w:pPr>
              <w:pStyle w:val="42"/>
              <w:rPr>
                <w:szCs w:val="18"/>
              </w:rPr>
            </w:pPr>
          </w:p>
        </w:tc>
        <w:tc>
          <w:tcPr>
            <w:tcW w:w="1256" w:type="dxa"/>
          </w:tcPr>
          <w:p w14:paraId="0D57ACAD">
            <w:pPr>
              <w:pStyle w:val="42"/>
              <w:rPr>
                <w:szCs w:val="18"/>
              </w:rPr>
            </w:pPr>
          </w:p>
        </w:tc>
        <w:tc>
          <w:tcPr>
            <w:tcW w:w="1298" w:type="dxa"/>
          </w:tcPr>
          <w:p w14:paraId="0AADF3CB">
            <w:pPr>
              <w:pStyle w:val="42"/>
              <w:rPr>
                <w:szCs w:val="18"/>
              </w:rPr>
            </w:pPr>
          </w:p>
        </w:tc>
      </w:tr>
      <w:tr w14:paraId="707E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2347B9F8">
            <w:pPr>
              <w:pStyle w:val="42"/>
              <w:rPr>
                <w:szCs w:val="18"/>
              </w:rPr>
            </w:pPr>
          </w:p>
        </w:tc>
        <w:tc>
          <w:tcPr>
            <w:tcW w:w="1237" w:type="dxa"/>
            <w:vMerge w:val="continue"/>
            <w:vAlign w:val="center"/>
          </w:tcPr>
          <w:p w14:paraId="134727C0">
            <w:pPr>
              <w:widowControl/>
              <w:jc w:val="center"/>
              <w:textAlignment w:val="center"/>
              <w:rPr>
                <w:rFonts w:ascii="宋体"/>
                <w:sz w:val="18"/>
              </w:rPr>
            </w:pPr>
          </w:p>
        </w:tc>
        <w:tc>
          <w:tcPr>
            <w:tcW w:w="1297" w:type="dxa"/>
            <w:vMerge w:val="continue"/>
            <w:vAlign w:val="center"/>
          </w:tcPr>
          <w:p w14:paraId="76826636">
            <w:pPr>
              <w:widowControl/>
              <w:jc w:val="center"/>
              <w:textAlignment w:val="center"/>
              <w:rPr>
                <w:rFonts w:ascii="宋体"/>
                <w:sz w:val="18"/>
              </w:rPr>
            </w:pPr>
          </w:p>
        </w:tc>
        <w:tc>
          <w:tcPr>
            <w:tcW w:w="790" w:type="dxa"/>
            <w:vAlign w:val="center"/>
          </w:tcPr>
          <w:p w14:paraId="672918BE">
            <w:pPr>
              <w:widowControl/>
              <w:jc w:val="center"/>
              <w:textAlignment w:val="center"/>
              <w:rPr>
                <w:rFonts w:ascii="宋体" w:hAnsi="宋体" w:cs="宋体"/>
                <w:color w:val="000000"/>
                <w:kern w:val="0"/>
                <w:sz w:val="24"/>
              </w:rPr>
            </w:pPr>
            <w:r>
              <w:rPr>
                <w:rFonts w:hint="eastAsia" w:ascii="宋体" w:hAnsi="宋体" w:cs="宋体"/>
                <w:color w:val="000000"/>
                <w:kern w:val="0"/>
                <w:sz w:val="24"/>
              </w:rPr>
              <w:t>94</w:t>
            </w:r>
          </w:p>
        </w:tc>
        <w:tc>
          <w:tcPr>
            <w:tcW w:w="1338" w:type="dxa"/>
            <w:vAlign w:val="center"/>
          </w:tcPr>
          <w:p w14:paraId="7468C4CD">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印章保管        (4分)</w:t>
            </w:r>
          </w:p>
        </w:tc>
        <w:tc>
          <w:tcPr>
            <w:tcW w:w="5189" w:type="dxa"/>
            <w:vAlign w:val="center"/>
          </w:tcPr>
          <w:p w14:paraId="49A15BB0">
            <w:pPr>
              <w:widowControl/>
              <w:jc w:val="left"/>
              <w:textAlignment w:val="center"/>
              <w:rPr>
                <w:rFonts w:ascii="宋体" w:hAnsi="宋体" w:cs="宋体"/>
                <w:color w:val="000000"/>
                <w:kern w:val="0"/>
                <w:sz w:val="24"/>
              </w:rPr>
            </w:pPr>
            <w:r>
              <w:rPr>
                <w:rFonts w:hint="eastAsia" w:ascii="宋体" w:hAnsi="宋体" w:cs="宋体"/>
                <w:color w:val="000000"/>
                <w:kern w:val="0"/>
                <w:sz w:val="24"/>
              </w:rPr>
              <w:t>□印章有专人管理，交接手续完备或印章未发生交接情况(4分)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□印章无专人管理或印章有私存、遗失现象，或不能提供交接清单等证明材料(0分)</w:t>
            </w:r>
          </w:p>
        </w:tc>
        <w:tc>
          <w:tcPr>
            <w:tcW w:w="994" w:type="dxa"/>
          </w:tcPr>
          <w:p w14:paraId="2D0C1411">
            <w:pPr>
              <w:pStyle w:val="42"/>
              <w:rPr>
                <w:szCs w:val="18"/>
              </w:rPr>
            </w:pPr>
          </w:p>
        </w:tc>
        <w:tc>
          <w:tcPr>
            <w:tcW w:w="1256" w:type="dxa"/>
          </w:tcPr>
          <w:p w14:paraId="28A63CDD">
            <w:pPr>
              <w:pStyle w:val="42"/>
              <w:rPr>
                <w:szCs w:val="18"/>
              </w:rPr>
            </w:pPr>
          </w:p>
        </w:tc>
        <w:tc>
          <w:tcPr>
            <w:tcW w:w="1298" w:type="dxa"/>
          </w:tcPr>
          <w:p w14:paraId="039DE42C">
            <w:pPr>
              <w:pStyle w:val="42"/>
              <w:rPr>
                <w:szCs w:val="18"/>
              </w:rPr>
            </w:pPr>
          </w:p>
        </w:tc>
      </w:tr>
      <w:tr w14:paraId="14EE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21A66F47">
            <w:pPr>
              <w:pStyle w:val="42"/>
              <w:rPr>
                <w:szCs w:val="18"/>
              </w:rPr>
            </w:pPr>
          </w:p>
        </w:tc>
        <w:tc>
          <w:tcPr>
            <w:tcW w:w="1237" w:type="dxa"/>
            <w:vMerge w:val="continue"/>
            <w:vAlign w:val="center"/>
          </w:tcPr>
          <w:p w14:paraId="3C5A86CE">
            <w:pPr>
              <w:widowControl/>
              <w:jc w:val="center"/>
              <w:textAlignment w:val="center"/>
              <w:rPr>
                <w:rFonts w:ascii="宋体"/>
                <w:sz w:val="18"/>
              </w:rPr>
            </w:pPr>
          </w:p>
        </w:tc>
        <w:tc>
          <w:tcPr>
            <w:tcW w:w="1297" w:type="dxa"/>
            <w:vMerge w:val="continue"/>
            <w:vAlign w:val="center"/>
          </w:tcPr>
          <w:p w14:paraId="15CD6E0C">
            <w:pPr>
              <w:widowControl/>
              <w:jc w:val="center"/>
              <w:textAlignment w:val="center"/>
              <w:rPr>
                <w:rFonts w:ascii="宋体"/>
                <w:sz w:val="18"/>
              </w:rPr>
            </w:pPr>
          </w:p>
        </w:tc>
        <w:tc>
          <w:tcPr>
            <w:tcW w:w="790" w:type="dxa"/>
            <w:vAlign w:val="center"/>
          </w:tcPr>
          <w:p w14:paraId="60B46CC7">
            <w:pPr>
              <w:widowControl/>
              <w:jc w:val="center"/>
              <w:textAlignment w:val="center"/>
              <w:rPr>
                <w:rFonts w:ascii="宋体" w:hAnsi="宋体" w:cs="宋体"/>
                <w:color w:val="000000"/>
                <w:kern w:val="0"/>
                <w:sz w:val="24"/>
              </w:rPr>
            </w:pPr>
            <w:r>
              <w:rPr>
                <w:rFonts w:hint="eastAsia" w:ascii="宋体" w:hAnsi="宋体" w:cs="宋体"/>
                <w:color w:val="000000"/>
                <w:kern w:val="0"/>
                <w:sz w:val="24"/>
              </w:rPr>
              <w:t>95</w:t>
            </w:r>
          </w:p>
        </w:tc>
        <w:tc>
          <w:tcPr>
            <w:tcW w:w="1338" w:type="dxa"/>
            <w:vAlign w:val="center"/>
          </w:tcPr>
          <w:p w14:paraId="2435F099">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印章使用        (4分)</w:t>
            </w:r>
          </w:p>
        </w:tc>
        <w:tc>
          <w:tcPr>
            <w:tcW w:w="5189" w:type="dxa"/>
            <w:vAlign w:val="center"/>
          </w:tcPr>
          <w:p w14:paraId="180106B8">
            <w:pPr>
              <w:widowControl/>
              <w:jc w:val="left"/>
              <w:textAlignment w:val="center"/>
              <w:rPr>
                <w:rFonts w:ascii="宋体" w:hAnsi="宋体" w:cs="宋体"/>
                <w:color w:val="000000"/>
                <w:kern w:val="0"/>
                <w:sz w:val="24"/>
              </w:rPr>
            </w:pPr>
            <w:r>
              <w:rPr>
                <w:rFonts w:hint="eastAsia" w:ascii="宋体" w:hAnsi="宋体" w:cs="宋体"/>
                <w:color w:val="000000"/>
                <w:kern w:val="0"/>
                <w:sz w:val="24"/>
              </w:rPr>
              <w:t>□印章有使用登记详细(4分)</w:t>
            </w:r>
            <w:r>
              <w:rPr>
                <w:rFonts w:hint="eastAsia" w:ascii="宋体" w:hAnsi="宋体" w:cs="宋体"/>
                <w:color w:val="000000"/>
                <w:kern w:val="0"/>
                <w:sz w:val="24"/>
              </w:rPr>
              <w:br w:type="textWrapping"/>
            </w:r>
            <w:r>
              <w:rPr>
                <w:rFonts w:hint="eastAsia" w:ascii="宋体" w:hAnsi="宋体" w:cs="宋体"/>
                <w:color w:val="000000"/>
                <w:kern w:val="0"/>
                <w:sz w:val="24"/>
              </w:rPr>
              <w:t xml:space="preserve">□印章无使用登记不详细(0分)               </w:t>
            </w:r>
          </w:p>
        </w:tc>
        <w:tc>
          <w:tcPr>
            <w:tcW w:w="994" w:type="dxa"/>
          </w:tcPr>
          <w:p w14:paraId="2FCA4934">
            <w:pPr>
              <w:pStyle w:val="42"/>
              <w:rPr>
                <w:szCs w:val="18"/>
              </w:rPr>
            </w:pPr>
          </w:p>
        </w:tc>
        <w:tc>
          <w:tcPr>
            <w:tcW w:w="1256" w:type="dxa"/>
          </w:tcPr>
          <w:p w14:paraId="4054EE26">
            <w:pPr>
              <w:pStyle w:val="42"/>
              <w:rPr>
                <w:szCs w:val="18"/>
              </w:rPr>
            </w:pPr>
          </w:p>
        </w:tc>
        <w:tc>
          <w:tcPr>
            <w:tcW w:w="1298" w:type="dxa"/>
          </w:tcPr>
          <w:p w14:paraId="6689B9CC">
            <w:pPr>
              <w:pStyle w:val="42"/>
              <w:rPr>
                <w:szCs w:val="18"/>
              </w:rPr>
            </w:pPr>
          </w:p>
        </w:tc>
      </w:tr>
      <w:tr w14:paraId="41E2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restart"/>
            <w:vAlign w:val="center"/>
          </w:tcPr>
          <w:p w14:paraId="59D5D9F2">
            <w:pPr>
              <w:widowControl/>
              <w:jc w:val="center"/>
              <w:textAlignment w:val="center"/>
              <w:rPr>
                <w:rFonts w:ascii="宋体" w:hAnsi="宋体" w:cs="宋体"/>
                <w:color w:val="000000"/>
                <w:kern w:val="0"/>
                <w:sz w:val="24"/>
              </w:rPr>
            </w:pPr>
          </w:p>
          <w:p w14:paraId="59BA21ED">
            <w:pPr>
              <w:widowControl/>
              <w:jc w:val="center"/>
              <w:textAlignment w:val="center"/>
              <w:rPr>
                <w:rFonts w:ascii="宋体" w:hAnsi="宋体" w:cs="宋体"/>
                <w:color w:val="000000"/>
                <w:kern w:val="0"/>
                <w:sz w:val="24"/>
              </w:rPr>
            </w:pPr>
          </w:p>
          <w:p w14:paraId="7DE88AEF">
            <w:pPr>
              <w:widowControl/>
              <w:jc w:val="center"/>
              <w:textAlignment w:val="center"/>
              <w:rPr>
                <w:rFonts w:ascii="宋体" w:hAnsi="宋体" w:cs="宋体"/>
                <w:color w:val="000000"/>
                <w:kern w:val="0"/>
                <w:sz w:val="24"/>
              </w:rPr>
            </w:pPr>
          </w:p>
          <w:p w14:paraId="73342F9D">
            <w:pPr>
              <w:widowControl/>
              <w:textAlignment w:val="center"/>
              <w:rPr>
                <w:rFonts w:ascii="宋体" w:hAnsi="宋体" w:cs="宋体"/>
                <w:color w:val="000000"/>
                <w:kern w:val="0"/>
                <w:sz w:val="24"/>
              </w:rPr>
            </w:pPr>
          </w:p>
          <w:p w14:paraId="07E37D75">
            <w:pPr>
              <w:widowControl/>
              <w:jc w:val="center"/>
              <w:textAlignment w:val="center"/>
              <w:rPr>
                <w:rFonts w:ascii="宋体" w:hAnsi="宋体" w:cs="宋体"/>
                <w:color w:val="000000"/>
                <w:kern w:val="0"/>
                <w:sz w:val="24"/>
              </w:rPr>
            </w:pPr>
          </w:p>
          <w:p w14:paraId="1F523324">
            <w:pPr>
              <w:widowControl/>
              <w:jc w:val="center"/>
              <w:textAlignment w:val="center"/>
              <w:rPr>
                <w:rFonts w:ascii="宋体" w:hAnsi="宋体" w:cs="宋体"/>
                <w:color w:val="000000"/>
                <w:kern w:val="0"/>
                <w:sz w:val="24"/>
              </w:rPr>
            </w:pPr>
          </w:p>
          <w:p w14:paraId="2CE0D712">
            <w:pPr>
              <w:widowControl/>
              <w:textAlignment w:val="center"/>
              <w:rPr>
                <w:rFonts w:ascii="宋体" w:hAnsi="宋体" w:cs="宋体"/>
                <w:color w:val="000000"/>
                <w:kern w:val="0"/>
                <w:sz w:val="24"/>
              </w:rPr>
            </w:pPr>
          </w:p>
          <w:p w14:paraId="1C194A1E">
            <w:pPr>
              <w:widowControl/>
              <w:jc w:val="center"/>
              <w:textAlignment w:val="center"/>
              <w:rPr>
                <w:rFonts w:ascii="宋体" w:hAnsi="宋体" w:cs="宋体"/>
                <w:color w:val="000000"/>
                <w:kern w:val="0"/>
                <w:sz w:val="24"/>
              </w:rPr>
            </w:pPr>
          </w:p>
          <w:p w14:paraId="34D24C42">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47C25FDE">
            <w:pPr>
              <w:widowControl/>
              <w:jc w:val="center"/>
              <w:textAlignment w:val="center"/>
              <w:rPr>
                <w:rFonts w:ascii="宋体" w:hAnsi="宋体" w:cs="宋体"/>
                <w:color w:val="000000"/>
                <w:kern w:val="0"/>
                <w:sz w:val="24"/>
              </w:rPr>
            </w:pPr>
          </w:p>
          <w:p w14:paraId="65010457">
            <w:pPr>
              <w:widowControl/>
              <w:jc w:val="center"/>
              <w:textAlignment w:val="center"/>
              <w:rPr>
                <w:rFonts w:ascii="宋体" w:hAnsi="宋体" w:cs="宋体"/>
                <w:color w:val="000000"/>
                <w:kern w:val="0"/>
                <w:sz w:val="24"/>
              </w:rPr>
            </w:pPr>
          </w:p>
          <w:p w14:paraId="46CD0DE7">
            <w:pPr>
              <w:widowControl/>
              <w:jc w:val="center"/>
              <w:textAlignment w:val="center"/>
              <w:rPr>
                <w:rFonts w:ascii="宋体" w:hAnsi="宋体" w:cs="宋体"/>
                <w:color w:val="000000"/>
                <w:kern w:val="0"/>
                <w:sz w:val="24"/>
              </w:rPr>
            </w:pPr>
          </w:p>
          <w:p w14:paraId="4AECBFB5">
            <w:pPr>
              <w:widowControl/>
              <w:jc w:val="center"/>
              <w:textAlignment w:val="center"/>
              <w:rPr>
                <w:rFonts w:ascii="宋体" w:hAnsi="宋体" w:cs="宋体"/>
                <w:color w:val="000000"/>
                <w:kern w:val="0"/>
                <w:sz w:val="24"/>
              </w:rPr>
            </w:pPr>
          </w:p>
          <w:p w14:paraId="51AFA601">
            <w:pPr>
              <w:widowControl/>
              <w:jc w:val="center"/>
              <w:textAlignment w:val="center"/>
              <w:rPr>
                <w:rFonts w:ascii="宋体" w:hAnsi="宋体" w:cs="宋体"/>
                <w:color w:val="000000"/>
                <w:kern w:val="0"/>
                <w:sz w:val="24"/>
              </w:rPr>
            </w:pPr>
          </w:p>
          <w:p w14:paraId="713F6F40">
            <w:pPr>
              <w:widowControl/>
              <w:jc w:val="center"/>
              <w:textAlignment w:val="center"/>
              <w:rPr>
                <w:rFonts w:ascii="宋体" w:hAnsi="宋体" w:cs="宋体"/>
                <w:color w:val="000000"/>
                <w:kern w:val="0"/>
                <w:sz w:val="24"/>
              </w:rPr>
            </w:pPr>
          </w:p>
          <w:p w14:paraId="3FAC82CA">
            <w:pPr>
              <w:widowControl/>
              <w:jc w:val="center"/>
              <w:textAlignment w:val="center"/>
              <w:rPr>
                <w:rFonts w:ascii="宋体" w:hAnsi="宋体" w:cs="宋体"/>
                <w:color w:val="000000"/>
                <w:kern w:val="0"/>
                <w:sz w:val="24"/>
              </w:rPr>
            </w:pPr>
          </w:p>
          <w:p w14:paraId="602227F8">
            <w:pPr>
              <w:widowControl/>
              <w:jc w:val="center"/>
              <w:textAlignment w:val="center"/>
              <w:rPr>
                <w:rFonts w:ascii="宋体" w:hAnsi="宋体" w:cs="宋体"/>
                <w:color w:val="000000"/>
                <w:kern w:val="0"/>
                <w:sz w:val="24"/>
              </w:rPr>
            </w:pPr>
          </w:p>
          <w:p w14:paraId="5BA07927">
            <w:pPr>
              <w:widowControl/>
              <w:jc w:val="center"/>
              <w:textAlignment w:val="center"/>
              <w:rPr>
                <w:rFonts w:ascii="宋体" w:hAnsi="宋体" w:cs="宋体"/>
                <w:color w:val="000000"/>
                <w:kern w:val="0"/>
                <w:sz w:val="24"/>
              </w:rPr>
            </w:pPr>
          </w:p>
          <w:p w14:paraId="58428D65">
            <w:pPr>
              <w:widowControl/>
              <w:jc w:val="center"/>
              <w:textAlignment w:val="center"/>
              <w:rPr>
                <w:rFonts w:ascii="宋体" w:hAnsi="宋体" w:cs="宋体"/>
                <w:color w:val="000000"/>
                <w:kern w:val="0"/>
                <w:sz w:val="24"/>
              </w:rPr>
            </w:pPr>
          </w:p>
          <w:p w14:paraId="23A8783D">
            <w:pPr>
              <w:widowControl/>
              <w:jc w:val="center"/>
              <w:textAlignment w:val="center"/>
              <w:rPr>
                <w:rFonts w:ascii="宋体" w:hAnsi="宋体" w:cs="宋体"/>
                <w:color w:val="000000"/>
                <w:kern w:val="0"/>
                <w:sz w:val="24"/>
              </w:rPr>
            </w:pPr>
          </w:p>
          <w:p w14:paraId="7FE93253">
            <w:pPr>
              <w:widowControl/>
              <w:jc w:val="center"/>
              <w:textAlignment w:val="center"/>
              <w:rPr>
                <w:rFonts w:ascii="宋体" w:hAnsi="宋体" w:cs="宋体"/>
                <w:color w:val="000000"/>
                <w:kern w:val="0"/>
                <w:sz w:val="24"/>
              </w:rPr>
            </w:pPr>
          </w:p>
          <w:p w14:paraId="7035D214">
            <w:pPr>
              <w:widowControl/>
              <w:jc w:val="center"/>
              <w:textAlignment w:val="center"/>
              <w:rPr>
                <w:rFonts w:ascii="宋体" w:hAnsi="宋体" w:cs="宋体"/>
                <w:color w:val="000000"/>
                <w:kern w:val="0"/>
                <w:sz w:val="24"/>
              </w:rPr>
            </w:pPr>
          </w:p>
          <w:p w14:paraId="604C2BC2">
            <w:pPr>
              <w:widowControl/>
              <w:jc w:val="center"/>
              <w:textAlignment w:val="center"/>
              <w:rPr>
                <w:rFonts w:ascii="宋体" w:hAnsi="宋体" w:cs="宋体"/>
                <w:color w:val="000000"/>
                <w:kern w:val="0"/>
                <w:sz w:val="24"/>
              </w:rPr>
            </w:pPr>
          </w:p>
          <w:p w14:paraId="7C798147">
            <w:pPr>
              <w:widowControl/>
              <w:jc w:val="center"/>
              <w:textAlignment w:val="center"/>
              <w:rPr>
                <w:rFonts w:ascii="宋体" w:hAnsi="宋体" w:cs="宋体"/>
                <w:color w:val="000000"/>
                <w:kern w:val="0"/>
                <w:sz w:val="24"/>
              </w:rPr>
            </w:pPr>
          </w:p>
          <w:p w14:paraId="72D23EAE">
            <w:pPr>
              <w:widowControl/>
              <w:jc w:val="center"/>
              <w:textAlignment w:val="center"/>
              <w:rPr>
                <w:rFonts w:ascii="宋体" w:hAnsi="宋体" w:cs="宋体"/>
                <w:color w:val="000000"/>
                <w:kern w:val="0"/>
                <w:sz w:val="24"/>
              </w:rPr>
            </w:pPr>
          </w:p>
          <w:p w14:paraId="4E9DE672">
            <w:pPr>
              <w:widowControl/>
              <w:jc w:val="center"/>
              <w:textAlignment w:val="center"/>
              <w:rPr>
                <w:rFonts w:ascii="宋体" w:hAnsi="宋体" w:cs="宋体"/>
                <w:color w:val="000000"/>
                <w:kern w:val="0"/>
                <w:sz w:val="24"/>
              </w:rPr>
            </w:pPr>
          </w:p>
          <w:p w14:paraId="1F5A620B">
            <w:pPr>
              <w:widowControl/>
              <w:jc w:val="center"/>
              <w:textAlignment w:val="center"/>
              <w:rPr>
                <w:rFonts w:ascii="宋体" w:hAnsi="宋体" w:cs="宋体"/>
                <w:color w:val="000000"/>
                <w:kern w:val="0"/>
                <w:sz w:val="24"/>
              </w:rPr>
            </w:pPr>
          </w:p>
          <w:p w14:paraId="2C453854">
            <w:pPr>
              <w:widowControl/>
              <w:jc w:val="center"/>
              <w:textAlignment w:val="center"/>
              <w:rPr>
                <w:rFonts w:ascii="宋体" w:hAnsi="宋体" w:cs="宋体"/>
                <w:color w:val="000000"/>
                <w:kern w:val="0"/>
                <w:sz w:val="24"/>
              </w:rPr>
            </w:pPr>
          </w:p>
          <w:p w14:paraId="449FD33D">
            <w:pPr>
              <w:widowControl/>
              <w:jc w:val="center"/>
              <w:textAlignment w:val="center"/>
              <w:rPr>
                <w:rFonts w:ascii="宋体" w:hAnsi="宋体" w:cs="宋体"/>
                <w:color w:val="000000"/>
                <w:kern w:val="0"/>
                <w:sz w:val="24"/>
              </w:rPr>
            </w:pPr>
          </w:p>
          <w:p w14:paraId="1356C480">
            <w:pPr>
              <w:widowControl/>
              <w:jc w:val="center"/>
              <w:textAlignment w:val="center"/>
              <w:rPr>
                <w:rFonts w:ascii="宋体" w:hAnsi="宋体" w:cs="宋体"/>
                <w:color w:val="000000"/>
                <w:kern w:val="0"/>
                <w:sz w:val="24"/>
              </w:rPr>
            </w:pPr>
          </w:p>
          <w:p w14:paraId="122C79A7">
            <w:pPr>
              <w:widowControl/>
              <w:jc w:val="center"/>
              <w:textAlignment w:val="center"/>
              <w:rPr>
                <w:rFonts w:ascii="宋体" w:hAnsi="宋体" w:cs="宋体"/>
                <w:color w:val="000000"/>
                <w:kern w:val="0"/>
                <w:sz w:val="24"/>
              </w:rPr>
            </w:pPr>
          </w:p>
          <w:p w14:paraId="63FFAC32">
            <w:pPr>
              <w:widowControl/>
              <w:jc w:val="center"/>
              <w:textAlignment w:val="center"/>
              <w:rPr>
                <w:rFonts w:ascii="宋体" w:hAnsi="宋体" w:cs="宋体"/>
                <w:color w:val="000000"/>
                <w:kern w:val="0"/>
                <w:sz w:val="24"/>
              </w:rPr>
            </w:pPr>
          </w:p>
          <w:p w14:paraId="7C309FCC">
            <w:pPr>
              <w:widowControl/>
              <w:textAlignment w:val="center"/>
              <w:rPr>
                <w:rFonts w:ascii="宋体" w:hAnsi="宋体" w:cs="宋体"/>
                <w:color w:val="000000"/>
                <w:kern w:val="0"/>
                <w:sz w:val="24"/>
              </w:rPr>
            </w:pPr>
          </w:p>
          <w:p w14:paraId="46883C26">
            <w:pPr>
              <w:widowControl/>
              <w:jc w:val="center"/>
              <w:textAlignment w:val="center"/>
              <w:rPr>
                <w:rFonts w:ascii="宋体" w:hAnsi="宋体" w:cs="宋体"/>
                <w:color w:val="000000"/>
                <w:kern w:val="0"/>
                <w:sz w:val="24"/>
              </w:rPr>
            </w:pPr>
          </w:p>
          <w:p w14:paraId="25E3F477">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4F509BF1">
            <w:pPr>
              <w:widowControl/>
              <w:jc w:val="center"/>
              <w:textAlignment w:val="center"/>
              <w:rPr>
                <w:rFonts w:ascii="宋体" w:hAnsi="宋体" w:cs="宋体"/>
                <w:color w:val="000000"/>
                <w:kern w:val="0"/>
                <w:sz w:val="24"/>
              </w:rPr>
            </w:pPr>
          </w:p>
          <w:p w14:paraId="24AA8E67">
            <w:pPr>
              <w:widowControl/>
              <w:jc w:val="center"/>
              <w:textAlignment w:val="center"/>
              <w:rPr>
                <w:rFonts w:ascii="宋体" w:hAnsi="宋体" w:cs="宋体"/>
                <w:color w:val="000000"/>
                <w:kern w:val="0"/>
                <w:sz w:val="24"/>
              </w:rPr>
            </w:pPr>
          </w:p>
          <w:p w14:paraId="0F235097">
            <w:pPr>
              <w:widowControl/>
              <w:jc w:val="center"/>
              <w:textAlignment w:val="center"/>
              <w:rPr>
                <w:rFonts w:ascii="宋体" w:hAnsi="宋体" w:cs="宋体"/>
                <w:color w:val="000000"/>
                <w:kern w:val="0"/>
                <w:sz w:val="24"/>
              </w:rPr>
            </w:pPr>
          </w:p>
          <w:p w14:paraId="3655F72F">
            <w:pPr>
              <w:widowControl/>
              <w:jc w:val="center"/>
              <w:textAlignment w:val="center"/>
              <w:rPr>
                <w:rFonts w:ascii="宋体" w:hAnsi="宋体" w:cs="宋体"/>
                <w:color w:val="000000"/>
                <w:kern w:val="0"/>
                <w:sz w:val="24"/>
              </w:rPr>
            </w:pPr>
          </w:p>
          <w:p w14:paraId="2B4A51DC">
            <w:pPr>
              <w:widowControl/>
              <w:jc w:val="center"/>
              <w:textAlignment w:val="center"/>
              <w:rPr>
                <w:rFonts w:ascii="宋体" w:hAnsi="宋体" w:cs="宋体"/>
                <w:color w:val="000000"/>
                <w:kern w:val="0"/>
                <w:sz w:val="24"/>
              </w:rPr>
            </w:pPr>
          </w:p>
          <w:p w14:paraId="49653BE2">
            <w:pPr>
              <w:widowControl/>
              <w:jc w:val="center"/>
              <w:textAlignment w:val="center"/>
              <w:rPr>
                <w:rFonts w:ascii="宋体" w:hAnsi="宋体" w:cs="宋体"/>
                <w:color w:val="000000"/>
                <w:kern w:val="0"/>
                <w:sz w:val="24"/>
              </w:rPr>
            </w:pPr>
          </w:p>
          <w:p w14:paraId="0D4DF762">
            <w:pPr>
              <w:widowControl/>
              <w:jc w:val="center"/>
              <w:textAlignment w:val="center"/>
              <w:rPr>
                <w:rFonts w:ascii="宋体" w:hAnsi="宋体" w:cs="宋体"/>
                <w:color w:val="000000"/>
                <w:kern w:val="0"/>
                <w:sz w:val="24"/>
              </w:rPr>
            </w:pPr>
          </w:p>
          <w:p w14:paraId="6A17C4D0">
            <w:pPr>
              <w:widowControl/>
              <w:jc w:val="center"/>
              <w:textAlignment w:val="center"/>
              <w:rPr>
                <w:rFonts w:ascii="宋体" w:hAnsi="宋体" w:cs="宋体"/>
                <w:color w:val="000000"/>
                <w:kern w:val="0"/>
                <w:sz w:val="24"/>
              </w:rPr>
            </w:pPr>
          </w:p>
          <w:p w14:paraId="1034A734">
            <w:pPr>
              <w:widowControl/>
              <w:jc w:val="center"/>
              <w:textAlignment w:val="center"/>
              <w:rPr>
                <w:rFonts w:ascii="宋体" w:hAnsi="宋体" w:cs="宋体"/>
                <w:color w:val="000000"/>
                <w:kern w:val="0"/>
                <w:sz w:val="24"/>
              </w:rPr>
            </w:pPr>
          </w:p>
          <w:p w14:paraId="45230E10">
            <w:pPr>
              <w:widowControl/>
              <w:jc w:val="center"/>
              <w:textAlignment w:val="center"/>
              <w:rPr>
                <w:rFonts w:ascii="宋体" w:hAnsi="宋体" w:cs="宋体"/>
                <w:color w:val="000000"/>
                <w:kern w:val="0"/>
                <w:sz w:val="24"/>
              </w:rPr>
            </w:pPr>
          </w:p>
          <w:p w14:paraId="54F25096">
            <w:pPr>
              <w:widowControl/>
              <w:jc w:val="center"/>
              <w:textAlignment w:val="center"/>
              <w:rPr>
                <w:rFonts w:ascii="宋体" w:hAnsi="宋体" w:cs="宋体"/>
                <w:color w:val="000000"/>
                <w:kern w:val="0"/>
                <w:sz w:val="24"/>
              </w:rPr>
            </w:pPr>
          </w:p>
          <w:p w14:paraId="45992833">
            <w:pPr>
              <w:widowControl/>
              <w:jc w:val="center"/>
              <w:textAlignment w:val="center"/>
              <w:rPr>
                <w:rFonts w:ascii="宋体" w:hAnsi="宋体" w:cs="宋体"/>
                <w:color w:val="000000"/>
                <w:kern w:val="0"/>
                <w:sz w:val="24"/>
              </w:rPr>
            </w:pPr>
          </w:p>
          <w:p w14:paraId="31A52A7C">
            <w:pPr>
              <w:widowControl/>
              <w:jc w:val="center"/>
              <w:textAlignment w:val="center"/>
              <w:rPr>
                <w:rFonts w:ascii="宋体" w:hAnsi="宋体" w:cs="宋体"/>
                <w:color w:val="000000"/>
                <w:kern w:val="0"/>
                <w:sz w:val="24"/>
              </w:rPr>
            </w:pPr>
          </w:p>
          <w:p w14:paraId="406B1771">
            <w:pPr>
              <w:widowControl/>
              <w:jc w:val="center"/>
              <w:textAlignment w:val="center"/>
              <w:rPr>
                <w:rFonts w:ascii="宋体" w:hAnsi="宋体" w:cs="宋体"/>
                <w:color w:val="000000"/>
                <w:kern w:val="0"/>
                <w:sz w:val="24"/>
              </w:rPr>
            </w:pPr>
          </w:p>
          <w:p w14:paraId="5044D7D6">
            <w:pPr>
              <w:widowControl/>
              <w:jc w:val="center"/>
              <w:textAlignment w:val="center"/>
              <w:rPr>
                <w:rFonts w:ascii="宋体" w:hAnsi="宋体" w:cs="宋体"/>
                <w:color w:val="000000"/>
                <w:kern w:val="0"/>
                <w:sz w:val="24"/>
              </w:rPr>
            </w:pPr>
          </w:p>
          <w:p w14:paraId="3A260144">
            <w:pPr>
              <w:widowControl/>
              <w:jc w:val="center"/>
              <w:textAlignment w:val="center"/>
              <w:rPr>
                <w:rFonts w:ascii="宋体" w:hAnsi="宋体" w:cs="宋体"/>
                <w:color w:val="000000"/>
                <w:kern w:val="0"/>
                <w:sz w:val="24"/>
              </w:rPr>
            </w:pPr>
          </w:p>
          <w:p w14:paraId="5F0A295A">
            <w:pPr>
              <w:widowControl/>
              <w:jc w:val="center"/>
              <w:textAlignment w:val="center"/>
              <w:rPr>
                <w:rFonts w:ascii="宋体" w:hAnsi="宋体" w:cs="宋体"/>
                <w:color w:val="000000"/>
                <w:kern w:val="0"/>
                <w:sz w:val="24"/>
              </w:rPr>
            </w:pPr>
          </w:p>
          <w:p w14:paraId="79F18ED3">
            <w:pPr>
              <w:widowControl/>
              <w:jc w:val="center"/>
              <w:textAlignment w:val="center"/>
              <w:rPr>
                <w:rFonts w:ascii="宋体" w:hAnsi="宋体" w:cs="宋体"/>
                <w:color w:val="000000"/>
                <w:kern w:val="0"/>
                <w:sz w:val="24"/>
              </w:rPr>
            </w:pPr>
          </w:p>
          <w:p w14:paraId="2914DD49">
            <w:pPr>
              <w:widowControl/>
              <w:jc w:val="center"/>
              <w:textAlignment w:val="center"/>
              <w:rPr>
                <w:rFonts w:ascii="宋体" w:hAnsi="宋体" w:cs="宋体"/>
                <w:color w:val="000000"/>
                <w:kern w:val="0"/>
                <w:sz w:val="24"/>
              </w:rPr>
            </w:pPr>
          </w:p>
          <w:p w14:paraId="7BC82B3D">
            <w:pPr>
              <w:widowControl/>
              <w:jc w:val="center"/>
              <w:textAlignment w:val="center"/>
              <w:rPr>
                <w:rFonts w:ascii="宋体" w:hAnsi="宋体" w:cs="宋体"/>
                <w:color w:val="000000"/>
                <w:kern w:val="0"/>
                <w:sz w:val="24"/>
              </w:rPr>
            </w:pPr>
          </w:p>
          <w:p w14:paraId="4668F124">
            <w:pPr>
              <w:widowControl/>
              <w:jc w:val="center"/>
              <w:textAlignment w:val="center"/>
              <w:rPr>
                <w:rFonts w:ascii="宋体" w:hAnsi="宋体" w:cs="宋体"/>
                <w:color w:val="000000"/>
                <w:kern w:val="0"/>
                <w:sz w:val="24"/>
              </w:rPr>
            </w:pPr>
          </w:p>
          <w:p w14:paraId="0377A982">
            <w:pPr>
              <w:widowControl/>
              <w:jc w:val="center"/>
              <w:textAlignment w:val="center"/>
              <w:rPr>
                <w:rFonts w:ascii="宋体" w:hAnsi="宋体" w:cs="宋体"/>
                <w:color w:val="000000"/>
                <w:kern w:val="0"/>
                <w:sz w:val="24"/>
              </w:rPr>
            </w:pPr>
          </w:p>
          <w:p w14:paraId="00BECEDB">
            <w:pPr>
              <w:widowControl/>
              <w:jc w:val="center"/>
              <w:textAlignment w:val="center"/>
              <w:rPr>
                <w:rFonts w:ascii="宋体" w:hAnsi="宋体" w:cs="宋体"/>
                <w:color w:val="000000"/>
                <w:kern w:val="0"/>
                <w:sz w:val="24"/>
              </w:rPr>
            </w:pPr>
          </w:p>
          <w:p w14:paraId="1EA86C57">
            <w:pPr>
              <w:widowControl/>
              <w:jc w:val="center"/>
              <w:textAlignment w:val="center"/>
              <w:rPr>
                <w:rFonts w:ascii="宋体" w:hAnsi="宋体" w:cs="宋体"/>
                <w:color w:val="000000"/>
                <w:kern w:val="0"/>
                <w:sz w:val="24"/>
              </w:rPr>
            </w:pPr>
          </w:p>
          <w:p w14:paraId="4919941D">
            <w:pPr>
              <w:widowControl/>
              <w:jc w:val="center"/>
              <w:textAlignment w:val="center"/>
              <w:rPr>
                <w:rFonts w:ascii="宋体" w:hAnsi="宋体" w:cs="宋体"/>
                <w:color w:val="000000"/>
                <w:kern w:val="0"/>
                <w:sz w:val="24"/>
              </w:rPr>
            </w:pPr>
          </w:p>
          <w:p w14:paraId="1B24D75C">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64D4EE37">
            <w:pPr>
              <w:widowControl/>
              <w:jc w:val="center"/>
              <w:textAlignment w:val="center"/>
              <w:rPr>
                <w:rFonts w:ascii="宋体" w:hAnsi="宋体" w:cs="宋体"/>
                <w:color w:val="000000"/>
                <w:kern w:val="0"/>
                <w:sz w:val="24"/>
              </w:rPr>
            </w:pPr>
          </w:p>
          <w:p w14:paraId="3A1ED171">
            <w:pPr>
              <w:widowControl/>
              <w:jc w:val="center"/>
              <w:textAlignment w:val="center"/>
              <w:rPr>
                <w:rFonts w:ascii="宋体" w:hAnsi="宋体" w:cs="宋体"/>
                <w:color w:val="000000"/>
                <w:kern w:val="0"/>
                <w:sz w:val="24"/>
              </w:rPr>
            </w:pPr>
          </w:p>
          <w:p w14:paraId="5543246A">
            <w:pPr>
              <w:widowControl/>
              <w:jc w:val="center"/>
              <w:textAlignment w:val="center"/>
              <w:rPr>
                <w:rFonts w:ascii="宋体" w:hAnsi="宋体" w:cs="宋体"/>
                <w:color w:val="000000"/>
                <w:kern w:val="0"/>
                <w:sz w:val="24"/>
              </w:rPr>
            </w:pPr>
          </w:p>
          <w:p w14:paraId="60344736">
            <w:pPr>
              <w:widowControl/>
              <w:jc w:val="center"/>
              <w:textAlignment w:val="center"/>
              <w:rPr>
                <w:rFonts w:ascii="宋体" w:hAnsi="宋体" w:cs="宋体"/>
                <w:color w:val="000000"/>
                <w:kern w:val="0"/>
                <w:sz w:val="24"/>
              </w:rPr>
            </w:pPr>
          </w:p>
          <w:p w14:paraId="4C95B51B">
            <w:pPr>
              <w:widowControl/>
              <w:jc w:val="center"/>
              <w:textAlignment w:val="center"/>
              <w:rPr>
                <w:rFonts w:ascii="宋体" w:hAnsi="宋体" w:cs="宋体"/>
                <w:color w:val="000000"/>
                <w:kern w:val="0"/>
                <w:sz w:val="24"/>
              </w:rPr>
            </w:pPr>
          </w:p>
          <w:p w14:paraId="5CBB82CE">
            <w:pPr>
              <w:widowControl/>
              <w:jc w:val="center"/>
              <w:textAlignment w:val="center"/>
              <w:rPr>
                <w:rFonts w:ascii="宋体" w:hAnsi="宋体" w:cs="宋体"/>
                <w:color w:val="000000"/>
                <w:kern w:val="0"/>
                <w:sz w:val="24"/>
              </w:rPr>
            </w:pPr>
          </w:p>
          <w:p w14:paraId="04607700">
            <w:pPr>
              <w:widowControl/>
              <w:jc w:val="center"/>
              <w:textAlignment w:val="center"/>
              <w:rPr>
                <w:rFonts w:ascii="宋体" w:hAnsi="宋体" w:cs="宋体"/>
                <w:color w:val="000000"/>
                <w:kern w:val="0"/>
                <w:sz w:val="24"/>
              </w:rPr>
            </w:pPr>
          </w:p>
          <w:p w14:paraId="54BBCF6C">
            <w:pPr>
              <w:widowControl/>
              <w:jc w:val="center"/>
              <w:textAlignment w:val="center"/>
              <w:rPr>
                <w:rFonts w:ascii="宋体" w:hAnsi="宋体" w:cs="宋体"/>
                <w:color w:val="000000"/>
                <w:kern w:val="0"/>
                <w:sz w:val="24"/>
              </w:rPr>
            </w:pPr>
          </w:p>
          <w:p w14:paraId="06386932">
            <w:pPr>
              <w:widowControl/>
              <w:jc w:val="center"/>
              <w:textAlignment w:val="center"/>
              <w:rPr>
                <w:rFonts w:ascii="宋体" w:hAnsi="宋体" w:cs="宋体"/>
                <w:color w:val="000000"/>
                <w:kern w:val="0"/>
                <w:sz w:val="24"/>
              </w:rPr>
            </w:pPr>
          </w:p>
          <w:p w14:paraId="3F11243C">
            <w:pPr>
              <w:widowControl/>
              <w:jc w:val="center"/>
              <w:textAlignment w:val="center"/>
              <w:rPr>
                <w:rFonts w:ascii="宋体" w:hAnsi="宋体" w:cs="宋体"/>
                <w:color w:val="000000"/>
                <w:kern w:val="0"/>
                <w:sz w:val="24"/>
              </w:rPr>
            </w:pPr>
          </w:p>
          <w:p w14:paraId="1D5D9D24">
            <w:pPr>
              <w:widowControl/>
              <w:jc w:val="center"/>
              <w:textAlignment w:val="center"/>
              <w:rPr>
                <w:rFonts w:ascii="宋体" w:hAnsi="宋体" w:cs="宋体"/>
                <w:color w:val="000000"/>
                <w:kern w:val="0"/>
                <w:sz w:val="24"/>
              </w:rPr>
            </w:pPr>
          </w:p>
          <w:p w14:paraId="7B71744B">
            <w:pPr>
              <w:widowControl/>
              <w:jc w:val="center"/>
              <w:textAlignment w:val="center"/>
              <w:rPr>
                <w:rFonts w:ascii="宋体" w:hAnsi="宋体" w:cs="宋体"/>
                <w:color w:val="000000"/>
                <w:kern w:val="0"/>
                <w:sz w:val="24"/>
              </w:rPr>
            </w:pPr>
          </w:p>
          <w:p w14:paraId="4966EA40">
            <w:pPr>
              <w:widowControl/>
              <w:jc w:val="center"/>
              <w:textAlignment w:val="center"/>
              <w:rPr>
                <w:rFonts w:ascii="宋体" w:hAnsi="宋体" w:cs="宋体"/>
                <w:color w:val="000000"/>
                <w:kern w:val="0"/>
                <w:sz w:val="24"/>
              </w:rPr>
            </w:pPr>
          </w:p>
          <w:p w14:paraId="70D0D256">
            <w:pPr>
              <w:widowControl/>
              <w:jc w:val="center"/>
              <w:textAlignment w:val="center"/>
              <w:rPr>
                <w:rFonts w:ascii="宋体" w:hAnsi="宋体" w:cs="宋体"/>
                <w:color w:val="000000"/>
                <w:kern w:val="0"/>
                <w:sz w:val="24"/>
              </w:rPr>
            </w:pPr>
          </w:p>
          <w:p w14:paraId="79A68F11">
            <w:pPr>
              <w:widowControl/>
              <w:jc w:val="center"/>
              <w:textAlignment w:val="center"/>
              <w:rPr>
                <w:rFonts w:ascii="宋体" w:hAnsi="宋体" w:cs="宋体"/>
                <w:color w:val="000000"/>
                <w:kern w:val="0"/>
                <w:sz w:val="24"/>
              </w:rPr>
            </w:pPr>
          </w:p>
          <w:p w14:paraId="0FE1F343">
            <w:pPr>
              <w:widowControl/>
              <w:jc w:val="center"/>
              <w:textAlignment w:val="center"/>
              <w:rPr>
                <w:rFonts w:ascii="宋体" w:hAnsi="宋体" w:cs="宋体"/>
                <w:color w:val="000000"/>
                <w:kern w:val="0"/>
                <w:sz w:val="24"/>
              </w:rPr>
            </w:pPr>
          </w:p>
          <w:p w14:paraId="46E20A11">
            <w:pPr>
              <w:widowControl/>
              <w:jc w:val="center"/>
              <w:textAlignment w:val="center"/>
              <w:rPr>
                <w:rFonts w:ascii="宋体" w:hAnsi="宋体" w:cs="宋体"/>
                <w:color w:val="000000"/>
                <w:kern w:val="0"/>
                <w:sz w:val="24"/>
              </w:rPr>
            </w:pPr>
          </w:p>
          <w:p w14:paraId="0AA74F8C">
            <w:pPr>
              <w:widowControl/>
              <w:textAlignment w:val="center"/>
              <w:rPr>
                <w:rFonts w:ascii="宋体" w:hAnsi="宋体" w:cs="宋体"/>
                <w:color w:val="000000"/>
                <w:kern w:val="0"/>
                <w:sz w:val="24"/>
              </w:rPr>
            </w:pPr>
          </w:p>
          <w:p w14:paraId="49B1C3EF">
            <w:pPr>
              <w:widowControl/>
              <w:jc w:val="center"/>
              <w:textAlignment w:val="center"/>
              <w:rPr>
                <w:rFonts w:ascii="宋体" w:hAnsi="宋体" w:cs="宋体"/>
                <w:color w:val="000000"/>
                <w:kern w:val="0"/>
                <w:sz w:val="24"/>
              </w:rPr>
            </w:pPr>
          </w:p>
          <w:p w14:paraId="7B411804">
            <w:pPr>
              <w:widowControl/>
              <w:jc w:val="center"/>
              <w:textAlignment w:val="center"/>
              <w:rPr>
                <w:rFonts w:ascii="宋体" w:hAnsi="宋体" w:cs="宋体"/>
                <w:color w:val="000000"/>
                <w:kern w:val="0"/>
                <w:sz w:val="24"/>
              </w:rPr>
            </w:pPr>
          </w:p>
          <w:p w14:paraId="74F77EC4">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74BEDEF1">
            <w:pPr>
              <w:widowControl/>
              <w:jc w:val="center"/>
              <w:textAlignment w:val="center"/>
              <w:rPr>
                <w:rFonts w:ascii="宋体" w:hAnsi="宋体" w:cs="宋体"/>
                <w:color w:val="000000"/>
                <w:kern w:val="0"/>
                <w:sz w:val="24"/>
              </w:rPr>
            </w:pPr>
          </w:p>
          <w:p w14:paraId="2B48A647">
            <w:pPr>
              <w:widowControl/>
              <w:textAlignment w:val="center"/>
              <w:rPr>
                <w:rFonts w:ascii="宋体"/>
                <w:sz w:val="18"/>
              </w:rPr>
            </w:pPr>
          </w:p>
        </w:tc>
        <w:tc>
          <w:tcPr>
            <w:tcW w:w="1237" w:type="dxa"/>
            <w:vMerge w:val="restart"/>
            <w:vAlign w:val="center"/>
          </w:tcPr>
          <w:p w14:paraId="2C8D497A">
            <w:pPr>
              <w:widowControl/>
              <w:jc w:val="center"/>
              <w:textAlignment w:val="center"/>
              <w:rPr>
                <w:rFonts w:ascii="宋体" w:hAnsi="宋体" w:cs="宋体"/>
                <w:color w:val="000000"/>
                <w:kern w:val="0"/>
                <w:sz w:val="24"/>
              </w:rPr>
            </w:pPr>
          </w:p>
          <w:p w14:paraId="20358FB2">
            <w:pPr>
              <w:widowControl/>
              <w:textAlignment w:val="center"/>
              <w:rPr>
                <w:rFonts w:ascii="宋体" w:hAnsi="宋体" w:cs="宋体"/>
                <w:color w:val="000000"/>
                <w:kern w:val="0"/>
                <w:sz w:val="24"/>
              </w:rPr>
            </w:pPr>
          </w:p>
          <w:p w14:paraId="70EAAABE">
            <w:pPr>
              <w:widowControl/>
              <w:jc w:val="center"/>
              <w:textAlignment w:val="center"/>
              <w:rPr>
                <w:rFonts w:ascii="宋体" w:hAnsi="宋体" w:cs="宋体"/>
                <w:color w:val="000000"/>
                <w:kern w:val="0"/>
                <w:sz w:val="24"/>
              </w:rPr>
            </w:pPr>
          </w:p>
          <w:p w14:paraId="1AEBE289">
            <w:pPr>
              <w:widowControl/>
              <w:jc w:val="center"/>
              <w:textAlignment w:val="center"/>
              <w:rPr>
                <w:rFonts w:ascii="宋体" w:hAnsi="宋体" w:cs="宋体"/>
                <w:color w:val="000000"/>
                <w:kern w:val="0"/>
                <w:sz w:val="24"/>
              </w:rPr>
            </w:pPr>
          </w:p>
          <w:p w14:paraId="52EFFCE5">
            <w:pPr>
              <w:widowControl/>
              <w:jc w:val="center"/>
              <w:textAlignment w:val="center"/>
              <w:rPr>
                <w:rFonts w:ascii="宋体" w:hAnsi="宋体" w:cs="宋体"/>
                <w:color w:val="000000"/>
                <w:kern w:val="0"/>
                <w:sz w:val="24"/>
              </w:rPr>
            </w:pPr>
          </w:p>
          <w:p w14:paraId="6FB6B5FC">
            <w:pPr>
              <w:widowControl/>
              <w:jc w:val="center"/>
              <w:textAlignment w:val="center"/>
              <w:rPr>
                <w:rFonts w:ascii="宋体" w:hAnsi="宋体" w:cs="宋体"/>
                <w:color w:val="000000"/>
                <w:kern w:val="0"/>
                <w:sz w:val="24"/>
              </w:rPr>
            </w:pPr>
          </w:p>
          <w:p w14:paraId="57D40B79">
            <w:pPr>
              <w:widowControl/>
              <w:jc w:val="center"/>
              <w:textAlignment w:val="center"/>
              <w:rPr>
                <w:rFonts w:ascii="宋体" w:hAnsi="宋体" w:cs="宋体"/>
                <w:color w:val="000000"/>
                <w:kern w:val="0"/>
                <w:sz w:val="24"/>
              </w:rPr>
            </w:pPr>
          </w:p>
          <w:p w14:paraId="7491F5D9">
            <w:pPr>
              <w:widowControl/>
              <w:jc w:val="center"/>
              <w:textAlignment w:val="center"/>
              <w:rPr>
                <w:rFonts w:ascii="宋体" w:hAnsi="宋体" w:cs="宋体"/>
                <w:color w:val="000000"/>
                <w:kern w:val="0"/>
                <w:sz w:val="24"/>
              </w:rPr>
            </w:pPr>
          </w:p>
          <w:p w14:paraId="78975E65">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提供服务（130分）</w:t>
            </w:r>
          </w:p>
          <w:p w14:paraId="57BF086D">
            <w:pPr>
              <w:widowControl/>
              <w:jc w:val="center"/>
              <w:textAlignment w:val="center"/>
              <w:rPr>
                <w:rFonts w:ascii="宋体" w:hAnsi="宋体" w:cs="宋体"/>
                <w:color w:val="000000"/>
                <w:kern w:val="0"/>
                <w:sz w:val="24"/>
              </w:rPr>
            </w:pPr>
          </w:p>
          <w:p w14:paraId="3FCEDB82">
            <w:pPr>
              <w:widowControl/>
              <w:jc w:val="center"/>
              <w:textAlignment w:val="center"/>
              <w:rPr>
                <w:rFonts w:ascii="宋体" w:hAnsi="宋体" w:cs="宋体"/>
                <w:color w:val="000000"/>
                <w:kern w:val="0"/>
                <w:sz w:val="24"/>
              </w:rPr>
            </w:pPr>
          </w:p>
          <w:p w14:paraId="2899A850">
            <w:pPr>
              <w:widowControl/>
              <w:jc w:val="center"/>
              <w:textAlignment w:val="center"/>
              <w:rPr>
                <w:rFonts w:ascii="宋体" w:hAnsi="宋体" w:cs="宋体"/>
                <w:color w:val="000000"/>
                <w:kern w:val="0"/>
                <w:sz w:val="24"/>
              </w:rPr>
            </w:pPr>
          </w:p>
          <w:p w14:paraId="1AC9E4FD">
            <w:pPr>
              <w:widowControl/>
              <w:jc w:val="center"/>
              <w:textAlignment w:val="center"/>
              <w:rPr>
                <w:rFonts w:ascii="宋体" w:hAnsi="宋体" w:cs="宋体"/>
                <w:color w:val="000000"/>
                <w:kern w:val="0"/>
                <w:sz w:val="24"/>
              </w:rPr>
            </w:pPr>
          </w:p>
          <w:p w14:paraId="578B7001">
            <w:pPr>
              <w:widowControl/>
              <w:jc w:val="center"/>
              <w:textAlignment w:val="center"/>
              <w:rPr>
                <w:rFonts w:ascii="宋体" w:hAnsi="宋体" w:cs="宋体"/>
                <w:color w:val="000000"/>
                <w:kern w:val="0"/>
                <w:sz w:val="24"/>
              </w:rPr>
            </w:pPr>
          </w:p>
          <w:p w14:paraId="31D814A3">
            <w:pPr>
              <w:widowControl/>
              <w:jc w:val="center"/>
              <w:textAlignment w:val="center"/>
              <w:rPr>
                <w:rFonts w:ascii="宋体" w:hAnsi="宋体" w:cs="宋体"/>
                <w:color w:val="000000"/>
                <w:kern w:val="0"/>
                <w:sz w:val="24"/>
              </w:rPr>
            </w:pPr>
          </w:p>
          <w:p w14:paraId="42C32A38">
            <w:pPr>
              <w:widowControl/>
              <w:jc w:val="center"/>
              <w:textAlignment w:val="center"/>
              <w:rPr>
                <w:rFonts w:ascii="宋体" w:hAnsi="宋体" w:cs="宋体"/>
                <w:color w:val="000000"/>
                <w:kern w:val="0"/>
                <w:sz w:val="24"/>
              </w:rPr>
            </w:pPr>
          </w:p>
          <w:p w14:paraId="4C2E023D">
            <w:pPr>
              <w:widowControl/>
              <w:jc w:val="center"/>
              <w:textAlignment w:val="center"/>
              <w:rPr>
                <w:rFonts w:ascii="宋体" w:hAnsi="宋体" w:cs="宋体"/>
                <w:color w:val="000000"/>
                <w:kern w:val="0"/>
                <w:sz w:val="24"/>
              </w:rPr>
            </w:pPr>
          </w:p>
          <w:p w14:paraId="13A35AC3">
            <w:pPr>
              <w:widowControl/>
              <w:jc w:val="center"/>
              <w:textAlignment w:val="center"/>
              <w:rPr>
                <w:rFonts w:ascii="宋体" w:hAnsi="宋体" w:cs="宋体"/>
                <w:color w:val="000000"/>
                <w:kern w:val="0"/>
                <w:sz w:val="24"/>
              </w:rPr>
            </w:pPr>
          </w:p>
          <w:p w14:paraId="0BF9AB51">
            <w:pPr>
              <w:widowControl/>
              <w:jc w:val="center"/>
              <w:textAlignment w:val="center"/>
              <w:rPr>
                <w:rFonts w:ascii="宋体" w:hAnsi="宋体" w:cs="宋体"/>
                <w:color w:val="000000"/>
                <w:kern w:val="0"/>
                <w:sz w:val="24"/>
              </w:rPr>
            </w:pPr>
          </w:p>
          <w:p w14:paraId="5EEAAA2B">
            <w:pPr>
              <w:widowControl/>
              <w:jc w:val="center"/>
              <w:textAlignment w:val="center"/>
              <w:rPr>
                <w:rFonts w:ascii="宋体" w:hAnsi="宋体" w:cs="宋体"/>
                <w:color w:val="000000"/>
                <w:kern w:val="0"/>
                <w:sz w:val="24"/>
              </w:rPr>
            </w:pPr>
          </w:p>
          <w:p w14:paraId="63467033">
            <w:pPr>
              <w:widowControl/>
              <w:jc w:val="center"/>
              <w:textAlignment w:val="center"/>
              <w:rPr>
                <w:rFonts w:ascii="宋体" w:hAnsi="宋体" w:cs="宋体"/>
                <w:color w:val="000000"/>
                <w:kern w:val="0"/>
                <w:sz w:val="24"/>
              </w:rPr>
            </w:pPr>
          </w:p>
          <w:p w14:paraId="57C8B8A4">
            <w:pPr>
              <w:widowControl/>
              <w:jc w:val="center"/>
              <w:textAlignment w:val="center"/>
              <w:rPr>
                <w:rFonts w:ascii="宋体" w:hAnsi="宋体" w:cs="宋体"/>
                <w:color w:val="000000"/>
                <w:kern w:val="0"/>
                <w:sz w:val="24"/>
              </w:rPr>
            </w:pPr>
          </w:p>
          <w:p w14:paraId="49D840DD">
            <w:pPr>
              <w:widowControl/>
              <w:jc w:val="center"/>
              <w:textAlignment w:val="center"/>
              <w:rPr>
                <w:rFonts w:ascii="宋体" w:hAnsi="宋体" w:cs="宋体"/>
                <w:color w:val="000000"/>
                <w:kern w:val="0"/>
                <w:sz w:val="24"/>
              </w:rPr>
            </w:pPr>
          </w:p>
          <w:p w14:paraId="406EC9FE">
            <w:pPr>
              <w:widowControl/>
              <w:jc w:val="center"/>
              <w:textAlignment w:val="center"/>
              <w:rPr>
                <w:rFonts w:ascii="宋体" w:hAnsi="宋体" w:cs="宋体"/>
                <w:color w:val="000000"/>
                <w:kern w:val="0"/>
                <w:sz w:val="24"/>
              </w:rPr>
            </w:pPr>
          </w:p>
          <w:p w14:paraId="21A569CA">
            <w:pPr>
              <w:widowControl/>
              <w:jc w:val="center"/>
              <w:textAlignment w:val="center"/>
              <w:rPr>
                <w:rFonts w:ascii="宋体" w:hAnsi="宋体" w:cs="宋体"/>
                <w:color w:val="000000"/>
                <w:kern w:val="0"/>
                <w:sz w:val="24"/>
              </w:rPr>
            </w:pPr>
          </w:p>
          <w:p w14:paraId="1BC6A0F9">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提供服务（130分）</w:t>
            </w:r>
          </w:p>
          <w:p w14:paraId="166E7D95">
            <w:pPr>
              <w:widowControl/>
              <w:jc w:val="center"/>
              <w:textAlignment w:val="center"/>
              <w:rPr>
                <w:rFonts w:ascii="宋体" w:hAnsi="宋体" w:cs="宋体"/>
                <w:color w:val="000000"/>
                <w:kern w:val="0"/>
                <w:sz w:val="24"/>
              </w:rPr>
            </w:pPr>
          </w:p>
          <w:p w14:paraId="2E5CCB0D">
            <w:pPr>
              <w:widowControl/>
              <w:jc w:val="center"/>
              <w:textAlignment w:val="center"/>
              <w:rPr>
                <w:rFonts w:ascii="宋体" w:hAnsi="宋体" w:cs="宋体"/>
                <w:color w:val="000000"/>
                <w:kern w:val="0"/>
                <w:sz w:val="24"/>
              </w:rPr>
            </w:pPr>
          </w:p>
          <w:p w14:paraId="5D2AF346">
            <w:pPr>
              <w:widowControl/>
              <w:jc w:val="center"/>
              <w:textAlignment w:val="center"/>
              <w:rPr>
                <w:rFonts w:ascii="宋体"/>
                <w:sz w:val="18"/>
              </w:rPr>
            </w:pPr>
          </w:p>
        </w:tc>
        <w:tc>
          <w:tcPr>
            <w:tcW w:w="1297" w:type="dxa"/>
            <w:vMerge w:val="restart"/>
            <w:vAlign w:val="center"/>
          </w:tcPr>
          <w:p w14:paraId="7DFB142C">
            <w:pPr>
              <w:widowControl/>
              <w:jc w:val="center"/>
              <w:textAlignment w:val="center"/>
              <w:rPr>
                <w:rFonts w:ascii="宋体" w:hAnsi="宋体" w:cs="宋体"/>
                <w:color w:val="000000"/>
                <w:kern w:val="0"/>
                <w:sz w:val="24"/>
              </w:rPr>
            </w:pPr>
          </w:p>
          <w:p w14:paraId="58F7D9F7">
            <w:pPr>
              <w:widowControl/>
              <w:textAlignment w:val="center"/>
              <w:rPr>
                <w:rFonts w:ascii="宋体" w:hAnsi="宋体" w:cs="宋体"/>
                <w:color w:val="000000"/>
                <w:kern w:val="0"/>
                <w:sz w:val="24"/>
              </w:rPr>
            </w:pPr>
          </w:p>
          <w:p w14:paraId="4AD88897">
            <w:pPr>
              <w:widowControl/>
              <w:textAlignment w:val="center"/>
              <w:rPr>
                <w:rFonts w:ascii="宋体" w:hAnsi="宋体" w:cs="宋体"/>
                <w:color w:val="000000"/>
                <w:kern w:val="0"/>
                <w:sz w:val="24"/>
              </w:rPr>
            </w:pPr>
          </w:p>
          <w:p w14:paraId="12A8124C">
            <w:pPr>
              <w:widowControl/>
              <w:jc w:val="center"/>
              <w:textAlignment w:val="center"/>
              <w:rPr>
                <w:rFonts w:ascii="宋体" w:hAnsi="宋体" w:cs="宋体"/>
                <w:color w:val="000000"/>
                <w:kern w:val="0"/>
                <w:sz w:val="24"/>
              </w:rPr>
            </w:pPr>
          </w:p>
          <w:p w14:paraId="2D979D44">
            <w:pPr>
              <w:widowControl/>
              <w:jc w:val="center"/>
              <w:textAlignment w:val="center"/>
              <w:rPr>
                <w:rFonts w:ascii="宋体" w:hAnsi="宋体" w:cs="宋体"/>
                <w:color w:val="000000"/>
                <w:kern w:val="0"/>
                <w:sz w:val="24"/>
              </w:rPr>
            </w:pPr>
          </w:p>
          <w:p w14:paraId="644ED324">
            <w:pPr>
              <w:widowControl/>
              <w:jc w:val="center"/>
              <w:textAlignment w:val="center"/>
              <w:rPr>
                <w:rFonts w:ascii="宋体" w:hAnsi="宋体" w:cs="宋体"/>
                <w:color w:val="000000"/>
                <w:kern w:val="0"/>
                <w:sz w:val="24"/>
              </w:rPr>
            </w:pPr>
          </w:p>
          <w:p w14:paraId="135D56BA">
            <w:pPr>
              <w:widowControl/>
              <w:jc w:val="center"/>
              <w:textAlignment w:val="center"/>
              <w:rPr>
                <w:rFonts w:ascii="宋体" w:hAnsi="宋体" w:cs="宋体"/>
                <w:color w:val="000000"/>
                <w:kern w:val="0"/>
                <w:sz w:val="24"/>
              </w:rPr>
            </w:pPr>
          </w:p>
          <w:p w14:paraId="056770AF">
            <w:pPr>
              <w:widowControl/>
              <w:jc w:val="center"/>
              <w:textAlignment w:val="center"/>
              <w:rPr>
                <w:rFonts w:ascii="宋体" w:hAnsi="宋体" w:cs="宋体"/>
                <w:color w:val="000000"/>
                <w:kern w:val="0"/>
                <w:sz w:val="24"/>
              </w:rPr>
            </w:pPr>
          </w:p>
          <w:p w14:paraId="62A7C395">
            <w:pPr>
              <w:widowControl/>
              <w:jc w:val="center"/>
              <w:textAlignment w:val="center"/>
              <w:rPr>
                <w:rFonts w:ascii="宋体"/>
                <w:sz w:val="18"/>
              </w:rPr>
            </w:pPr>
            <w:r>
              <w:rPr>
                <w:rFonts w:hint="eastAsia" w:ascii="宋体" w:hAnsi="宋体" w:cs="宋体"/>
                <w:color w:val="000000"/>
                <w:kern w:val="0"/>
                <w:sz w:val="24"/>
              </w:rPr>
              <w:t>服务会员   （60分）</w:t>
            </w:r>
          </w:p>
        </w:tc>
        <w:tc>
          <w:tcPr>
            <w:tcW w:w="790" w:type="dxa"/>
            <w:vAlign w:val="center"/>
          </w:tcPr>
          <w:p w14:paraId="767C51AD">
            <w:pPr>
              <w:widowControl/>
              <w:jc w:val="center"/>
              <w:textAlignment w:val="center"/>
              <w:rPr>
                <w:rFonts w:ascii="宋体" w:hAnsi="宋体" w:cs="宋体"/>
                <w:color w:val="000000"/>
                <w:kern w:val="0"/>
                <w:sz w:val="24"/>
              </w:rPr>
            </w:pPr>
            <w:r>
              <w:rPr>
                <w:rFonts w:hint="eastAsia" w:ascii="宋体" w:hAnsi="宋体" w:cs="宋体"/>
                <w:color w:val="000000"/>
                <w:kern w:val="0"/>
                <w:sz w:val="24"/>
              </w:rPr>
              <w:t>96</w:t>
            </w:r>
          </w:p>
        </w:tc>
        <w:tc>
          <w:tcPr>
            <w:tcW w:w="1338" w:type="dxa"/>
            <w:vAlign w:val="center"/>
          </w:tcPr>
          <w:p w14:paraId="620752B4">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组织培训     （20分）</w:t>
            </w:r>
          </w:p>
        </w:tc>
        <w:tc>
          <w:tcPr>
            <w:tcW w:w="5189" w:type="dxa"/>
            <w:vAlign w:val="center"/>
          </w:tcPr>
          <w:p w14:paraId="4EDE5617">
            <w:pPr>
              <w:widowControl/>
              <w:jc w:val="left"/>
              <w:textAlignment w:val="center"/>
              <w:rPr>
                <w:rFonts w:ascii="宋体" w:hAnsi="宋体" w:cs="宋体"/>
                <w:color w:val="000000"/>
                <w:kern w:val="0"/>
                <w:sz w:val="24"/>
              </w:rPr>
            </w:pPr>
            <w:r>
              <w:rPr>
                <w:rFonts w:hint="eastAsia" w:ascii="宋体" w:hAnsi="宋体" w:cs="宋体"/>
                <w:color w:val="000000"/>
                <w:kern w:val="0"/>
                <w:sz w:val="24"/>
              </w:rPr>
              <w:t>□开展相关业务培训或继续教育1次4分，满分20分</w:t>
            </w:r>
          </w:p>
        </w:tc>
        <w:tc>
          <w:tcPr>
            <w:tcW w:w="994" w:type="dxa"/>
          </w:tcPr>
          <w:p w14:paraId="050C6A56">
            <w:pPr>
              <w:pStyle w:val="42"/>
              <w:rPr>
                <w:szCs w:val="18"/>
              </w:rPr>
            </w:pPr>
          </w:p>
        </w:tc>
        <w:tc>
          <w:tcPr>
            <w:tcW w:w="1256" w:type="dxa"/>
          </w:tcPr>
          <w:p w14:paraId="4DF9FC4A">
            <w:pPr>
              <w:pStyle w:val="42"/>
              <w:rPr>
                <w:szCs w:val="18"/>
              </w:rPr>
            </w:pPr>
          </w:p>
        </w:tc>
        <w:tc>
          <w:tcPr>
            <w:tcW w:w="1298" w:type="dxa"/>
          </w:tcPr>
          <w:p w14:paraId="6EA9EEF7">
            <w:pPr>
              <w:pStyle w:val="42"/>
              <w:rPr>
                <w:szCs w:val="18"/>
              </w:rPr>
            </w:pPr>
          </w:p>
        </w:tc>
      </w:tr>
      <w:tr w14:paraId="68F0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3995B94C">
            <w:pPr>
              <w:pStyle w:val="42"/>
              <w:rPr>
                <w:szCs w:val="18"/>
              </w:rPr>
            </w:pPr>
          </w:p>
        </w:tc>
        <w:tc>
          <w:tcPr>
            <w:tcW w:w="1237" w:type="dxa"/>
            <w:vMerge w:val="continue"/>
            <w:vAlign w:val="center"/>
          </w:tcPr>
          <w:p w14:paraId="4F2AFC12">
            <w:pPr>
              <w:widowControl/>
              <w:jc w:val="center"/>
              <w:textAlignment w:val="center"/>
              <w:rPr>
                <w:rFonts w:ascii="宋体"/>
                <w:sz w:val="18"/>
              </w:rPr>
            </w:pPr>
          </w:p>
        </w:tc>
        <w:tc>
          <w:tcPr>
            <w:tcW w:w="1297" w:type="dxa"/>
            <w:vMerge w:val="continue"/>
            <w:vAlign w:val="center"/>
          </w:tcPr>
          <w:p w14:paraId="62EC7905">
            <w:pPr>
              <w:widowControl/>
              <w:jc w:val="center"/>
              <w:textAlignment w:val="center"/>
              <w:rPr>
                <w:rFonts w:ascii="宋体"/>
                <w:sz w:val="18"/>
              </w:rPr>
            </w:pPr>
          </w:p>
        </w:tc>
        <w:tc>
          <w:tcPr>
            <w:tcW w:w="790" w:type="dxa"/>
            <w:vAlign w:val="center"/>
          </w:tcPr>
          <w:p w14:paraId="68B81BCE">
            <w:pPr>
              <w:widowControl/>
              <w:jc w:val="center"/>
              <w:textAlignment w:val="center"/>
              <w:rPr>
                <w:rFonts w:ascii="宋体" w:hAnsi="宋体" w:cs="宋体"/>
                <w:color w:val="000000"/>
                <w:kern w:val="0"/>
                <w:sz w:val="24"/>
              </w:rPr>
            </w:pPr>
            <w:r>
              <w:rPr>
                <w:rFonts w:hint="eastAsia" w:ascii="宋体" w:hAnsi="宋体" w:cs="宋体"/>
                <w:color w:val="000000"/>
                <w:kern w:val="0"/>
                <w:sz w:val="24"/>
              </w:rPr>
              <w:t>97</w:t>
            </w:r>
          </w:p>
        </w:tc>
        <w:tc>
          <w:tcPr>
            <w:tcW w:w="1338" w:type="dxa"/>
            <w:vAlign w:val="center"/>
          </w:tcPr>
          <w:p w14:paraId="38215482">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提供咨询     （10分）</w:t>
            </w:r>
          </w:p>
        </w:tc>
        <w:tc>
          <w:tcPr>
            <w:tcW w:w="5189" w:type="dxa"/>
            <w:vAlign w:val="center"/>
          </w:tcPr>
          <w:p w14:paraId="257B9B4E">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□提供技术、经济、管理、法律咨询等事项1次2分，共计10分                                            </w:t>
            </w:r>
            <w:r>
              <w:rPr>
                <w:rStyle w:val="39"/>
                <w:rFonts w:hint="default"/>
              </w:rPr>
              <w:t>注：咨询项目必须提供合同或正式文件。</w:t>
            </w:r>
          </w:p>
        </w:tc>
        <w:tc>
          <w:tcPr>
            <w:tcW w:w="994" w:type="dxa"/>
          </w:tcPr>
          <w:p w14:paraId="30AA102B">
            <w:pPr>
              <w:pStyle w:val="42"/>
              <w:rPr>
                <w:szCs w:val="18"/>
              </w:rPr>
            </w:pPr>
          </w:p>
        </w:tc>
        <w:tc>
          <w:tcPr>
            <w:tcW w:w="1256" w:type="dxa"/>
          </w:tcPr>
          <w:p w14:paraId="68EB3FE4">
            <w:pPr>
              <w:pStyle w:val="42"/>
              <w:rPr>
                <w:szCs w:val="18"/>
              </w:rPr>
            </w:pPr>
          </w:p>
        </w:tc>
        <w:tc>
          <w:tcPr>
            <w:tcW w:w="1298" w:type="dxa"/>
          </w:tcPr>
          <w:p w14:paraId="1A7749DA">
            <w:pPr>
              <w:pStyle w:val="42"/>
              <w:rPr>
                <w:szCs w:val="18"/>
              </w:rPr>
            </w:pPr>
          </w:p>
        </w:tc>
      </w:tr>
      <w:tr w14:paraId="16F0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0ABBFB9F">
            <w:pPr>
              <w:pStyle w:val="42"/>
              <w:rPr>
                <w:szCs w:val="18"/>
              </w:rPr>
            </w:pPr>
          </w:p>
        </w:tc>
        <w:tc>
          <w:tcPr>
            <w:tcW w:w="1237" w:type="dxa"/>
            <w:vMerge w:val="continue"/>
            <w:vAlign w:val="center"/>
          </w:tcPr>
          <w:p w14:paraId="03D94D91">
            <w:pPr>
              <w:widowControl/>
              <w:jc w:val="center"/>
              <w:textAlignment w:val="center"/>
              <w:rPr>
                <w:rFonts w:ascii="宋体"/>
                <w:sz w:val="18"/>
              </w:rPr>
            </w:pPr>
          </w:p>
        </w:tc>
        <w:tc>
          <w:tcPr>
            <w:tcW w:w="1297" w:type="dxa"/>
            <w:vMerge w:val="continue"/>
            <w:vAlign w:val="center"/>
          </w:tcPr>
          <w:p w14:paraId="7621D2B5">
            <w:pPr>
              <w:widowControl/>
              <w:jc w:val="center"/>
              <w:textAlignment w:val="center"/>
              <w:rPr>
                <w:rFonts w:ascii="宋体"/>
                <w:sz w:val="18"/>
              </w:rPr>
            </w:pPr>
          </w:p>
        </w:tc>
        <w:tc>
          <w:tcPr>
            <w:tcW w:w="790" w:type="dxa"/>
            <w:vAlign w:val="center"/>
          </w:tcPr>
          <w:p w14:paraId="0342A5D4">
            <w:pPr>
              <w:widowControl/>
              <w:jc w:val="center"/>
              <w:textAlignment w:val="center"/>
              <w:rPr>
                <w:rFonts w:ascii="宋体" w:hAnsi="宋体" w:cs="宋体"/>
                <w:color w:val="000000"/>
                <w:kern w:val="0"/>
                <w:sz w:val="24"/>
              </w:rPr>
            </w:pPr>
            <w:r>
              <w:rPr>
                <w:rFonts w:hint="eastAsia" w:ascii="宋体" w:hAnsi="宋体" w:cs="宋体"/>
                <w:color w:val="000000"/>
                <w:kern w:val="0"/>
                <w:sz w:val="24"/>
              </w:rPr>
              <w:t>98</w:t>
            </w:r>
          </w:p>
        </w:tc>
        <w:tc>
          <w:tcPr>
            <w:tcW w:w="1338" w:type="dxa"/>
            <w:vAlign w:val="center"/>
          </w:tcPr>
          <w:p w14:paraId="3FC29E59">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提供交流平台     （10分）</w:t>
            </w:r>
          </w:p>
        </w:tc>
        <w:tc>
          <w:tcPr>
            <w:tcW w:w="5189" w:type="dxa"/>
            <w:vAlign w:val="center"/>
          </w:tcPr>
          <w:p w14:paraId="5C1AE8BB">
            <w:pPr>
              <w:widowControl/>
              <w:jc w:val="left"/>
              <w:textAlignment w:val="center"/>
              <w:rPr>
                <w:rFonts w:ascii="宋体" w:hAnsi="宋体" w:cs="宋体"/>
                <w:color w:val="000000"/>
                <w:kern w:val="0"/>
                <w:sz w:val="24"/>
              </w:rPr>
            </w:pPr>
            <w:r>
              <w:rPr>
                <w:rFonts w:hint="eastAsia" w:ascii="宋体" w:hAnsi="宋体" w:cs="宋体"/>
                <w:color w:val="000000"/>
                <w:kern w:val="0"/>
                <w:sz w:val="24"/>
              </w:rPr>
              <w:t>□积极为会员搭建交流平台，提供信息交流、共享服务有刊物、网站，并取得显著效益（10分）</w:t>
            </w:r>
            <w:r>
              <w:rPr>
                <w:rFonts w:hint="eastAsia" w:ascii="宋体" w:hAnsi="宋体" w:cs="宋体"/>
                <w:color w:val="000000"/>
                <w:kern w:val="0"/>
                <w:sz w:val="24"/>
              </w:rPr>
              <w:br w:type="textWrapping"/>
            </w:r>
            <w:r>
              <w:rPr>
                <w:rFonts w:hint="eastAsia" w:ascii="宋体" w:hAnsi="宋体" w:cs="宋体"/>
                <w:color w:val="000000"/>
                <w:kern w:val="0"/>
                <w:sz w:val="24"/>
              </w:rPr>
              <w:t>□为会员搭建交流平台或提供信息交流、共享服务，并取得一定效益（5分)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□未曾为行业、会员搭建信息交流平台(0分)                                                         </w:t>
            </w:r>
            <w:r>
              <w:rPr>
                <w:rStyle w:val="39"/>
                <w:rFonts w:hint="default"/>
              </w:rPr>
              <w:t>注：显著效益需提供相关行业、会员因交流平台而取得的收益证明。</w:t>
            </w:r>
          </w:p>
        </w:tc>
        <w:tc>
          <w:tcPr>
            <w:tcW w:w="994" w:type="dxa"/>
          </w:tcPr>
          <w:p w14:paraId="2C4606F3">
            <w:pPr>
              <w:pStyle w:val="42"/>
              <w:rPr>
                <w:szCs w:val="18"/>
              </w:rPr>
            </w:pPr>
          </w:p>
        </w:tc>
        <w:tc>
          <w:tcPr>
            <w:tcW w:w="1256" w:type="dxa"/>
          </w:tcPr>
          <w:p w14:paraId="023DD389">
            <w:pPr>
              <w:pStyle w:val="42"/>
              <w:rPr>
                <w:szCs w:val="18"/>
              </w:rPr>
            </w:pPr>
          </w:p>
        </w:tc>
        <w:tc>
          <w:tcPr>
            <w:tcW w:w="1298" w:type="dxa"/>
          </w:tcPr>
          <w:p w14:paraId="1D3E442D">
            <w:pPr>
              <w:pStyle w:val="42"/>
              <w:rPr>
                <w:szCs w:val="18"/>
              </w:rPr>
            </w:pPr>
          </w:p>
        </w:tc>
      </w:tr>
      <w:tr w14:paraId="12E5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066748F1">
            <w:pPr>
              <w:pStyle w:val="42"/>
              <w:rPr>
                <w:szCs w:val="18"/>
              </w:rPr>
            </w:pPr>
          </w:p>
        </w:tc>
        <w:tc>
          <w:tcPr>
            <w:tcW w:w="1237" w:type="dxa"/>
            <w:vMerge w:val="continue"/>
            <w:vAlign w:val="center"/>
          </w:tcPr>
          <w:p w14:paraId="642C5359">
            <w:pPr>
              <w:widowControl/>
              <w:jc w:val="center"/>
              <w:textAlignment w:val="center"/>
              <w:rPr>
                <w:rFonts w:ascii="宋体"/>
                <w:sz w:val="18"/>
              </w:rPr>
            </w:pPr>
          </w:p>
        </w:tc>
        <w:tc>
          <w:tcPr>
            <w:tcW w:w="1297" w:type="dxa"/>
            <w:vMerge w:val="continue"/>
            <w:vAlign w:val="center"/>
          </w:tcPr>
          <w:p w14:paraId="5DEE133F">
            <w:pPr>
              <w:widowControl/>
              <w:jc w:val="center"/>
              <w:textAlignment w:val="center"/>
              <w:rPr>
                <w:rFonts w:ascii="宋体"/>
                <w:sz w:val="18"/>
              </w:rPr>
            </w:pPr>
          </w:p>
        </w:tc>
        <w:tc>
          <w:tcPr>
            <w:tcW w:w="790" w:type="dxa"/>
            <w:vAlign w:val="center"/>
          </w:tcPr>
          <w:p w14:paraId="0F7F30AB">
            <w:pPr>
              <w:widowControl/>
              <w:jc w:val="center"/>
              <w:textAlignment w:val="center"/>
              <w:rPr>
                <w:rFonts w:ascii="宋体" w:hAnsi="宋体" w:cs="宋体"/>
                <w:color w:val="000000"/>
                <w:kern w:val="0"/>
                <w:sz w:val="24"/>
              </w:rPr>
            </w:pPr>
            <w:r>
              <w:rPr>
                <w:rFonts w:hint="eastAsia" w:ascii="宋体" w:hAnsi="宋体" w:cs="宋体"/>
                <w:color w:val="000000"/>
                <w:kern w:val="0"/>
                <w:sz w:val="24"/>
              </w:rPr>
              <w:t>99</w:t>
            </w:r>
          </w:p>
        </w:tc>
        <w:tc>
          <w:tcPr>
            <w:tcW w:w="1338" w:type="dxa"/>
            <w:vAlign w:val="center"/>
          </w:tcPr>
          <w:p w14:paraId="0C721B70">
            <w:pPr>
              <w:widowControl/>
              <w:jc w:val="center"/>
              <w:textAlignment w:val="center"/>
              <w:rPr>
                <w:rFonts w:ascii="宋体" w:hAnsi="宋体" w:cs="宋体"/>
                <w:color w:val="000000"/>
                <w:kern w:val="0"/>
                <w:sz w:val="24"/>
              </w:rPr>
            </w:pPr>
            <w:r>
              <w:rPr>
                <w:rFonts w:hint="eastAsia" w:ascii="宋体" w:hAnsi="宋体" w:cs="宋体"/>
                <w:color w:val="000000"/>
                <w:kern w:val="0"/>
                <w:sz w:val="24"/>
              </w:rPr>
              <w:t>品牌建设     （20分）</w:t>
            </w:r>
          </w:p>
        </w:tc>
        <w:tc>
          <w:tcPr>
            <w:tcW w:w="5189" w:type="dxa"/>
            <w:vAlign w:val="center"/>
          </w:tcPr>
          <w:p w14:paraId="077E9A93">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□组织相关业务活动制度化，并效益显著（20分）                                      □组织相关业务活动制度化，效益良好（10分）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□组织相关业务活动未常态化、制度化（0分）                                                      </w:t>
            </w:r>
            <w:r>
              <w:rPr>
                <w:rStyle w:val="39"/>
                <w:rFonts w:hint="default"/>
              </w:rPr>
              <w:t>注：制度化指组织业务活动持续两年以上，且活动人数在100人以上。</w:t>
            </w:r>
          </w:p>
        </w:tc>
        <w:tc>
          <w:tcPr>
            <w:tcW w:w="994" w:type="dxa"/>
          </w:tcPr>
          <w:p w14:paraId="2108E59D">
            <w:pPr>
              <w:pStyle w:val="42"/>
              <w:rPr>
                <w:szCs w:val="18"/>
              </w:rPr>
            </w:pPr>
          </w:p>
        </w:tc>
        <w:tc>
          <w:tcPr>
            <w:tcW w:w="1256" w:type="dxa"/>
          </w:tcPr>
          <w:p w14:paraId="2621F14C">
            <w:pPr>
              <w:pStyle w:val="42"/>
              <w:rPr>
                <w:szCs w:val="18"/>
              </w:rPr>
            </w:pPr>
          </w:p>
        </w:tc>
        <w:tc>
          <w:tcPr>
            <w:tcW w:w="1298" w:type="dxa"/>
          </w:tcPr>
          <w:p w14:paraId="23BD7930">
            <w:pPr>
              <w:pStyle w:val="42"/>
              <w:rPr>
                <w:szCs w:val="18"/>
              </w:rPr>
            </w:pPr>
          </w:p>
        </w:tc>
      </w:tr>
      <w:tr w14:paraId="1484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vAlign w:val="center"/>
          </w:tcPr>
          <w:p w14:paraId="793FBF39">
            <w:pPr>
              <w:jc w:val="center"/>
              <w:rPr>
                <w:rFonts w:ascii="宋体"/>
                <w:sz w:val="18"/>
              </w:rPr>
            </w:pPr>
          </w:p>
        </w:tc>
        <w:tc>
          <w:tcPr>
            <w:tcW w:w="1237" w:type="dxa"/>
            <w:vMerge w:val="continue"/>
            <w:vAlign w:val="center"/>
          </w:tcPr>
          <w:p w14:paraId="14DCCB45">
            <w:pPr>
              <w:jc w:val="center"/>
              <w:rPr>
                <w:rFonts w:ascii="宋体"/>
                <w:sz w:val="18"/>
              </w:rPr>
            </w:pPr>
          </w:p>
        </w:tc>
        <w:tc>
          <w:tcPr>
            <w:tcW w:w="1297" w:type="dxa"/>
            <w:vMerge w:val="restart"/>
            <w:vAlign w:val="center"/>
          </w:tcPr>
          <w:p w14:paraId="2B86E77F">
            <w:pPr>
              <w:widowControl/>
              <w:textAlignment w:val="center"/>
              <w:rPr>
                <w:rFonts w:ascii="宋体" w:hAnsi="宋体" w:cs="宋体"/>
                <w:color w:val="000000"/>
                <w:kern w:val="0"/>
                <w:sz w:val="24"/>
              </w:rPr>
            </w:pPr>
          </w:p>
          <w:p w14:paraId="68CF834F">
            <w:pPr>
              <w:widowControl/>
              <w:jc w:val="center"/>
              <w:textAlignment w:val="center"/>
              <w:rPr>
                <w:rFonts w:ascii="宋体" w:hAnsi="宋体" w:cs="宋体"/>
                <w:color w:val="000000"/>
                <w:kern w:val="0"/>
                <w:sz w:val="24"/>
              </w:rPr>
            </w:pPr>
          </w:p>
          <w:p w14:paraId="2D282CAC">
            <w:pPr>
              <w:widowControl/>
              <w:jc w:val="center"/>
              <w:textAlignment w:val="center"/>
              <w:rPr>
                <w:rFonts w:ascii="宋体" w:hAnsi="宋体" w:cs="宋体"/>
                <w:color w:val="000000"/>
                <w:kern w:val="0"/>
                <w:sz w:val="24"/>
              </w:rPr>
            </w:pPr>
          </w:p>
          <w:p w14:paraId="0270A050">
            <w:pPr>
              <w:widowControl/>
              <w:jc w:val="center"/>
              <w:textAlignment w:val="center"/>
              <w:rPr>
                <w:rFonts w:ascii="宋体" w:hAnsi="宋体" w:cs="宋体"/>
                <w:color w:val="000000"/>
                <w:kern w:val="0"/>
                <w:sz w:val="24"/>
              </w:rPr>
            </w:pPr>
          </w:p>
          <w:p w14:paraId="77811288">
            <w:pPr>
              <w:widowControl/>
              <w:jc w:val="center"/>
              <w:textAlignment w:val="center"/>
              <w:rPr>
                <w:rFonts w:ascii="宋体" w:hAnsi="宋体" w:cs="宋体"/>
                <w:color w:val="000000"/>
                <w:kern w:val="0"/>
                <w:sz w:val="24"/>
              </w:rPr>
            </w:pPr>
          </w:p>
          <w:p w14:paraId="2866D603">
            <w:pPr>
              <w:widowControl/>
              <w:jc w:val="center"/>
              <w:textAlignment w:val="center"/>
              <w:rPr>
                <w:rFonts w:ascii="宋体"/>
                <w:sz w:val="18"/>
              </w:rPr>
            </w:pPr>
            <w:r>
              <w:rPr>
                <w:rFonts w:hint="eastAsia" w:ascii="宋体" w:hAnsi="宋体" w:cs="宋体"/>
                <w:color w:val="000000"/>
                <w:kern w:val="0"/>
                <w:sz w:val="24"/>
              </w:rPr>
              <w:t>服务政府   （40分）</w:t>
            </w:r>
          </w:p>
        </w:tc>
        <w:tc>
          <w:tcPr>
            <w:tcW w:w="790" w:type="dxa"/>
            <w:vAlign w:val="center"/>
          </w:tcPr>
          <w:p w14:paraId="7E533C7F">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1338" w:type="dxa"/>
            <w:vAlign w:val="center"/>
          </w:tcPr>
          <w:p w14:paraId="4D2C707C">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参与政策    制定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6EE87523">
            <w:pPr>
              <w:widowControl/>
              <w:jc w:val="left"/>
              <w:textAlignment w:val="center"/>
              <w:rPr>
                <w:rFonts w:ascii="宋体" w:hAnsi="宋体" w:cs="宋体"/>
                <w:color w:val="000000"/>
                <w:kern w:val="0"/>
                <w:sz w:val="24"/>
              </w:rPr>
            </w:pPr>
            <w:r>
              <w:rPr>
                <w:rFonts w:hint="eastAsia" w:ascii="宋体" w:hAnsi="宋体" w:cs="宋体"/>
                <w:color w:val="000000"/>
                <w:kern w:val="0"/>
                <w:sz w:val="24"/>
              </w:rPr>
              <w:t>□参与过制定法规政策或者参加政府听证会、座谈会等1次2分，满分10分</w:t>
            </w:r>
          </w:p>
        </w:tc>
        <w:tc>
          <w:tcPr>
            <w:tcW w:w="994" w:type="dxa"/>
          </w:tcPr>
          <w:p w14:paraId="51D44E23">
            <w:pPr>
              <w:pStyle w:val="42"/>
              <w:rPr>
                <w:szCs w:val="18"/>
              </w:rPr>
            </w:pPr>
          </w:p>
        </w:tc>
        <w:tc>
          <w:tcPr>
            <w:tcW w:w="1256" w:type="dxa"/>
          </w:tcPr>
          <w:p w14:paraId="44B8F8DA">
            <w:pPr>
              <w:pStyle w:val="42"/>
              <w:rPr>
                <w:szCs w:val="18"/>
              </w:rPr>
            </w:pPr>
          </w:p>
        </w:tc>
        <w:tc>
          <w:tcPr>
            <w:tcW w:w="1298" w:type="dxa"/>
          </w:tcPr>
          <w:p w14:paraId="01949413">
            <w:pPr>
              <w:pStyle w:val="42"/>
              <w:rPr>
                <w:szCs w:val="18"/>
              </w:rPr>
            </w:pPr>
          </w:p>
        </w:tc>
      </w:tr>
      <w:tr w14:paraId="0A08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4F533E4E">
            <w:pPr>
              <w:pStyle w:val="42"/>
              <w:rPr>
                <w:szCs w:val="18"/>
              </w:rPr>
            </w:pPr>
          </w:p>
        </w:tc>
        <w:tc>
          <w:tcPr>
            <w:tcW w:w="1237" w:type="dxa"/>
            <w:vMerge w:val="continue"/>
            <w:vAlign w:val="center"/>
          </w:tcPr>
          <w:p w14:paraId="009D6C86">
            <w:pPr>
              <w:widowControl/>
              <w:jc w:val="center"/>
              <w:textAlignment w:val="center"/>
              <w:rPr>
                <w:rFonts w:ascii="宋体"/>
                <w:sz w:val="18"/>
              </w:rPr>
            </w:pPr>
          </w:p>
        </w:tc>
        <w:tc>
          <w:tcPr>
            <w:tcW w:w="1297" w:type="dxa"/>
            <w:vMerge w:val="continue"/>
            <w:vAlign w:val="center"/>
          </w:tcPr>
          <w:p w14:paraId="6D9EB8EA">
            <w:pPr>
              <w:widowControl/>
              <w:jc w:val="center"/>
              <w:textAlignment w:val="center"/>
              <w:rPr>
                <w:rFonts w:ascii="宋体"/>
                <w:sz w:val="18"/>
              </w:rPr>
            </w:pPr>
          </w:p>
        </w:tc>
        <w:tc>
          <w:tcPr>
            <w:tcW w:w="790" w:type="dxa"/>
            <w:vAlign w:val="center"/>
          </w:tcPr>
          <w:p w14:paraId="5D74DC43">
            <w:pPr>
              <w:widowControl/>
              <w:jc w:val="center"/>
              <w:textAlignment w:val="center"/>
              <w:rPr>
                <w:rFonts w:ascii="宋体" w:hAnsi="宋体" w:cs="宋体"/>
                <w:color w:val="000000"/>
                <w:kern w:val="0"/>
                <w:sz w:val="24"/>
              </w:rPr>
            </w:pPr>
            <w:r>
              <w:rPr>
                <w:rFonts w:hint="eastAsia" w:ascii="宋体" w:hAnsi="宋体" w:cs="宋体"/>
                <w:color w:val="000000"/>
                <w:kern w:val="0"/>
                <w:sz w:val="24"/>
              </w:rPr>
              <w:t>101</w:t>
            </w:r>
          </w:p>
        </w:tc>
        <w:tc>
          <w:tcPr>
            <w:tcW w:w="1338" w:type="dxa"/>
            <w:vAlign w:val="center"/>
          </w:tcPr>
          <w:p w14:paraId="4D746C99">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承接政府项目</w:t>
            </w:r>
          </w:p>
          <w:p w14:paraId="61EA71BA">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tc>
        <w:tc>
          <w:tcPr>
            <w:tcW w:w="5189" w:type="dxa"/>
            <w:vAlign w:val="center"/>
          </w:tcPr>
          <w:p w14:paraId="6032915C">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□承接政府委托、购买、转移项目1项5分，满分20分                                                   </w:t>
            </w:r>
            <w:r>
              <w:rPr>
                <w:rStyle w:val="49"/>
                <w:rFonts w:hint="default"/>
              </w:rPr>
              <w:t>注：近两年承接政府项目总数。</w:t>
            </w:r>
          </w:p>
        </w:tc>
        <w:tc>
          <w:tcPr>
            <w:tcW w:w="994" w:type="dxa"/>
          </w:tcPr>
          <w:p w14:paraId="4FC05D9B">
            <w:pPr>
              <w:pStyle w:val="42"/>
              <w:rPr>
                <w:szCs w:val="18"/>
              </w:rPr>
            </w:pPr>
          </w:p>
        </w:tc>
        <w:tc>
          <w:tcPr>
            <w:tcW w:w="1256" w:type="dxa"/>
          </w:tcPr>
          <w:p w14:paraId="50CB4F61">
            <w:pPr>
              <w:pStyle w:val="42"/>
              <w:rPr>
                <w:szCs w:val="18"/>
              </w:rPr>
            </w:pPr>
          </w:p>
        </w:tc>
        <w:tc>
          <w:tcPr>
            <w:tcW w:w="1298" w:type="dxa"/>
          </w:tcPr>
          <w:p w14:paraId="211A22F1">
            <w:pPr>
              <w:pStyle w:val="42"/>
              <w:rPr>
                <w:szCs w:val="18"/>
              </w:rPr>
            </w:pPr>
          </w:p>
        </w:tc>
      </w:tr>
      <w:tr w14:paraId="285B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2486BFD0">
            <w:pPr>
              <w:pStyle w:val="42"/>
              <w:rPr>
                <w:szCs w:val="18"/>
              </w:rPr>
            </w:pPr>
          </w:p>
        </w:tc>
        <w:tc>
          <w:tcPr>
            <w:tcW w:w="1237" w:type="dxa"/>
            <w:vMerge w:val="continue"/>
            <w:vAlign w:val="center"/>
          </w:tcPr>
          <w:p w14:paraId="4EA5C742">
            <w:pPr>
              <w:widowControl/>
              <w:jc w:val="center"/>
              <w:textAlignment w:val="center"/>
              <w:rPr>
                <w:rFonts w:ascii="宋体"/>
                <w:sz w:val="18"/>
              </w:rPr>
            </w:pPr>
          </w:p>
        </w:tc>
        <w:tc>
          <w:tcPr>
            <w:tcW w:w="1297" w:type="dxa"/>
            <w:vMerge w:val="continue"/>
            <w:vAlign w:val="center"/>
          </w:tcPr>
          <w:p w14:paraId="6D5DAE34">
            <w:pPr>
              <w:widowControl/>
              <w:jc w:val="center"/>
              <w:textAlignment w:val="center"/>
              <w:rPr>
                <w:rFonts w:ascii="宋体"/>
                <w:sz w:val="18"/>
              </w:rPr>
            </w:pPr>
          </w:p>
        </w:tc>
        <w:tc>
          <w:tcPr>
            <w:tcW w:w="790" w:type="dxa"/>
            <w:vAlign w:val="center"/>
          </w:tcPr>
          <w:p w14:paraId="242C6D51">
            <w:pPr>
              <w:widowControl/>
              <w:jc w:val="center"/>
              <w:textAlignment w:val="center"/>
              <w:rPr>
                <w:rFonts w:ascii="宋体" w:hAnsi="宋体" w:cs="宋体"/>
                <w:color w:val="000000"/>
                <w:kern w:val="0"/>
                <w:sz w:val="24"/>
              </w:rPr>
            </w:pPr>
            <w:r>
              <w:rPr>
                <w:rFonts w:hint="eastAsia" w:ascii="宋体" w:hAnsi="宋体" w:cs="宋体"/>
                <w:color w:val="000000"/>
                <w:kern w:val="0"/>
                <w:sz w:val="24"/>
              </w:rPr>
              <w:t>102</w:t>
            </w:r>
          </w:p>
        </w:tc>
        <w:tc>
          <w:tcPr>
            <w:tcW w:w="1338" w:type="dxa"/>
            <w:vAlign w:val="center"/>
          </w:tcPr>
          <w:p w14:paraId="5DCE0356">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承接项目金额</w:t>
            </w:r>
          </w:p>
          <w:p w14:paraId="07090130">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14:paraId="643B3A50">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□承接政府项目金额10万得2分，每增加10万加2分，满分10分                                             </w:t>
            </w:r>
            <w:r>
              <w:rPr>
                <w:rStyle w:val="49"/>
                <w:rFonts w:hint="default"/>
              </w:rPr>
              <w:t>注：近两年承接政府项目总额。</w:t>
            </w:r>
          </w:p>
        </w:tc>
        <w:tc>
          <w:tcPr>
            <w:tcW w:w="994" w:type="dxa"/>
          </w:tcPr>
          <w:p w14:paraId="0C76DC50">
            <w:pPr>
              <w:pStyle w:val="42"/>
              <w:rPr>
                <w:szCs w:val="18"/>
              </w:rPr>
            </w:pPr>
          </w:p>
        </w:tc>
        <w:tc>
          <w:tcPr>
            <w:tcW w:w="1256" w:type="dxa"/>
          </w:tcPr>
          <w:p w14:paraId="4729CAEE">
            <w:pPr>
              <w:pStyle w:val="42"/>
              <w:rPr>
                <w:szCs w:val="18"/>
              </w:rPr>
            </w:pPr>
          </w:p>
        </w:tc>
        <w:tc>
          <w:tcPr>
            <w:tcW w:w="1298" w:type="dxa"/>
          </w:tcPr>
          <w:p w14:paraId="6235E725">
            <w:pPr>
              <w:pStyle w:val="42"/>
              <w:rPr>
                <w:szCs w:val="18"/>
              </w:rPr>
            </w:pPr>
          </w:p>
        </w:tc>
      </w:tr>
      <w:tr w14:paraId="324C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00873D01">
            <w:pPr>
              <w:pStyle w:val="42"/>
              <w:rPr>
                <w:szCs w:val="18"/>
              </w:rPr>
            </w:pPr>
          </w:p>
        </w:tc>
        <w:tc>
          <w:tcPr>
            <w:tcW w:w="1237" w:type="dxa"/>
            <w:vMerge w:val="continue"/>
            <w:vAlign w:val="center"/>
          </w:tcPr>
          <w:p w14:paraId="1EEEAEF7">
            <w:pPr>
              <w:widowControl/>
              <w:jc w:val="center"/>
              <w:textAlignment w:val="center"/>
              <w:rPr>
                <w:rFonts w:ascii="宋体"/>
                <w:sz w:val="18"/>
              </w:rPr>
            </w:pPr>
          </w:p>
        </w:tc>
        <w:tc>
          <w:tcPr>
            <w:tcW w:w="1297" w:type="dxa"/>
            <w:vMerge w:val="restart"/>
            <w:vAlign w:val="center"/>
          </w:tcPr>
          <w:p w14:paraId="60E93AA4">
            <w:pPr>
              <w:widowControl/>
              <w:textAlignment w:val="center"/>
              <w:rPr>
                <w:rFonts w:ascii="宋体"/>
                <w:sz w:val="24"/>
              </w:rPr>
            </w:pPr>
          </w:p>
          <w:p w14:paraId="3B056B05">
            <w:pPr>
              <w:widowControl/>
              <w:jc w:val="center"/>
              <w:textAlignment w:val="center"/>
              <w:rPr>
                <w:rFonts w:ascii="宋体"/>
                <w:sz w:val="24"/>
              </w:rPr>
            </w:pPr>
            <w:r>
              <w:rPr>
                <w:rFonts w:hint="eastAsia" w:ascii="宋体"/>
                <w:sz w:val="24"/>
              </w:rPr>
              <w:t xml:space="preserve">服务社会           （30分）  </w:t>
            </w:r>
          </w:p>
          <w:p w14:paraId="590180CF">
            <w:pPr>
              <w:widowControl/>
              <w:jc w:val="center"/>
              <w:textAlignment w:val="center"/>
              <w:rPr>
                <w:rFonts w:ascii="宋体"/>
                <w:sz w:val="18"/>
              </w:rPr>
            </w:pPr>
          </w:p>
        </w:tc>
        <w:tc>
          <w:tcPr>
            <w:tcW w:w="790" w:type="dxa"/>
            <w:vAlign w:val="center"/>
          </w:tcPr>
          <w:p w14:paraId="29490F72">
            <w:pPr>
              <w:widowControl/>
              <w:jc w:val="center"/>
              <w:textAlignment w:val="center"/>
              <w:rPr>
                <w:rFonts w:ascii="宋体" w:hAnsi="宋体" w:cs="宋体"/>
                <w:color w:val="000000"/>
                <w:kern w:val="0"/>
                <w:sz w:val="24"/>
              </w:rPr>
            </w:pPr>
            <w:r>
              <w:rPr>
                <w:rFonts w:hint="eastAsia" w:ascii="宋体" w:hAnsi="宋体" w:cs="宋体"/>
                <w:color w:val="000000"/>
                <w:kern w:val="0"/>
                <w:sz w:val="24"/>
              </w:rPr>
              <w:t>103</w:t>
            </w:r>
          </w:p>
        </w:tc>
        <w:tc>
          <w:tcPr>
            <w:tcW w:w="1338" w:type="dxa"/>
            <w:vAlign w:val="center"/>
          </w:tcPr>
          <w:p w14:paraId="1D9F1AF8">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公益活动          （20分）</w:t>
            </w:r>
          </w:p>
        </w:tc>
        <w:tc>
          <w:tcPr>
            <w:tcW w:w="5189" w:type="dxa"/>
            <w:vAlign w:val="center"/>
          </w:tcPr>
          <w:p w14:paraId="38C73324">
            <w:pPr>
              <w:widowControl/>
              <w:jc w:val="left"/>
              <w:textAlignment w:val="center"/>
              <w:rPr>
                <w:rFonts w:ascii="宋体" w:hAnsi="宋体" w:cs="宋体"/>
                <w:color w:val="000000"/>
                <w:kern w:val="0"/>
                <w:sz w:val="24"/>
              </w:rPr>
            </w:pPr>
            <w:r>
              <w:rPr>
                <w:rFonts w:hint="eastAsia" w:ascii="宋体" w:hAnsi="宋体" w:cs="宋体"/>
                <w:color w:val="000000"/>
                <w:kern w:val="0"/>
                <w:sz w:val="24"/>
              </w:rPr>
              <w:t>□开展公益活动每次4分，满分20分。</w:t>
            </w:r>
            <w:r>
              <w:rPr>
                <w:rFonts w:hint="eastAsia" w:ascii="宋体" w:hAnsi="宋体" w:cs="宋体"/>
                <w:color w:val="000000"/>
                <w:kern w:val="0"/>
                <w:sz w:val="24"/>
              </w:rPr>
              <w:br w:type="textWrapping"/>
            </w:r>
            <w:r>
              <w:rPr>
                <w:rStyle w:val="39"/>
                <w:rFonts w:hint="default"/>
              </w:rPr>
              <w:t>注：公益活动覆盖领域包括扶贫、文化保护、社会救助、环境保护等</w:t>
            </w:r>
            <w:r>
              <w:rPr>
                <w:rStyle w:val="39"/>
                <w:rFonts w:hint="eastAsia"/>
                <w:lang w:eastAsia="zh-CN"/>
              </w:rPr>
              <w:t>领域</w:t>
            </w:r>
            <w:bookmarkStart w:id="8" w:name="_GoBack"/>
            <w:bookmarkEnd w:id="8"/>
            <w:r>
              <w:rPr>
                <w:rStyle w:val="39"/>
                <w:rFonts w:hint="default"/>
              </w:rPr>
              <w:t>。</w:t>
            </w:r>
          </w:p>
        </w:tc>
        <w:tc>
          <w:tcPr>
            <w:tcW w:w="994" w:type="dxa"/>
          </w:tcPr>
          <w:p w14:paraId="5F921C12">
            <w:pPr>
              <w:pStyle w:val="42"/>
              <w:rPr>
                <w:szCs w:val="18"/>
              </w:rPr>
            </w:pPr>
          </w:p>
        </w:tc>
        <w:tc>
          <w:tcPr>
            <w:tcW w:w="1256" w:type="dxa"/>
          </w:tcPr>
          <w:p w14:paraId="40AFA929">
            <w:pPr>
              <w:pStyle w:val="42"/>
              <w:rPr>
                <w:szCs w:val="18"/>
              </w:rPr>
            </w:pPr>
          </w:p>
        </w:tc>
        <w:tc>
          <w:tcPr>
            <w:tcW w:w="1298" w:type="dxa"/>
          </w:tcPr>
          <w:p w14:paraId="242B35B8">
            <w:pPr>
              <w:pStyle w:val="42"/>
              <w:rPr>
                <w:szCs w:val="18"/>
              </w:rPr>
            </w:pPr>
          </w:p>
        </w:tc>
      </w:tr>
      <w:tr w14:paraId="5743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49A5775F">
            <w:pPr>
              <w:pStyle w:val="42"/>
              <w:rPr>
                <w:szCs w:val="18"/>
              </w:rPr>
            </w:pPr>
          </w:p>
        </w:tc>
        <w:tc>
          <w:tcPr>
            <w:tcW w:w="1237" w:type="dxa"/>
            <w:vMerge w:val="continue"/>
            <w:vAlign w:val="center"/>
          </w:tcPr>
          <w:p w14:paraId="4C1A4EF4">
            <w:pPr>
              <w:widowControl/>
              <w:jc w:val="center"/>
              <w:textAlignment w:val="center"/>
              <w:rPr>
                <w:rFonts w:ascii="宋体"/>
                <w:sz w:val="18"/>
              </w:rPr>
            </w:pPr>
          </w:p>
        </w:tc>
        <w:tc>
          <w:tcPr>
            <w:tcW w:w="1297" w:type="dxa"/>
            <w:vMerge w:val="continue"/>
            <w:vAlign w:val="center"/>
          </w:tcPr>
          <w:p w14:paraId="34E0A849">
            <w:pPr>
              <w:widowControl/>
              <w:jc w:val="center"/>
              <w:textAlignment w:val="center"/>
              <w:rPr>
                <w:rFonts w:ascii="宋体"/>
                <w:sz w:val="18"/>
              </w:rPr>
            </w:pPr>
          </w:p>
        </w:tc>
        <w:tc>
          <w:tcPr>
            <w:tcW w:w="790" w:type="dxa"/>
            <w:vAlign w:val="center"/>
          </w:tcPr>
          <w:p w14:paraId="2136B45A">
            <w:pPr>
              <w:widowControl/>
              <w:jc w:val="center"/>
              <w:textAlignment w:val="center"/>
              <w:rPr>
                <w:rFonts w:ascii="宋体" w:hAnsi="宋体" w:cs="宋体"/>
                <w:color w:val="000000"/>
                <w:kern w:val="0"/>
                <w:sz w:val="24"/>
              </w:rPr>
            </w:pPr>
            <w:r>
              <w:rPr>
                <w:rFonts w:hint="eastAsia" w:ascii="宋体" w:hAnsi="宋体" w:cs="宋体"/>
                <w:color w:val="000000"/>
                <w:kern w:val="0"/>
                <w:sz w:val="24"/>
              </w:rPr>
              <w:t>104</w:t>
            </w:r>
          </w:p>
        </w:tc>
        <w:tc>
          <w:tcPr>
            <w:tcW w:w="1338" w:type="dxa"/>
            <w:vAlign w:val="center"/>
          </w:tcPr>
          <w:p w14:paraId="3F0B391A">
            <w:pPr>
              <w:widowControl/>
              <w:jc w:val="center"/>
              <w:textAlignment w:val="center"/>
              <w:rPr>
                <w:rFonts w:ascii="宋体" w:hAnsi="宋体" w:cs="宋体"/>
                <w:color w:val="000000"/>
                <w:kern w:val="0"/>
                <w:sz w:val="24"/>
              </w:rPr>
            </w:pPr>
            <w:r>
              <w:rPr>
                <w:rFonts w:hint="eastAsia" w:ascii="宋体" w:hAnsi="宋体" w:cs="宋体"/>
                <w:color w:val="000000"/>
                <w:kern w:val="0"/>
                <w:sz w:val="24"/>
              </w:rPr>
              <w:t>履行社会责任                       （10分）</w:t>
            </w:r>
          </w:p>
        </w:tc>
        <w:tc>
          <w:tcPr>
            <w:tcW w:w="5189" w:type="dxa"/>
            <w:vAlign w:val="center"/>
          </w:tcPr>
          <w:p w14:paraId="66C0DA9C">
            <w:pPr>
              <w:widowControl/>
              <w:jc w:val="left"/>
              <w:textAlignment w:val="center"/>
              <w:rPr>
                <w:rFonts w:ascii="宋体" w:hAnsi="宋体" w:cs="宋体"/>
                <w:color w:val="000000"/>
                <w:kern w:val="0"/>
                <w:sz w:val="24"/>
              </w:rPr>
            </w:pPr>
            <w:r>
              <w:rPr>
                <w:rFonts w:hint="eastAsia" w:ascii="宋体" w:hAnsi="宋体" w:cs="宋体"/>
                <w:color w:val="000000"/>
                <w:kern w:val="0"/>
                <w:sz w:val="24"/>
              </w:rPr>
              <w:t>□倡导会员服务社会公众1次2分，满分10分</w:t>
            </w:r>
          </w:p>
        </w:tc>
        <w:tc>
          <w:tcPr>
            <w:tcW w:w="994" w:type="dxa"/>
          </w:tcPr>
          <w:p w14:paraId="5873CE80">
            <w:pPr>
              <w:pStyle w:val="42"/>
              <w:rPr>
                <w:szCs w:val="18"/>
              </w:rPr>
            </w:pPr>
          </w:p>
        </w:tc>
        <w:tc>
          <w:tcPr>
            <w:tcW w:w="1256" w:type="dxa"/>
          </w:tcPr>
          <w:p w14:paraId="5B8F374B">
            <w:pPr>
              <w:pStyle w:val="42"/>
              <w:rPr>
                <w:szCs w:val="18"/>
              </w:rPr>
            </w:pPr>
          </w:p>
        </w:tc>
        <w:tc>
          <w:tcPr>
            <w:tcW w:w="1298" w:type="dxa"/>
          </w:tcPr>
          <w:p w14:paraId="1B9DD589">
            <w:pPr>
              <w:pStyle w:val="42"/>
              <w:rPr>
                <w:szCs w:val="18"/>
              </w:rPr>
            </w:pPr>
          </w:p>
        </w:tc>
      </w:tr>
      <w:tr w14:paraId="1981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5F1B65A8">
            <w:pPr>
              <w:pStyle w:val="42"/>
              <w:rPr>
                <w:szCs w:val="18"/>
              </w:rPr>
            </w:pPr>
          </w:p>
        </w:tc>
        <w:tc>
          <w:tcPr>
            <w:tcW w:w="1237" w:type="dxa"/>
            <w:vMerge w:val="restart"/>
            <w:vAlign w:val="center"/>
          </w:tcPr>
          <w:p w14:paraId="2C0501BB">
            <w:pPr>
              <w:widowControl/>
              <w:jc w:val="center"/>
              <w:textAlignment w:val="center"/>
              <w:rPr>
                <w:rFonts w:ascii="宋体" w:hAnsi="宋体" w:cs="宋体"/>
                <w:color w:val="000000"/>
                <w:kern w:val="0"/>
                <w:sz w:val="24"/>
              </w:rPr>
            </w:pPr>
          </w:p>
          <w:p w14:paraId="6EBB8732">
            <w:pPr>
              <w:widowControl/>
              <w:jc w:val="center"/>
              <w:textAlignment w:val="center"/>
              <w:rPr>
                <w:rFonts w:ascii="宋体" w:hAnsi="宋体" w:cs="宋体"/>
                <w:color w:val="000000"/>
                <w:kern w:val="0"/>
                <w:sz w:val="24"/>
              </w:rPr>
            </w:pPr>
          </w:p>
          <w:p w14:paraId="7452CF33">
            <w:pPr>
              <w:widowControl/>
              <w:jc w:val="center"/>
              <w:textAlignment w:val="center"/>
              <w:rPr>
                <w:rFonts w:ascii="宋体" w:hAnsi="宋体" w:cs="宋体"/>
                <w:color w:val="000000"/>
                <w:kern w:val="0"/>
                <w:sz w:val="24"/>
              </w:rPr>
            </w:pPr>
          </w:p>
          <w:p w14:paraId="46591001">
            <w:pPr>
              <w:widowControl/>
              <w:jc w:val="center"/>
              <w:textAlignment w:val="center"/>
              <w:rPr>
                <w:rFonts w:ascii="宋体" w:hAnsi="宋体" w:cs="宋体"/>
                <w:color w:val="000000"/>
                <w:kern w:val="0"/>
                <w:sz w:val="24"/>
              </w:rPr>
            </w:pPr>
          </w:p>
          <w:p w14:paraId="386636CB">
            <w:pPr>
              <w:widowControl/>
              <w:jc w:val="center"/>
              <w:textAlignment w:val="center"/>
              <w:rPr>
                <w:rFonts w:ascii="宋体" w:hAnsi="宋体" w:cs="宋体"/>
                <w:color w:val="000000"/>
                <w:kern w:val="0"/>
                <w:sz w:val="24"/>
              </w:rPr>
            </w:pPr>
          </w:p>
          <w:p w14:paraId="21F953A5">
            <w:pPr>
              <w:widowControl/>
              <w:jc w:val="center"/>
              <w:textAlignment w:val="center"/>
              <w:rPr>
                <w:rFonts w:ascii="宋体" w:hAnsi="宋体" w:cs="宋体"/>
                <w:color w:val="000000"/>
                <w:kern w:val="0"/>
                <w:sz w:val="24"/>
              </w:rPr>
            </w:pPr>
          </w:p>
          <w:p w14:paraId="4E5A9FCD">
            <w:pPr>
              <w:widowControl/>
              <w:jc w:val="center"/>
              <w:textAlignment w:val="center"/>
              <w:rPr>
                <w:rFonts w:ascii="宋体" w:hAnsi="宋体" w:cs="宋体"/>
                <w:color w:val="000000"/>
                <w:kern w:val="0"/>
                <w:sz w:val="24"/>
              </w:rPr>
            </w:pPr>
          </w:p>
          <w:p w14:paraId="1E327B5A">
            <w:pPr>
              <w:widowControl/>
              <w:jc w:val="center"/>
              <w:textAlignment w:val="center"/>
              <w:rPr>
                <w:rFonts w:ascii="宋体" w:hAnsi="宋体" w:cs="宋体"/>
                <w:color w:val="000000"/>
                <w:kern w:val="0"/>
                <w:sz w:val="24"/>
              </w:rPr>
            </w:pPr>
            <w:r>
              <w:rPr>
                <w:rFonts w:hint="eastAsia" w:ascii="宋体" w:hAnsi="宋体" w:cs="宋体"/>
                <w:color w:val="000000"/>
                <w:kern w:val="0"/>
                <w:sz w:val="24"/>
              </w:rPr>
              <w:t>学术活动（150分）</w:t>
            </w:r>
          </w:p>
          <w:p w14:paraId="5B961BFF">
            <w:pPr>
              <w:widowControl/>
              <w:jc w:val="center"/>
              <w:textAlignment w:val="center"/>
              <w:rPr>
                <w:rFonts w:ascii="宋体" w:hAnsi="宋体" w:cs="宋体"/>
                <w:color w:val="000000"/>
                <w:kern w:val="0"/>
                <w:sz w:val="24"/>
              </w:rPr>
            </w:pPr>
          </w:p>
          <w:p w14:paraId="5EF18B30">
            <w:pPr>
              <w:widowControl/>
              <w:jc w:val="center"/>
              <w:textAlignment w:val="center"/>
              <w:rPr>
                <w:rFonts w:ascii="宋体" w:hAnsi="宋体" w:cs="宋体"/>
                <w:color w:val="000000"/>
                <w:kern w:val="0"/>
                <w:sz w:val="24"/>
              </w:rPr>
            </w:pPr>
          </w:p>
          <w:p w14:paraId="0270331E">
            <w:pPr>
              <w:widowControl/>
              <w:jc w:val="center"/>
              <w:textAlignment w:val="center"/>
              <w:rPr>
                <w:rFonts w:ascii="宋体" w:hAnsi="宋体" w:cs="宋体"/>
                <w:color w:val="000000"/>
                <w:kern w:val="0"/>
                <w:sz w:val="24"/>
              </w:rPr>
            </w:pPr>
          </w:p>
          <w:p w14:paraId="0524553A">
            <w:pPr>
              <w:widowControl/>
              <w:jc w:val="center"/>
              <w:textAlignment w:val="center"/>
              <w:rPr>
                <w:rFonts w:ascii="宋体" w:hAnsi="宋体" w:cs="宋体"/>
                <w:color w:val="000000"/>
                <w:kern w:val="0"/>
                <w:sz w:val="24"/>
              </w:rPr>
            </w:pPr>
          </w:p>
          <w:p w14:paraId="2C4812D2">
            <w:pPr>
              <w:widowControl/>
              <w:jc w:val="center"/>
              <w:textAlignment w:val="center"/>
              <w:rPr>
                <w:rFonts w:ascii="宋体" w:hAnsi="宋体" w:cs="宋体"/>
                <w:color w:val="000000"/>
                <w:kern w:val="0"/>
                <w:sz w:val="24"/>
              </w:rPr>
            </w:pPr>
          </w:p>
          <w:p w14:paraId="72E10182">
            <w:pPr>
              <w:widowControl/>
              <w:jc w:val="center"/>
              <w:textAlignment w:val="center"/>
              <w:rPr>
                <w:rFonts w:ascii="宋体" w:hAnsi="宋体" w:cs="宋体"/>
                <w:color w:val="000000"/>
                <w:kern w:val="0"/>
                <w:sz w:val="24"/>
              </w:rPr>
            </w:pPr>
          </w:p>
          <w:p w14:paraId="221D91A3">
            <w:pPr>
              <w:widowControl/>
              <w:jc w:val="center"/>
              <w:textAlignment w:val="center"/>
              <w:rPr>
                <w:rFonts w:ascii="宋体" w:hAnsi="宋体" w:cs="宋体"/>
                <w:color w:val="000000"/>
                <w:kern w:val="0"/>
                <w:sz w:val="24"/>
              </w:rPr>
            </w:pPr>
          </w:p>
          <w:p w14:paraId="2EF4CAE9">
            <w:pPr>
              <w:widowControl/>
              <w:jc w:val="center"/>
              <w:textAlignment w:val="center"/>
              <w:rPr>
                <w:rFonts w:ascii="宋体" w:hAnsi="宋体" w:cs="宋体"/>
                <w:color w:val="000000"/>
                <w:kern w:val="0"/>
                <w:sz w:val="24"/>
              </w:rPr>
            </w:pPr>
          </w:p>
          <w:p w14:paraId="6C53A2CA">
            <w:pPr>
              <w:widowControl/>
              <w:jc w:val="center"/>
              <w:textAlignment w:val="center"/>
              <w:rPr>
                <w:rFonts w:ascii="宋体" w:hAnsi="宋体" w:cs="宋体"/>
                <w:color w:val="000000"/>
                <w:kern w:val="0"/>
                <w:sz w:val="24"/>
              </w:rPr>
            </w:pPr>
          </w:p>
          <w:p w14:paraId="7D5E3741">
            <w:pPr>
              <w:widowControl/>
              <w:jc w:val="center"/>
              <w:textAlignment w:val="center"/>
              <w:rPr>
                <w:rFonts w:ascii="宋体" w:hAnsi="宋体" w:cs="宋体"/>
                <w:color w:val="000000"/>
                <w:kern w:val="0"/>
                <w:sz w:val="24"/>
              </w:rPr>
            </w:pPr>
          </w:p>
          <w:p w14:paraId="50641C51">
            <w:pPr>
              <w:widowControl/>
              <w:jc w:val="center"/>
              <w:textAlignment w:val="center"/>
              <w:rPr>
                <w:rFonts w:ascii="宋体" w:hAnsi="宋体" w:cs="宋体"/>
                <w:color w:val="000000"/>
                <w:kern w:val="0"/>
                <w:sz w:val="24"/>
              </w:rPr>
            </w:pPr>
          </w:p>
          <w:p w14:paraId="3688751E">
            <w:pPr>
              <w:widowControl/>
              <w:jc w:val="center"/>
              <w:textAlignment w:val="center"/>
              <w:rPr>
                <w:rFonts w:ascii="宋体" w:hAnsi="宋体" w:cs="宋体"/>
                <w:color w:val="000000"/>
                <w:kern w:val="0"/>
                <w:sz w:val="24"/>
              </w:rPr>
            </w:pPr>
          </w:p>
          <w:p w14:paraId="162F3880">
            <w:pPr>
              <w:widowControl/>
              <w:jc w:val="center"/>
              <w:textAlignment w:val="center"/>
              <w:rPr>
                <w:rFonts w:ascii="宋体" w:hAnsi="宋体" w:cs="宋体"/>
                <w:color w:val="000000"/>
                <w:kern w:val="0"/>
                <w:sz w:val="24"/>
              </w:rPr>
            </w:pPr>
          </w:p>
          <w:p w14:paraId="34B70522">
            <w:pPr>
              <w:widowControl/>
              <w:jc w:val="center"/>
              <w:textAlignment w:val="center"/>
              <w:rPr>
                <w:rFonts w:ascii="宋体" w:hAnsi="宋体" w:cs="宋体"/>
                <w:color w:val="000000"/>
                <w:kern w:val="0"/>
                <w:sz w:val="24"/>
              </w:rPr>
            </w:pPr>
          </w:p>
          <w:p w14:paraId="766DCA66">
            <w:pPr>
              <w:widowControl/>
              <w:jc w:val="center"/>
              <w:textAlignment w:val="center"/>
              <w:rPr>
                <w:rFonts w:ascii="宋体" w:hAnsi="宋体" w:cs="宋体"/>
                <w:color w:val="000000"/>
                <w:kern w:val="0"/>
                <w:sz w:val="24"/>
              </w:rPr>
            </w:pPr>
          </w:p>
          <w:p w14:paraId="67754C3C">
            <w:pPr>
              <w:widowControl/>
              <w:jc w:val="center"/>
              <w:textAlignment w:val="center"/>
              <w:rPr>
                <w:rFonts w:ascii="宋体" w:hAnsi="宋体" w:cs="宋体"/>
                <w:color w:val="000000"/>
                <w:kern w:val="0"/>
                <w:sz w:val="24"/>
              </w:rPr>
            </w:pPr>
          </w:p>
          <w:p w14:paraId="14E91FC1">
            <w:pPr>
              <w:widowControl/>
              <w:jc w:val="center"/>
              <w:textAlignment w:val="center"/>
              <w:rPr>
                <w:rFonts w:ascii="宋体" w:hAnsi="宋体" w:cs="宋体"/>
                <w:color w:val="000000"/>
                <w:kern w:val="0"/>
                <w:sz w:val="24"/>
              </w:rPr>
            </w:pPr>
          </w:p>
          <w:p w14:paraId="074E4734">
            <w:pPr>
              <w:widowControl/>
              <w:jc w:val="center"/>
              <w:textAlignment w:val="center"/>
              <w:rPr>
                <w:rFonts w:ascii="宋体" w:hAnsi="宋体" w:cs="宋体"/>
                <w:color w:val="000000"/>
                <w:kern w:val="0"/>
                <w:sz w:val="24"/>
              </w:rPr>
            </w:pPr>
          </w:p>
          <w:p w14:paraId="6AC3C806">
            <w:pPr>
              <w:widowControl/>
              <w:textAlignment w:val="center"/>
              <w:rPr>
                <w:rFonts w:ascii="宋体" w:hAnsi="宋体" w:cs="宋体"/>
                <w:color w:val="000000"/>
                <w:kern w:val="0"/>
                <w:sz w:val="24"/>
              </w:rPr>
            </w:pPr>
          </w:p>
          <w:p w14:paraId="3B4C2410">
            <w:pPr>
              <w:widowControl/>
              <w:jc w:val="center"/>
              <w:textAlignment w:val="center"/>
              <w:rPr>
                <w:rFonts w:ascii="宋体" w:hAnsi="宋体" w:cs="宋体"/>
                <w:color w:val="000000"/>
                <w:kern w:val="0"/>
                <w:sz w:val="24"/>
              </w:rPr>
            </w:pPr>
          </w:p>
          <w:p w14:paraId="29F15C5A">
            <w:pPr>
              <w:widowControl/>
              <w:jc w:val="center"/>
              <w:textAlignment w:val="center"/>
              <w:rPr>
                <w:rFonts w:ascii="宋体" w:hAnsi="宋体" w:cs="宋体"/>
                <w:color w:val="000000"/>
                <w:kern w:val="0"/>
                <w:sz w:val="24"/>
              </w:rPr>
            </w:pPr>
          </w:p>
          <w:p w14:paraId="4747712B">
            <w:pPr>
              <w:widowControl/>
              <w:jc w:val="center"/>
              <w:textAlignment w:val="center"/>
              <w:rPr>
                <w:rFonts w:ascii="宋体"/>
                <w:sz w:val="18"/>
              </w:rPr>
            </w:pPr>
            <w:r>
              <w:rPr>
                <w:rFonts w:hint="eastAsia" w:ascii="宋体" w:hAnsi="宋体" w:cs="宋体"/>
                <w:color w:val="000000"/>
                <w:kern w:val="0"/>
                <w:sz w:val="24"/>
              </w:rPr>
              <w:t>学术活动（150分）</w:t>
            </w:r>
          </w:p>
        </w:tc>
        <w:tc>
          <w:tcPr>
            <w:tcW w:w="1297" w:type="dxa"/>
            <w:vMerge w:val="restart"/>
            <w:vAlign w:val="center"/>
          </w:tcPr>
          <w:p w14:paraId="1D8525A1">
            <w:pPr>
              <w:widowControl/>
              <w:jc w:val="center"/>
              <w:textAlignment w:val="center"/>
              <w:rPr>
                <w:rFonts w:ascii="宋体" w:hAnsi="宋体" w:cs="宋体"/>
                <w:color w:val="000000"/>
                <w:kern w:val="0"/>
                <w:sz w:val="24"/>
              </w:rPr>
            </w:pPr>
          </w:p>
          <w:p w14:paraId="2503D60F">
            <w:pPr>
              <w:widowControl/>
              <w:jc w:val="center"/>
              <w:textAlignment w:val="center"/>
              <w:rPr>
                <w:rFonts w:ascii="宋体" w:hAnsi="宋体" w:cs="宋体"/>
                <w:color w:val="000000"/>
                <w:kern w:val="0"/>
                <w:sz w:val="24"/>
              </w:rPr>
            </w:pPr>
          </w:p>
          <w:p w14:paraId="196CCF45">
            <w:pPr>
              <w:widowControl/>
              <w:jc w:val="center"/>
              <w:textAlignment w:val="center"/>
              <w:rPr>
                <w:rFonts w:ascii="宋体" w:hAnsi="宋体" w:cs="宋体"/>
                <w:color w:val="000000"/>
                <w:kern w:val="0"/>
                <w:sz w:val="24"/>
              </w:rPr>
            </w:pPr>
          </w:p>
          <w:p w14:paraId="7B190303">
            <w:pPr>
              <w:widowControl/>
              <w:jc w:val="center"/>
              <w:textAlignment w:val="center"/>
              <w:rPr>
                <w:rFonts w:ascii="宋体" w:hAnsi="宋体" w:cs="宋体"/>
                <w:color w:val="000000"/>
                <w:kern w:val="0"/>
                <w:sz w:val="24"/>
              </w:rPr>
            </w:pPr>
          </w:p>
          <w:p w14:paraId="64DF5E96">
            <w:pPr>
              <w:widowControl/>
              <w:jc w:val="center"/>
              <w:textAlignment w:val="center"/>
              <w:rPr>
                <w:rFonts w:ascii="宋体" w:hAnsi="宋体" w:cs="宋体"/>
                <w:color w:val="000000"/>
                <w:kern w:val="0"/>
                <w:sz w:val="24"/>
              </w:rPr>
            </w:pPr>
          </w:p>
          <w:p w14:paraId="5E477D04">
            <w:pPr>
              <w:widowControl/>
              <w:jc w:val="center"/>
              <w:textAlignment w:val="center"/>
              <w:rPr>
                <w:rFonts w:ascii="宋体" w:hAnsi="宋体" w:cs="宋体"/>
                <w:color w:val="000000"/>
                <w:kern w:val="0"/>
                <w:sz w:val="24"/>
              </w:rPr>
            </w:pPr>
          </w:p>
          <w:p w14:paraId="67045CE5">
            <w:pPr>
              <w:widowControl/>
              <w:jc w:val="center"/>
              <w:textAlignment w:val="center"/>
              <w:rPr>
                <w:rFonts w:ascii="宋体"/>
                <w:sz w:val="18"/>
              </w:rPr>
            </w:pPr>
            <w:r>
              <w:rPr>
                <w:rFonts w:hint="eastAsia" w:ascii="宋体" w:hAnsi="宋体" w:cs="宋体"/>
                <w:color w:val="000000"/>
                <w:kern w:val="0"/>
                <w:sz w:val="24"/>
              </w:rPr>
              <w:t>学术交流</w:t>
            </w:r>
            <w:r>
              <w:rPr>
                <w:rFonts w:hint="eastAsia" w:ascii="宋体" w:hAnsi="宋体" w:cs="宋体"/>
                <w:color w:val="000000"/>
                <w:kern w:val="0"/>
                <w:sz w:val="24"/>
              </w:rPr>
              <w:br w:type="textWrapping"/>
            </w:r>
            <w:r>
              <w:rPr>
                <w:rFonts w:hint="eastAsia" w:ascii="宋体" w:hAnsi="宋体" w:cs="宋体"/>
                <w:color w:val="000000"/>
                <w:kern w:val="0"/>
                <w:sz w:val="24"/>
              </w:rPr>
              <w:t>（70分）</w:t>
            </w:r>
          </w:p>
        </w:tc>
        <w:tc>
          <w:tcPr>
            <w:tcW w:w="790" w:type="dxa"/>
            <w:vAlign w:val="center"/>
          </w:tcPr>
          <w:p w14:paraId="2EAEE996">
            <w:pPr>
              <w:widowControl/>
              <w:jc w:val="center"/>
              <w:textAlignment w:val="center"/>
              <w:rPr>
                <w:rFonts w:ascii="宋体" w:hAnsi="宋体" w:cs="宋体"/>
                <w:color w:val="000000"/>
                <w:kern w:val="0"/>
                <w:sz w:val="24"/>
              </w:rPr>
            </w:pPr>
            <w:r>
              <w:rPr>
                <w:rFonts w:hint="eastAsia" w:ascii="宋体" w:hAnsi="宋体" w:cs="宋体"/>
                <w:color w:val="000000"/>
                <w:kern w:val="0"/>
                <w:sz w:val="24"/>
              </w:rPr>
              <w:t>105</w:t>
            </w:r>
          </w:p>
        </w:tc>
        <w:tc>
          <w:tcPr>
            <w:tcW w:w="1338" w:type="dxa"/>
            <w:vAlign w:val="center"/>
          </w:tcPr>
          <w:p w14:paraId="2178FCC4">
            <w:pPr>
              <w:widowControl/>
              <w:jc w:val="center"/>
              <w:textAlignment w:val="center"/>
              <w:rPr>
                <w:rFonts w:ascii="宋体" w:hAnsi="宋体" w:cs="宋体"/>
                <w:color w:val="000000"/>
                <w:kern w:val="0"/>
                <w:sz w:val="24"/>
              </w:rPr>
            </w:pPr>
            <w:r>
              <w:rPr>
                <w:rFonts w:hint="eastAsia" w:ascii="宋体" w:hAnsi="宋体" w:cs="宋体"/>
                <w:color w:val="000000"/>
                <w:kern w:val="0"/>
                <w:sz w:val="24"/>
              </w:rPr>
              <w:t>举办学术会议</w:t>
            </w:r>
          </w:p>
          <w:p w14:paraId="4ACFC5CE">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（30分）</w:t>
            </w:r>
          </w:p>
        </w:tc>
        <w:tc>
          <w:tcPr>
            <w:tcW w:w="5189" w:type="dxa"/>
            <w:vAlign w:val="center"/>
          </w:tcPr>
          <w:p w14:paraId="16DB2FE8">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□组织召开学术会议1次5分，满分30分                                                                              </w:t>
            </w:r>
            <w:r>
              <w:rPr>
                <w:rStyle w:val="39"/>
                <w:rFonts w:hint="default"/>
              </w:rPr>
              <w:t>注：学术会议包括学术年会、研讨会和参会人数在30人以上的学术沙龙等。</w:t>
            </w:r>
          </w:p>
        </w:tc>
        <w:tc>
          <w:tcPr>
            <w:tcW w:w="994" w:type="dxa"/>
          </w:tcPr>
          <w:p w14:paraId="619DF9F9">
            <w:pPr>
              <w:pStyle w:val="42"/>
              <w:rPr>
                <w:szCs w:val="18"/>
              </w:rPr>
            </w:pPr>
          </w:p>
        </w:tc>
        <w:tc>
          <w:tcPr>
            <w:tcW w:w="1256" w:type="dxa"/>
          </w:tcPr>
          <w:p w14:paraId="1E642FDB">
            <w:pPr>
              <w:pStyle w:val="42"/>
              <w:rPr>
                <w:szCs w:val="18"/>
              </w:rPr>
            </w:pPr>
          </w:p>
        </w:tc>
        <w:tc>
          <w:tcPr>
            <w:tcW w:w="1298" w:type="dxa"/>
          </w:tcPr>
          <w:p w14:paraId="26888FF3">
            <w:pPr>
              <w:pStyle w:val="42"/>
              <w:rPr>
                <w:szCs w:val="18"/>
              </w:rPr>
            </w:pPr>
          </w:p>
        </w:tc>
      </w:tr>
      <w:tr w14:paraId="6B5D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0B121A48">
            <w:pPr>
              <w:pStyle w:val="42"/>
              <w:rPr>
                <w:szCs w:val="18"/>
              </w:rPr>
            </w:pPr>
          </w:p>
        </w:tc>
        <w:tc>
          <w:tcPr>
            <w:tcW w:w="1237" w:type="dxa"/>
            <w:vMerge w:val="continue"/>
            <w:vAlign w:val="center"/>
          </w:tcPr>
          <w:p w14:paraId="355B7984">
            <w:pPr>
              <w:widowControl/>
              <w:jc w:val="center"/>
              <w:textAlignment w:val="center"/>
              <w:rPr>
                <w:rFonts w:ascii="宋体"/>
                <w:sz w:val="18"/>
              </w:rPr>
            </w:pPr>
          </w:p>
        </w:tc>
        <w:tc>
          <w:tcPr>
            <w:tcW w:w="1297" w:type="dxa"/>
            <w:vMerge w:val="continue"/>
            <w:vAlign w:val="center"/>
          </w:tcPr>
          <w:p w14:paraId="5FD93114">
            <w:pPr>
              <w:widowControl/>
              <w:jc w:val="center"/>
              <w:textAlignment w:val="center"/>
              <w:rPr>
                <w:rFonts w:ascii="宋体"/>
                <w:sz w:val="18"/>
              </w:rPr>
            </w:pPr>
          </w:p>
        </w:tc>
        <w:tc>
          <w:tcPr>
            <w:tcW w:w="790" w:type="dxa"/>
            <w:vAlign w:val="center"/>
          </w:tcPr>
          <w:p w14:paraId="676C3E08">
            <w:pPr>
              <w:widowControl/>
              <w:jc w:val="center"/>
              <w:textAlignment w:val="center"/>
              <w:rPr>
                <w:rFonts w:ascii="宋体" w:hAnsi="宋体" w:cs="宋体"/>
                <w:color w:val="000000"/>
                <w:kern w:val="0"/>
                <w:sz w:val="24"/>
              </w:rPr>
            </w:pPr>
            <w:r>
              <w:rPr>
                <w:rFonts w:hint="eastAsia" w:ascii="宋体" w:hAnsi="宋体" w:cs="宋体"/>
                <w:color w:val="000000"/>
                <w:kern w:val="0"/>
                <w:sz w:val="24"/>
              </w:rPr>
              <w:t>106</w:t>
            </w:r>
          </w:p>
        </w:tc>
        <w:tc>
          <w:tcPr>
            <w:tcW w:w="1338" w:type="dxa"/>
            <w:vAlign w:val="center"/>
          </w:tcPr>
          <w:p w14:paraId="74C4C277">
            <w:pPr>
              <w:widowControl/>
              <w:jc w:val="center"/>
              <w:textAlignment w:val="center"/>
              <w:rPr>
                <w:rFonts w:ascii="宋体" w:hAnsi="宋体" w:cs="宋体"/>
                <w:color w:val="000000"/>
                <w:kern w:val="0"/>
                <w:sz w:val="24"/>
              </w:rPr>
            </w:pPr>
            <w:r>
              <w:rPr>
                <w:rFonts w:hint="eastAsia" w:ascii="宋体" w:hAnsi="宋体" w:cs="宋体"/>
                <w:color w:val="000000"/>
                <w:kern w:val="0"/>
                <w:sz w:val="24"/>
              </w:rPr>
              <w:t>学术会议论文</w:t>
            </w:r>
          </w:p>
          <w:p w14:paraId="7A9753D4">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（20分）</w:t>
            </w:r>
          </w:p>
        </w:tc>
        <w:tc>
          <w:tcPr>
            <w:tcW w:w="5189" w:type="dxa"/>
            <w:vAlign w:val="center"/>
          </w:tcPr>
          <w:p w14:paraId="0D37BD0E">
            <w:pPr>
              <w:widowControl/>
              <w:jc w:val="left"/>
              <w:textAlignment w:val="center"/>
              <w:rPr>
                <w:rFonts w:ascii="宋体" w:hAnsi="宋体" w:cs="宋体"/>
                <w:color w:val="000000"/>
                <w:kern w:val="0"/>
                <w:sz w:val="24"/>
              </w:rPr>
            </w:pPr>
            <w:r>
              <w:rPr>
                <w:rFonts w:hint="eastAsia" w:ascii="宋体" w:hAnsi="宋体" w:cs="宋体"/>
                <w:color w:val="000000"/>
                <w:kern w:val="0"/>
                <w:sz w:val="24"/>
              </w:rPr>
              <w:t>□学术会议论文汇编成册1册5分，满分20分</w:t>
            </w:r>
          </w:p>
        </w:tc>
        <w:tc>
          <w:tcPr>
            <w:tcW w:w="994" w:type="dxa"/>
          </w:tcPr>
          <w:p w14:paraId="0F5287D8">
            <w:pPr>
              <w:pStyle w:val="42"/>
              <w:rPr>
                <w:szCs w:val="18"/>
              </w:rPr>
            </w:pPr>
          </w:p>
        </w:tc>
        <w:tc>
          <w:tcPr>
            <w:tcW w:w="1256" w:type="dxa"/>
          </w:tcPr>
          <w:p w14:paraId="40827AE6">
            <w:pPr>
              <w:pStyle w:val="42"/>
              <w:rPr>
                <w:szCs w:val="18"/>
              </w:rPr>
            </w:pPr>
          </w:p>
        </w:tc>
        <w:tc>
          <w:tcPr>
            <w:tcW w:w="1298" w:type="dxa"/>
          </w:tcPr>
          <w:p w14:paraId="50F89817">
            <w:pPr>
              <w:pStyle w:val="42"/>
              <w:rPr>
                <w:szCs w:val="18"/>
              </w:rPr>
            </w:pPr>
          </w:p>
        </w:tc>
      </w:tr>
      <w:tr w14:paraId="06A8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648DFE4E">
            <w:pPr>
              <w:pStyle w:val="42"/>
              <w:rPr>
                <w:szCs w:val="18"/>
              </w:rPr>
            </w:pPr>
          </w:p>
        </w:tc>
        <w:tc>
          <w:tcPr>
            <w:tcW w:w="1237" w:type="dxa"/>
            <w:vMerge w:val="continue"/>
            <w:vAlign w:val="center"/>
          </w:tcPr>
          <w:p w14:paraId="31238B99">
            <w:pPr>
              <w:widowControl/>
              <w:jc w:val="center"/>
              <w:textAlignment w:val="center"/>
              <w:rPr>
                <w:rFonts w:ascii="宋体"/>
                <w:sz w:val="18"/>
              </w:rPr>
            </w:pPr>
          </w:p>
        </w:tc>
        <w:tc>
          <w:tcPr>
            <w:tcW w:w="1297" w:type="dxa"/>
            <w:vMerge w:val="continue"/>
            <w:vAlign w:val="center"/>
          </w:tcPr>
          <w:p w14:paraId="7E76A334">
            <w:pPr>
              <w:widowControl/>
              <w:jc w:val="center"/>
              <w:textAlignment w:val="center"/>
              <w:rPr>
                <w:rFonts w:ascii="宋体"/>
                <w:sz w:val="18"/>
              </w:rPr>
            </w:pPr>
          </w:p>
        </w:tc>
        <w:tc>
          <w:tcPr>
            <w:tcW w:w="790" w:type="dxa"/>
            <w:vAlign w:val="center"/>
          </w:tcPr>
          <w:p w14:paraId="7ECD37EF">
            <w:pPr>
              <w:widowControl/>
              <w:jc w:val="center"/>
              <w:textAlignment w:val="center"/>
              <w:rPr>
                <w:rFonts w:ascii="宋体" w:hAnsi="宋体" w:cs="宋体"/>
                <w:color w:val="000000"/>
                <w:kern w:val="0"/>
                <w:sz w:val="24"/>
              </w:rPr>
            </w:pPr>
            <w:r>
              <w:rPr>
                <w:rFonts w:hint="eastAsia" w:ascii="宋体" w:hAnsi="宋体" w:cs="宋体"/>
                <w:color w:val="000000"/>
                <w:kern w:val="0"/>
                <w:sz w:val="24"/>
              </w:rPr>
              <w:t>107</w:t>
            </w:r>
          </w:p>
        </w:tc>
        <w:tc>
          <w:tcPr>
            <w:tcW w:w="1338" w:type="dxa"/>
            <w:vAlign w:val="center"/>
          </w:tcPr>
          <w:p w14:paraId="35D5B88C">
            <w:pPr>
              <w:widowControl/>
              <w:jc w:val="center"/>
              <w:textAlignment w:val="center"/>
              <w:rPr>
                <w:rFonts w:ascii="宋体" w:hAnsi="宋体" w:cs="宋体"/>
                <w:color w:val="000000"/>
                <w:kern w:val="0"/>
                <w:sz w:val="24"/>
              </w:rPr>
            </w:pPr>
            <w:r>
              <w:rPr>
                <w:rFonts w:hint="eastAsia" w:ascii="宋体" w:hAnsi="宋体" w:cs="宋体"/>
                <w:color w:val="000000"/>
                <w:kern w:val="0"/>
                <w:sz w:val="24"/>
              </w:rPr>
              <w:t>学术会议</w:t>
            </w:r>
            <w:r>
              <w:rPr>
                <w:rFonts w:hint="eastAsia" w:ascii="宋体" w:hAnsi="宋体" w:cs="宋体"/>
                <w:color w:val="000000"/>
                <w:kern w:val="0"/>
                <w:sz w:val="24"/>
              </w:rPr>
              <w:br w:type="textWrapping"/>
            </w:r>
            <w:r>
              <w:rPr>
                <w:rFonts w:hint="eastAsia" w:ascii="宋体" w:hAnsi="宋体" w:cs="宋体"/>
                <w:color w:val="000000"/>
                <w:kern w:val="0"/>
                <w:sz w:val="24"/>
              </w:rPr>
              <w:t xml:space="preserve">影响力 </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3D89A63E">
            <w:pPr>
              <w:widowControl/>
              <w:jc w:val="left"/>
              <w:textAlignment w:val="center"/>
              <w:rPr>
                <w:rFonts w:ascii="宋体" w:hAnsi="宋体" w:cs="宋体"/>
                <w:color w:val="000000"/>
                <w:kern w:val="0"/>
                <w:sz w:val="24"/>
              </w:rPr>
            </w:pPr>
            <w:r>
              <w:rPr>
                <w:rFonts w:hint="eastAsia" w:ascii="宋体" w:hAnsi="宋体" w:cs="宋体"/>
                <w:color w:val="000000"/>
                <w:kern w:val="0"/>
                <w:sz w:val="24"/>
              </w:rPr>
              <w:t>□吸引4个及以上全国性知名学者或境外学者参加会议（20分）</w:t>
            </w:r>
            <w:r>
              <w:rPr>
                <w:rFonts w:hint="eastAsia" w:ascii="宋体" w:hAnsi="宋体" w:cs="宋体"/>
                <w:color w:val="000000"/>
                <w:kern w:val="0"/>
                <w:sz w:val="24"/>
              </w:rPr>
              <w:br w:type="textWrapping"/>
            </w:r>
            <w:r>
              <w:rPr>
                <w:rFonts w:hint="eastAsia" w:ascii="宋体" w:hAnsi="宋体" w:cs="宋体"/>
                <w:color w:val="000000"/>
                <w:kern w:val="0"/>
                <w:sz w:val="24"/>
              </w:rPr>
              <w:t>□吸引2个及以上全国性知名学者或境外学者参加会议（10分）                                         □吸引1个境外学者参加学术会议或举办省级学术会议（5分）</w:t>
            </w:r>
            <w:r>
              <w:rPr>
                <w:rFonts w:hint="eastAsia" w:ascii="宋体" w:hAnsi="宋体" w:cs="宋体"/>
                <w:color w:val="000000"/>
                <w:kern w:val="0"/>
                <w:sz w:val="24"/>
              </w:rPr>
              <w:br w:type="textWrapping"/>
            </w:r>
            <w:r>
              <w:rPr>
                <w:rFonts w:hint="eastAsia" w:ascii="宋体" w:hAnsi="宋体" w:cs="宋体"/>
                <w:color w:val="000000"/>
                <w:kern w:val="0"/>
                <w:sz w:val="24"/>
              </w:rPr>
              <w:t>□未吸引其他国家的学者参加会议或未举办省级学术会议（0分）</w:t>
            </w:r>
          </w:p>
        </w:tc>
        <w:tc>
          <w:tcPr>
            <w:tcW w:w="994" w:type="dxa"/>
          </w:tcPr>
          <w:p w14:paraId="2704C6DA">
            <w:pPr>
              <w:pStyle w:val="42"/>
              <w:rPr>
                <w:szCs w:val="18"/>
              </w:rPr>
            </w:pPr>
          </w:p>
        </w:tc>
        <w:tc>
          <w:tcPr>
            <w:tcW w:w="1256" w:type="dxa"/>
          </w:tcPr>
          <w:p w14:paraId="61D71FB9">
            <w:pPr>
              <w:pStyle w:val="42"/>
              <w:rPr>
                <w:szCs w:val="18"/>
              </w:rPr>
            </w:pPr>
          </w:p>
        </w:tc>
        <w:tc>
          <w:tcPr>
            <w:tcW w:w="1298" w:type="dxa"/>
          </w:tcPr>
          <w:p w14:paraId="4631FE32">
            <w:pPr>
              <w:pStyle w:val="42"/>
              <w:rPr>
                <w:szCs w:val="18"/>
              </w:rPr>
            </w:pPr>
          </w:p>
        </w:tc>
      </w:tr>
      <w:tr w14:paraId="5E89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7AA4B8A9">
            <w:pPr>
              <w:pStyle w:val="42"/>
              <w:rPr>
                <w:szCs w:val="18"/>
              </w:rPr>
            </w:pPr>
          </w:p>
        </w:tc>
        <w:tc>
          <w:tcPr>
            <w:tcW w:w="1237" w:type="dxa"/>
            <w:vMerge w:val="continue"/>
            <w:vAlign w:val="center"/>
          </w:tcPr>
          <w:p w14:paraId="65E90C51">
            <w:pPr>
              <w:jc w:val="center"/>
              <w:rPr>
                <w:rFonts w:ascii="宋体"/>
                <w:sz w:val="18"/>
              </w:rPr>
            </w:pPr>
          </w:p>
        </w:tc>
        <w:tc>
          <w:tcPr>
            <w:tcW w:w="1297" w:type="dxa"/>
            <w:vMerge w:val="restart"/>
            <w:vAlign w:val="center"/>
          </w:tcPr>
          <w:p w14:paraId="36F1936C">
            <w:pPr>
              <w:widowControl/>
              <w:jc w:val="center"/>
              <w:textAlignment w:val="center"/>
              <w:rPr>
                <w:rFonts w:ascii="宋体" w:hAnsi="宋体" w:cs="宋体"/>
                <w:color w:val="000000"/>
                <w:kern w:val="0"/>
                <w:sz w:val="24"/>
              </w:rPr>
            </w:pPr>
          </w:p>
          <w:p w14:paraId="308BAC4F">
            <w:pPr>
              <w:widowControl/>
              <w:jc w:val="center"/>
              <w:textAlignment w:val="center"/>
              <w:rPr>
                <w:rFonts w:ascii="宋体" w:hAnsi="宋体" w:cs="宋体"/>
                <w:color w:val="000000"/>
                <w:kern w:val="0"/>
                <w:sz w:val="24"/>
              </w:rPr>
            </w:pPr>
          </w:p>
          <w:p w14:paraId="51005263">
            <w:pPr>
              <w:widowControl/>
              <w:jc w:val="center"/>
              <w:textAlignment w:val="center"/>
              <w:rPr>
                <w:rFonts w:ascii="宋体" w:hAnsi="宋体" w:cs="宋体"/>
                <w:color w:val="000000"/>
                <w:kern w:val="0"/>
                <w:sz w:val="24"/>
              </w:rPr>
            </w:pPr>
            <w:r>
              <w:rPr>
                <w:rFonts w:hint="eastAsia" w:ascii="宋体" w:hAnsi="宋体" w:cs="宋体"/>
                <w:color w:val="000000"/>
                <w:kern w:val="0"/>
                <w:sz w:val="24"/>
              </w:rPr>
              <w:t>学术刊物</w:t>
            </w:r>
            <w:r>
              <w:rPr>
                <w:rFonts w:hint="eastAsia" w:ascii="宋体" w:hAnsi="宋体" w:cs="宋体"/>
                <w:color w:val="000000"/>
                <w:kern w:val="0"/>
                <w:sz w:val="24"/>
              </w:rPr>
              <w:br w:type="textWrapping"/>
            </w:r>
            <w:r>
              <w:rPr>
                <w:rFonts w:hint="eastAsia" w:ascii="宋体" w:hAnsi="宋体" w:cs="宋体"/>
                <w:color w:val="000000"/>
                <w:kern w:val="0"/>
                <w:sz w:val="24"/>
              </w:rPr>
              <w:t>（40分）</w:t>
            </w:r>
          </w:p>
          <w:p w14:paraId="67923A0C">
            <w:pPr>
              <w:widowControl/>
              <w:jc w:val="center"/>
              <w:textAlignment w:val="center"/>
              <w:rPr>
                <w:rFonts w:ascii="宋体" w:hAnsi="宋体" w:cs="宋体"/>
                <w:color w:val="000000"/>
                <w:kern w:val="0"/>
                <w:sz w:val="24"/>
              </w:rPr>
            </w:pPr>
          </w:p>
          <w:p w14:paraId="33BA75E9">
            <w:pPr>
              <w:widowControl/>
              <w:textAlignment w:val="center"/>
              <w:rPr>
                <w:rFonts w:ascii="宋体"/>
                <w:sz w:val="18"/>
              </w:rPr>
            </w:pPr>
          </w:p>
        </w:tc>
        <w:tc>
          <w:tcPr>
            <w:tcW w:w="790" w:type="dxa"/>
            <w:vAlign w:val="center"/>
          </w:tcPr>
          <w:p w14:paraId="57FE640F">
            <w:pPr>
              <w:widowControl/>
              <w:jc w:val="center"/>
              <w:textAlignment w:val="center"/>
              <w:rPr>
                <w:rFonts w:ascii="宋体" w:hAnsi="宋体" w:cs="宋体"/>
                <w:color w:val="000000"/>
                <w:kern w:val="0"/>
                <w:sz w:val="24"/>
              </w:rPr>
            </w:pPr>
            <w:r>
              <w:rPr>
                <w:rFonts w:hint="eastAsia" w:ascii="宋体" w:hAnsi="宋体" w:cs="宋体"/>
                <w:color w:val="000000"/>
                <w:kern w:val="0"/>
                <w:sz w:val="24"/>
              </w:rPr>
              <w:t>108</w:t>
            </w:r>
          </w:p>
        </w:tc>
        <w:tc>
          <w:tcPr>
            <w:tcW w:w="1338" w:type="dxa"/>
            <w:vAlign w:val="center"/>
          </w:tcPr>
          <w:p w14:paraId="7819C7DF">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专业期刊                   （20分）</w:t>
            </w:r>
          </w:p>
        </w:tc>
        <w:tc>
          <w:tcPr>
            <w:tcW w:w="5189" w:type="dxa"/>
            <w:vAlign w:val="center"/>
          </w:tcPr>
          <w:p w14:paraId="77A90C1C">
            <w:pPr>
              <w:widowControl/>
              <w:jc w:val="left"/>
              <w:textAlignment w:val="center"/>
              <w:rPr>
                <w:rFonts w:ascii="宋体" w:hAnsi="宋体" w:cs="宋体"/>
                <w:color w:val="000000"/>
                <w:kern w:val="0"/>
                <w:sz w:val="24"/>
              </w:rPr>
            </w:pPr>
            <w:r>
              <w:rPr>
                <w:rFonts w:hint="eastAsia" w:ascii="宋体" w:hAnsi="宋体" w:cs="宋体"/>
                <w:color w:val="000000"/>
                <w:kern w:val="0"/>
                <w:sz w:val="24"/>
              </w:rPr>
              <w:t>□有专业期刊（20分）</w:t>
            </w:r>
            <w:r>
              <w:rPr>
                <w:rFonts w:hint="eastAsia" w:ascii="宋体" w:hAnsi="宋体" w:cs="宋体"/>
                <w:color w:val="000000"/>
                <w:kern w:val="0"/>
                <w:sz w:val="24"/>
              </w:rPr>
              <w:br w:type="textWrapping"/>
            </w:r>
            <w:r>
              <w:rPr>
                <w:rFonts w:hint="eastAsia" w:ascii="宋体" w:hAnsi="宋体" w:cs="宋体"/>
                <w:color w:val="000000"/>
                <w:kern w:val="0"/>
                <w:sz w:val="24"/>
              </w:rPr>
              <w:t>□无专业期刊，但有定期出版物（10分）</w:t>
            </w:r>
            <w:r>
              <w:rPr>
                <w:rFonts w:hint="eastAsia" w:ascii="宋体" w:hAnsi="宋体" w:cs="宋体"/>
                <w:color w:val="000000"/>
                <w:kern w:val="0"/>
                <w:sz w:val="24"/>
              </w:rPr>
              <w:br w:type="textWrapping"/>
            </w:r>
            <w:r>
              <w:rPr>
                <w:rFonts w:hint="eastAsia" w:ascii="宋体" w:hAnsi="宋体" w:cs="宋体"/>
                <w:color w:val="000000"/>
                <w:kern w:val="0"/>
                <w:sz w:val="24"/>
              </w:rPr>
              <w:t>□无专业期刊，且无定期出版物（0分）</w:t>
            </w:r>
          </w:p>
        </w:tc>
        <w:tc>
          <w:tcPr>
            <w:tcW w:w="994" w:type="dxa"/>
          </w:tcPr>
          <w:p w14:paraId="60B48A6B">
            <w:pPr>
              <w:pStyle w:val="42"/>
              <w:rPr>
                <w:szCs w:val="18"/>
              </w:rPr>
            </w:pPr>
          </w:p>
        </w:tc>
        <w:tc>
          <w:tcPr>
            <w:tcW w:w="1256" w:type="dxa"/>
          </w:tcPr>
          <w:p w14:paraId="530EA7A4">
            <w:pPr>
              <w:pStyle w:val="42"/>
              <w:rPr>
                <w:szCs w:val="18"/>
              </w:rPr>
            </w:pPr>
          </w:p>
        </w:tc>
        <w:tc>
          <w:tcPr>
            <w:tcW w:w="1298" w:type="dxa"/>
          </w:tcPr>
          <w:p w14:paraId="04775CC8">
            <w:pPr>
              <w:pStyle w:val="42"/>
              <w:rPr>
                <w:szCs w:val="18"/>
              </w:rPr>
            </w:pPr>
          </w:p>
        </w:tc>
      </w:tr>
      <w:tr w14:paraId="3971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5C4850F2">
            <w:pPr>
              <w:pStyle w:val="42"/>
              <w:rPr>
                <w:szCs w:val="18"/>
              </w:rPr>
            </w:pPr>
          </w:p>
        </w:tc>
        <w:tc>
          <w:tcPr>
            <w:tcW w:w="1237" w:type="dxa"/>
            <w:vMerge w:val="continue"/>
            <w:vAlign w:val="center"/>
          </w:tcPr>
          <w:p w14:paraId="64A75534">
            <w:pPr>
              <w:widowControl/>
              <w:jc w:val="center"/>
              <w:textAlignment w:val="center"/>
              <w:rPr>
                <w:rFonts w:ascii="宋体"/>
                <w:sz w:val="18"/>
              </w:rPr>
            </w:pPr>
          </w:p>
        </w:tc>
        <w:tc>
          <w:tcPr>
            <w:tcW w:w="1297" w:type="dxa"/>
            <w:vMerge w:val="continue"/>
            <w:vAlign w:val="center"/>
          </w:tcPr>
          <w:p w14:paraId="6410FC6A">
            <w:pPr>
              <w:widowControl/>
              <w:jc w:val="center"/>
              <w:textAlignment w:val="center"/>
              <w:rPr>
                <w:rFonts w:ascii="宋体"/>
                <w:sz w:val="18"/>
              </w:rPr>
            </w:pPr>
          </w:p>
        </w:tc>
        <w:tc>
          <w:tcPr>
            <w:tcW w:w="790" w:type="dxa"/>
            <w:vAlign w:val="center"/>
          </w:tcPr>
          <w:p w14:paraId="3325A8E3">
            <w:pPr>
              <w:widowControl/>
              <w:jc w:val="center"/>
              <w:textAlignment w:val="center"/>
              <w:rPr>
                <w:rFonts w:ascii="宋体" w:hAnsi="宋体" w:cs="宋体"/>
                <w:color w:val="000000"/>
                <w:kern w:val="0"/>
                <w:sz w:val="24"/>
              </w:rPr>
            </w:pPr>
            <w:r>
              <w:rPr>
                <w:rFonts w:hint="eastAsia" w:ascii="宋体" w:hAnsi="宋体" w:cs="宋体"/>
                <w:color w:val="000000"/>
                <w:kern w:val="0"/>
                <w:sz w:val="24"/>
              </w:rPr>
              <w:t>109</w:t>
            </w:r>
          </w:p>
        </w:tc>
        <w:tc>
          <w:tcPr>
            <w:tcW w:w="1338" w:type="dxa"/>
            <w:vAlign w:val="center"/>
          </w:tcPr>
          <w:p w14:paraId="7E7AE9D5">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专业书籍                 （15分）</w:t>
            </w:r>
          </w:p>
        </w:tc>
        <w:tc>
          <w:tcPr>
            <w:tcW w:w="5189" w:type="dxa"/>
            <w:vAlign w:val="center"/>
          </w:tcPr>
          <w:p w14:paraId="3BF76B7F">
            <w:pPr>
              <w:widowControl/>
              <w:jc w:val="left"/>
              <w:textAlignment w:val="center"/>
              <w:rPr>
                <w:rStyle w:val="39"/>
                <w:rFonts w:hint="default"/>
              </w:rPr>
            </w:pPr>
            <w:r>
              <w:rPr>
                <w:rFonts w:hint="eastAsia" w:ascii="宋体" w:hAnsi="宋体" w:cs="宋体"/>
                <w:color w:val="000000"/>
                <w:kern w:val="0"/>
                <w:sz w:val="24"/>
              </w:rPr>
              <w:t>□专业书籍形成系列或专业书籍获得省部级以上图书奖（15分）</w:t>
            </w:r>
            <w:r>
              <w:rPr>
                <w:rFonts w:hint="eastAsia" w:ascii="宋体" w:hAnsi="宋体" w:cs="宋体"/>
                <w:color w:val="000000"/>
                <w:kern w:val="0"/>
                <w:sz w:val="24"/>
              </w:rPr>
              <w:br w:type="textWrapping"/>
            </w:r>
            <w:r>
              <w:rPr>
                <w:rFonts w:hint="eastAsia" w:ascii="宋体" w:hAnsi="宋体" w:cs="宋体"/>
                <w:color w:val="000000"/>
                <w:kern w:val="0"/>
                <w:sz w:val="24"/>
              </w:rPr>
              <w:t>□有专业书籍且专业书籍获得地市级以上图书奖（10分）</w:t>
            </w:r>
            <w:r>
              <w:rPr>
                <w:rFonts w:hint="eastAsia" w:ascii="宋体" w:hAnsi="宋体" w:cs="宋体"/>
                <w:color w:val="000000"/>
                <w:kern w:val="0"/>
                <w:sz w:val="24"/>
              </w:rPr>
              <w:br w:type="textWrapping"/>
            </w:r>
            <w:r>
              <w:rPr>
                <w:rFonts w:hint="eastAsia" w:ascii="宋体" w:hAnsi="宋体" w:cs="宋体"/>
                <w:color w:val="000000"/>
                <w:kern w:val="0"/>
                <w:sz w:val="24"/>
              </w:rPr>
              <w:t>□有专业书籍（5分）</w:t>
            </w:r>
            <w:r>
              <w:rPr>
                <w:rFonts w:hint="eastAsia" w:ascii="宋体" w:hAnsi="宋体" w:cs="宋体"/>
                <w:color w:val="000000"/>
                <w:kern w:val="0"/>
                <w:sz w:val="24"/>
              </w:rPr>
              <w:br w:type="textWrapping"/>
            </w:r>
            <w:r>
              <w:rPr>
                <w:rFonts w:hint="eastAsia" w:ascii="宋体" w:hAnsi="宋体" w:cs="宋体"/>
                <w:color w:val="000000"/>
                <w:kern w:val="0"/>
                <w:sz w:val="24"/>
              </w:rPr>
              <w:t xml:space="preserve">□无专业书籍（0分）                                                     </w:t>
            </w:r>
            <w:r>
              <w:rPr>
                <w:rFonts w:hint="eastAsia" w:ascii="宋体" w:hAnsi="宋体" w:cs="宋体"/>
                <w:color w:val="000000"/>
                <w:kern w:val="0"/>
                <w:sz w:val="24"/>
              </w:rPr>
              <w:br w:type="textWrapping"/>
            </w:r>
            <w:r>
              <w:rPr>
                <w:rStyle w:val="39"/>
                <w:rFonts w:hint="default"/>
              </w:rPr>
              <w:t>注：专业书籍指以学术性社团名义编辑出版的书籍，而非其负责人个人出版的书籍</w:t>
            </w:r>
          </w:p>
          <w:p w14:paraId="7E77733D">
            <w:pPr>
              <w:widowControl/>
              <w:jc w:val="left"/>
              <w:textAlignment w:val="center"/>
              <w:rPr>
                <w:rStyle w:val="39"/>
                <w:rFonts w:hint="default"/>
              </w:rPr>
            </w:pPr>
          </w:p>
        </w:tc>
        <w:tc>
          <w:tcPr>
            <w:tcW w:w="994" w:type="dxa"/>
          </w:tcPr>
          <w:p w14:paraId="1E1E0907">
            <w:pPr>
              <w:pStyle w:val="42"/>
              <w:rPr>
                <w:szCs w:val="18"/>
              </w:rPr>
            </w:pPr>
          </w:p>
        </w:tc>
        <w:tc>
          <w:tcPr>
            <w:tcW w:w="1256" w:type="dxa"/>
          </w:tcPr>
          <w:p w14:paraId="51B58751">
            <w:pPr>
              <w:pStyle w:val="42"/>
              <w:rPr>
                <w:szCs w:val="18"/>
              </w:rPr>
            </w:pPr>
          </w:p>
        </w:tc>
        <w:tc>
          <w:tcPr>
            <w:tcW w:w="1298" w:type="dxa"/>
          </w:tcPr>
          <w:p w14:paraId="35CC686D">
            <w:pPr>
              <w:pStyle w:val="42"/>
              <w:rPr>
                <w:szCs w:val="18"/>
              </w:rPr>
            </w:pPr>
          </w:p>
        </w:tc>
      </w:tr>
      <w:tr w14:paraId="0289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78F3E501">
            <w:pPr>
              <w:pStyle w:val="42"/>
              <w:rPr>
                <w:szCs w:val="18"/>
              </w:rPr>
            </w:pPr>
          </w:p>
        </w:tc>
        <w:tc>
          <w:tcPr>
            <w:tcW w:w="1237" w:type="dxa"/>
            <w:vMerge w:val="continue"/>
            <w:vAlign w:val="center"/>
          </w:tcPr>
          <w:p w14:paraId="042A0139">
            <w:pPr>
              <w:widowControl/>
              <w:jc w:val="center"/>
              <w:textAlignment w:val="center"/>
              <w:rPr>
                <w:rFonts w:ascii="宋体"/>
                <w:sz w:val="18"/>
              </w:rPr>
            </w:pPr>
          </w:p>
        </w:tc>
        <w:tc>
          <w:tcPr>
            <w:tcW w:w="1297" w:type="dxa"/>
            <w:vMerge w:val="continue"/>
            <w:vAlign w:val="center"/>
          </w:tcPr>
          <w:p w14:paraId="6C43599A">
            <w:pPr>
              <w:widowControl/>
              <w:jc w:val="center"/>
              <w:textAlignment w:val="center"/>
              <w:rPr>
                <w:rFonts w:ascii="宋体"/>
                <w:sz w:val="18"/>
              </w:rPr>
            </w:pPr>
          </w:p>
        </w:tc>
        <w:tc>
          <w:tcPr>
            <w:tcW w:w="790" w:type="dxa"/>
            <w:vAlign w:val="center"/>
          </w:tcPr>
          <w:p w14:paraId="1BDFEC9A">
            <w:pPr>
              <w:widowControl/>
              <w:jc w:val="center"/>
              <w:textAlignment w:val="center"/>
              <w:rPr>
                <w:rFonts w:ascii="宋体" w:hAnsi="宋体" w:cs="宋体"/>
                <w:color w:val="000000"/>
                <w:kern w:val="0"/>
                <w:sz w:val="24"/>
              </w:rPr>
            </w:pPr>
          </w:p>
          <w:p w14:paraId="364DB9A5">
            <w:pPr>
              <w:widowControl/>
              <w:jc w:val="center"/>
              <w:textAlignment w:val="center"/>
              <w:rPr>
                <w:rFonts w:ascii="宋体" w:hAnsi="宋体" w:cs="宋体"/>
                <w:color w:val="000000"/>
                <w:kern w:val="0"/>
                <w:sz w:val="24"/>
              </w:rPr>
            </w:pPr>
            <w:r>
              <w:rPr>
                <w:rFonts w:hint="eastAsia" w:ascii="宋体" w:hAnsi="宋体" w:cs="宋体"/>
                <w:color w:val="000000"/>
                <w:kern w:val="0"/>
                <w:sz w:val="24"/>
              </w:rPr>
              <w:t>110</w:t>
            </w:r>
          </w:p>
        </w:tc>
        <w:tc>
          <w:tcPr>
            <w:tcW w:w="1338" w:type="dxa"/>
            <w:vAlign w:val="center"/>
          </w:tcPr>
          <w:p w14:paraId="01FC3B26">
            <w:pPr>
              <w:widowControl/>
              <w:jc w:val="center"/>
              <w:textAlignment w:val="center"/>
              <w:rPr>
                <w:rFonts w:ascii="宋体" w:hAnsi="宋体" w:cs="宋体"/>
                <w:color w:val="000000"/>
                <w:kern w:val="0"/>
                <w:sz w:val="24"/>
              </w:rPr>
            </w:pPr>
          </w:p>
          <w:p w14:paraId="27AFF636">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内部资料                    （5分）</w:t>
            </w:r>
          </w:p>
        </w:tc>
        <w:tc>
          <w:tcPr>
            <w:tcW w:w="5189" w:type="dxa"/>
            <w:vAlign w:val="center"/>
          </w:tcPr>
          <w:p w14:paraId="27A0F8C6">
            <w:pPr>
              <w:widowControl/>
              <w:jc w:val="left"/>
              <w:textAlignment w:val="center"/>
              <w:rPr>
                <w:rFonts w:ascii="宋体" w:hAnsi="宋体" w:cs="宋体"/>
                <w:color w:val="000000"/>
                <w:kern w:val="0"/>
                <w:sz w:val="24"/>
              </w:rPr>
            </w:pPr>
            <w:r>
              <w:rPr>
                <w:rFonts w:hint="eastAsia" w:ascii="宋体" w:hAnsi="宋体" w:cs="宋体"/>
                <w:color w:val="000000"/>
                <w:kern w:val="0"/>
                <w:sz w:val="24"/>
              </w:rPr>
              <w:t>□定期编印的内部资料（5分）</w:t>
            </w:r>
            <w:r>
              <w:rPr>
                <w:rFonts w:hint="eastAsia" w:ascii="宋体" w:hAnsi="宋体" w:cs="宋体"/>
                <w:color w:val="000000"/>
                <w:kern w:val="0"/>
                <w:sz w:val="24"/>
              </w:rPr>
              <w:br w:type="textWrapping"/>
            </w:r>
            <w:r>
              <w:rPr>
                <w:rFonts w:hint="eastAsia" w:ascii="宋体" w:hAnsi="宋体" w:cs="宋体"/>
                <w:color w:val="000000"/>
                <w:kern w:val="0"/>
                <w:sz w:val="24"/>
              </w:rPr>
              <w:t>□有内部资料（3分）</w:t>
            </w:r>
            <w:r>
              <w:rPr>
                <w:rFonts w:hint="eastAsia" w:ascii="宋体" w:hAnsi="宋体" w:cs="宋体"/>
                <w:color w:val="000000"/>
                <w:kern w:val="0"/>
                <w:sz w:val="24"/>
              </w:rPr>
              <w:br w:type="textWrapping"/>
            </w:r>
            <w:r>
              <w:rPr>
                <w:rFonts w:hint="eastAsia" w:ascii="宋体" w:hAnsi="宋体" w:cs="宋体"/>
                <w:color w:val="000000"/>
                <w:kern w:val="0"/>
                <w:sz w:val="24"/>
              </w:rPr>
              <w:t>□无内部资料（0分）</w:t>
            </w:r>
          </w:p>
        </w:tc>
        <w:tc>
          <w:tcPr>
            <w:tcW w:w="994" w:type="dxa"/>
          </w:tcPr>
          <w:p w14:paraId="5CFDAECC">
            <w:pPr>
              <w:pStyle w:val="42"/>
              <w:rPr>
                <w:szCs w:val="18"/>
              </w:rPr>
            </w:pPr>
          </w:p>
        </w:tc>
        <w:tc>
          <w:tcPr>
            <w:tcW w:w="1256" w:type="dxa"/>
          </w:tcPr>
          <w:p w14:paraId="23AE63B1">
            <w:pPr>
              <w:pStyle w:val="42"/>
              <w:rPr>
                <w:szCs w:val="18"/>
              </w:rPr>
            </w:pPr>
          </w:p>
        </w:tc>
        <w:tc>
          <w:tcPr>
            <w:tcW w:w="1298" w:type="dxa"/>
          </w:tcPr>
          <w:p w14:paraId="710D4711">
            <w:pPr>
              <w:pStyle w:val="42"/>
              <w:rPr>
                <w:szCs w:val="18"/>
              </w:rPr>
            </w:pPr>
          </w:p>
        </w:tc>
      </w:tr>
      <w:tr w14:paraId="61E4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0D890980">
            <w:pPr>
              <w:pStyle w:val="42"/>
              <w:rPr>
                <w:szCs w:val="18"/>
              </w:rPr>
            </w:pPr>
          </w:p>
        </w:tc>
        <w:tc>
          <w:tcPr>
            <w:tcW w:w="1237" w:type="dxa"/>
            <w:vMerge w:val="continue"/>
            <w:vAlign w:val="center"/>
          </w:tcPr>
          <w:p w14:paraId="33FC9AD6">
            <w:pPr>
              <w:widowControl/>
              <w:jc w:val="center"/>
              <w:textAlignment w:val="center"/>
              <w:rPr>
                <w:rFonts w:ascii="宋体"/>
                <w:sz w:val="18"/>
              </w:rPr>
            </w:pPr>
          </w:p>
        </w:tc>
        <w:tc>
          <w:tcPr>
            <w:tcW w:w="1297" w:type="dxa"/>
            <w:vMerge w:val="restart"/>
            <w:vAlign w:val="center"/>
          </w:tcPr>
          <w:p w14:paraId="246F6AA4">
            <w:pPr>
              <w:widowControl/>
              <w:jc w:val="center"/>
              <w:textAlignment w:val="center"/>
              <w:rPr>
                <w:rFonts w:ascii="宋体"/>
                <w:sz w:val="24"/>
              </w:rPr>
            </w:pPr>
          </w:p>
          <w:p w14:paraId="75068931">
            <w:pPr>
              <w:widowControl/>
              <w:jc w:val="center"/>
              <w:textAlignment w:val="center"/>
              <w:rPr>
                <w:rFonts w:ascii="宋体"/>
                <w:sz w:val="24"/>
              </w:rPr>
            </w:pPr>
            <w:r>
              <w:rPr>
                <w:rFonts w:hint="eastAsia" w:ascii="宋体"/>
                <w:sz w:val="24"/>
              </w:rPr>
              <w:t>课题研究   （40分）</w:t>
            </w:r>
          </w:p>
        </w:tc>
        <w:tc>
          <w:tcPr>
            <w:tcW w:w="790" w:type="dxa"/>
            <w:vAlign w:val="center"/>
          </w:tcPr>
          <w:p w14:paraId="1610DC40">
            <w:pPr>
              <w:widowControl/>
              <w:jc w:val="center"/>
              <w:textAlignment w:val="center"/>
              <w:rPr>
                <w:rFonts w:ascii="宋体" w:hAnsi="宋体" w:cs="宋体"/>
                <w:color w:val="000000"/>
                <w:kern w:val="0"/>
                <w:sz w:val="24"/>
              </w:rPr>
            </w:pPr>
            <w:r>
              <w:rPr>
                <w:rFonts w:hint="eastAsia" w:ascii="宋体" w:hAnsi="宋体" w:cs="宋体"/>
                <w:color w:val="000000"/>
                <w:kern w:val="0"/>
                <w:sz w:val="24"/>
              </w:rPr>
              <w:t>111</w:t>
            </w:r>
          </w:p>
        </w:tc>
        <w:tc>
          <w:tcPr>
            <w:tcW w:w="1338" w:type="dxa"/>
            <w:vAlign w:val="center"/>
          </w:tcPr>
          <w:p w14:paraId="3CB7C33D">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组织课题                     （20分）</w:t>
            </w:r>
          </w:p>
        </w:tc>
        <w:tc>
          <w:tcPr>
            <w:tcW w:w="5189" w:type="dxa"/>
            <w:vAlign w:val="center"/>
          </w:tcPr>
          <w:p w14:paraId="6F0B67DD">
            <w:pPr>
              <w:widowControl/>
              <w:jc w:val="left"/>
              <w:textAlignment w:val="center"/>
              <w:rPr>
                <w:rFonts w:ascii="宋体" w:hAnsi="宋体" w:cs="宋体"/>
                <w:color w:val="000000"/>
                <w:kern w:val="0"/>
                <w:sz w:val="24"/>
              </w:rPr>
            </w:pPr>
            <w:r>
              <w:rPr>
                <w:rFonts w:hint="eastAsia" w:ascii="宋体" w:hAnsi="宋体" w:cs="宋体"/>
                <w:color w:val="000000"/>
                <w:kern w:val="0"/>
                <w:sz w:val="24"/>
              </w:rPr>
              <w:t>□组织课题3项以上（20分）</w:t>
            </w:r>
            <w:r>
              <w:rPr>
                <w:rFonts w:hint="eastAsia" w:ascii="宋体" w:hAnsi="宋体" w:cs="宋体"/>
                <w:color w:val="000000"/>
                <w:kern w:val="0"/>
                <w:sz w:val="24"/>
              </w:rPr>
              <w:br w:type="textWrapping"/>
            </w:r>
            <w:r>
              <w:rPr>
                <w:rFonts w:hint="eastAsia" w:ascii="宋体" w:hAnsi="宋体" w:cs="宋体"/>
                <w:color w:val="000000"/>
                <w:kern w:val="0"/>
                <w:sz w:val="24"/>
              </w:rPr>
              <w:t>□组织课题2项以上（10分）</w:t>
            </w:r>
            <w:r>
              <w:rPr>
                <w:rFonts w:hint="eastAsia" w:ascii="宋体" w:hAnsi="宋体" w:cs="宋体"/>
                <w:color w:val="000000"/>
                <w:kern w:val="0"/>
                <w:sz w:val="24"/>
              </w:rPr>
              <w:br w:type="textWrapping"/>
            </w:r>
            <w:r>
              <w:rPr>
                <w:rFonts w:hint="eastAsia" w:ascii="宋体" w:hAnsi="宋体" w:cs="宋体"/>
                <w:color w:val="000000"/>
                <w:kern w:val="0"/>
                <w:sz w:val="24"/>
              </w:rPr>
              <w:t>□组织课题1项以上（5分）</w:t>
            </w:r>
            <w:r>
              <w:rPr>
                <w:rFonts w:hint="eastAsia" w:ascii="宋体" w:hAnsi="宋体" w:cs="宋体"/>
                <w:color w:val="000000"/>
                <w:kern w:val="0"/>
                <w:sz w:val="24"/>
              </w:rPr>
              <w:br w:type="textWrapping"/>
            </w:r>
            <w:r>
              <w:rPr>
                <w:rFonts w:hint="eastAsia" w:ascii="宋体" w:hAnsi="宋体" w:cs="宋体"/>
                <w:color w:val="000000"/>
                <w:kern w:val="0"/>
                <w:sz w:val="24"/>
              </w:rPr>
              <w:t>□未组织过课题（0分）</w:t>
            </w:r>
            <w:r>
              <w:rPr>
                <w:rFonts w:hint="eastAsia" w:ascii="宋体" w:hAnsi="宋体" w:cs="宋体"/>
                <w:color w:val="000000"/>
                <w:kern w:val="0"/>
                <w:sz w:val="24"/>
              </w:rPr>
              <w:br w:type="textWrapping"/>
            </w:r>
            <w:r>
              <w:rPr>
                <w:rStyle w:val="39"/>
                <w:rFonts w:hint="default"/>
              </w:rPr>
              <w:t>注：组织课题指向会员发布课题或号召会员进行申报</w:t>
            </w:r>
          </w:p>
        </w:tc>
        <w:tc>
          <w:tcPr>
            <w:tcW w:w="994" w:type="dxa"/>
          </w:tcPr>
          <w:p w14:paraId="63383391">
            <w:pPr>
              <w:pStyle w:val="42"/>
              <w:rPr>
                <w:szCs w:val="18"/>
              </w:rPr>
            </w:pPr>
          </w:p>
        </w:tc>
        <w:tc>
          <w:tcPr>
            <w:tcW w:w="1256" w:type="dxa"/>
          </w:tcPr>
          <w:p w14:paraId="67988660">
            <w:pPr>
              <w:pStyle w:val="42"/>
              <w:rPr>
                <w:szCs w:val="18"/>
              </w:rPr>
            </w:pPr>
          </w:p>
        </w:tc>
        <w:tc>
          <w:tcPr>
            <w:tcW w:w="1298" w:type="dxa"/>
          </w:tcPr>
          <w:p w14:paraId="7F6F6B3C">
            <w:pPr>
              <w:pStyle w:val="42"/>
              <w:rPr>
                <w:szCs w:val="18"/>
              </w:rPr>
            </w:pPr>
          </w:p>
        </w:tc>
      </w:tr>
      <w:tr w14:paraId="63AB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77BBE1D1">
            <w:pPr>
              <w:pStyle w:val="42"/>
              <w:rPr>
                <w:szCs w:val="18"/>
              </w:rPr>
            </w:pPr>
          </w:p>
        </w:tc>
        <w:tc>
          <w:tcPr>
            <w:tcW w:w="1237" w:type="dxa"/>
            <w:vMerge w:val="continue"/>
            <w:vAlign w:val="center"/>
          </w:tcPr>
          <w:p w14:paraId="5B6E2671">
            <w:pPr>
              <w:widowControl/>
              <w:jc w:val="center"/>
              <w:textAlignment w:val="center"/>
              <w:rPr>
                <w:rFonts w:ascii="宋体"/>
                <w:sz w:val="18"/>
              </w:rPr>
            </w:pPr>
          </w:p>
        </w:tc>
        <w:tc>
          <w:tcPr>
            <w:tcW w:w="1297" w:type="dxa"/>
            <w:vMerge w:val="continue"/>
            <w:vAlign w:val="center"/>
          </w:tcPr>
          <w:p w14:paraId="57FBE81F">
            <w:pPr>
              <w:widowControl/>
              <w:jc w:val="center"/>
              <w:textAlignment w:val="center"/>
              <w:rPr>
                <w:rFonts w:ascii="宋体"/>
                <w:sz w:val="18"/>
              </w:rPr>
            </w:pPr>
          </w:p>
        </w:tc>
        <w:tc>
          <w:tcPr>
            <w:tcW w:w="790" w:type="dxa"/>
            <w:vAlign w:val="center"/>
          </w:tcPr>
          <w:p w14:paraId="4AC4B7DC">
            <w:pPr>
              <w:widowControl/>
              <w:jc w:val="center"/>
              <w:textAlignment w:val="center"/>
              <w:rPr>
                <w:rFonts w:ascii="宋体" w:hAnsi="宋体" w:cs="宋体"/>
                <w:color w:val="000000"/>
                <w:kern w:val="0"/>
                <w:sz w:val="24"/>
              </w:rPr>
            </w:pPr>
            <w:r>
              <w:rPr>
                <w:rFonts w:hint="eastAsia" w:ascii="宋体" w:hAnsi="宋体" w:cs="宋体"/>
                <w:color w:val="000000"/>
                <w:kern w:val="0"/>
                <w:sz w:val="24"/>
              </w:rPr>
              <w:t>112</w:t>
            </w:r>
          </w:p>
        </w:tc>
        <w:tc>
          <w:tcPr>
            <w:tcW w:w="1338" w:type="dxa"/>
            <w:vAlign w:val="center"/>
          </w:tcPr>
          <w:p w14:paraId="766476F3">
            <w:pPr>
              <w:widowControl/>
              <w:jc w:val="center"/>
              <w:textAlignment w:val="center"/>
              <w:rPr>
                <w:rFonts w:ascii="宋体" w:hAnsi="宋体" w:cs="宋体"/>
                <w:color w:val="000000"/>
                <w:kern w:val="0"/>
                <w:sz w:val="24"/>
              </w:rPr>
            </w:pPr>
            <w:r>
              <w:rPr>
                <w:rFonts w:hint="eastAsia" w:ascii="宋体" w:hAnsi="宋体" w:cs="宋体"/>
                <w:color w:val="000000"/>
                <w:kern w:val="0"/>
                <w:sz w:val="24"/>
              </w:rPr>
              <w:t>承担课题                  （20分）</w:t>
            </w:r>
          </w:p>
        </w:tc>
        <w:tc>
          <w:tcPr>
            <w:tcW w:w="5189" w:type="dxa"/>
            <w:vAlign w:val="center"/>
          </w:tcPr>
          <w:p w14:paraId="78533068">
            <w:pPr>
              <w:widowControl/>
              <w:jc w:val="left"/>
              <w:textAlignment w:val="center"/>
              <w:rPr>
                <w:rFonts w:ascii="宋体" w:hAnsi="宋体" w:cs="宋体"/>
                <w:color w:val="000000"/>
                <w:kern w:val="0"/>
                <w:sz w:val="24"/>
              </w:rPr>
            </w:pPr>
            <w:r>
              <w:rPr>
                <w:rFonts w:hint="eastAsia" w:ascii="宋体" w:hAnsi="宋体" w:cs="宋体"/>
                <w:b/>
                <w:color w:val="000000"/>
                <w:kern w:val="0"/>
                <w:sz w:val="24"/>
              </w:rPr>
              <w:t>自然科学类</w:t>
            </w:r>
            <w:r>
              <w:rPr>
                <w:rStyle w:val="38"/>
                <w:rFonts w:hint="default"/>
              </w:rPr>
              <w:br w:type="textWrapping"/>
            </w:r>
            <w:r>
              <w:rPr>
                <w:rStyle w:val="38"/>
                <w:rFonts w:hint="default"/>
              </w:rPr>
              <w:t>□承担省部级课题研究项目3项及以上（20分）</w:t>
            </w:r>
            <w:r>
              <w:rPr>
                <w:rStyle w:val="38"/>
                <w:rFonts w:hint="default"/>
              </w:rPr>
              <w:br w:type="textWrapping"/>
            </w:r>
            <w:r>
              <w:rPr>
                <w:rStyle w:val="38"/>
                <w:rFonts w:hint="default"/>
              </w:rPr>
              <w:t>□承担省部级课题研究项目2项及以上（10分）</w:t>
            </w:r>
            <w:r>
              <w:rPr>
                <w:rStyle w:val="38"/>
                <w:rFonts w:hint="default"/>
              </w:rPr>
              <w:br w:type="textWrapping"/>
            </w:r>
            <w:r>
              <w:rPr>
                <w:rStyle w:val="38"/>
                <w:rFonts w:hint="default"/>
              </w:rPr>
              <w:t>□承担省部级课题研究项目1项（5分）</w:t>
            </w:r>
            <w:r>
              <w:rPr>
                <w:rStyle w:val="38"/>
                <w:rFonts w:hint="default"/>
              </w:rPr>
              <w:br w:type="textWrapping"/>
            </w:r>
            <w:r>
              <w:rPr>
                <w:rStyle w:val="38"/>
                <w:rFonts w:hint="default"/>
              </w:rPr>
              <w:t>□未承担过省部级课题研究项目（0分）</w:t>
            </w:r>
            <w:r>
              <w:rPr>
                <w:rStyle w:val="38"/>
                <w:rFonts w:hint="default"/>
              </w:rPr>
              <w:br w:type="textWrapping"/>
            </w:r>
            <w:r>
              <w:rPr>
                <w:rStyle w:val="39"/>
                <w:rFonts w:hint="default"/>
              </w:rPr>
              <w:t>人文社会科学类</w:t>
            </w:r>
            <w:r>
              <w:rPr>
                <w:rStyle w:val="38"/>
                <w:rFonts w:hint="default"/>
              </w:rPr>
              <w:br w:type="textWrapping"/>
            </w:r>
            <w:r>
              <w:rPr>
                <w:rStyle w:val="38"/>
                <w:rFonts w:hint="default"/>
              </w:rPr>
              <w:t>□承担省部级课题研究项目2项及以上（20分）</w:t>
            </w:r>
            <w:r>
              <w:rPr>
                <w:rStyle w:val="38"/>
                <w:rFonts w:hint="default"/>
              </w:rPr>
              <w:br w:type="textWrapping"/>
            </w:r>
            <w:r>
              <w:rPr>
                <w:rStyle w:val="38"/>
                <w:rFonts w:hint="default"/>
              </w:rPr>
              <w:t>□承担过省部级课题研究项目（10分）</w:t>
            </w:r>
            <w:r>
              <w:rPr>
                <w:rStyle w:val="38"/>
                <w:rFonts w:hint="default"/>
              </w:rPr>
              <w:br w:type="textWrapping"/>
            </w:r>
            <w:r>
              <w:rPr>
                <w:rStyle w:val="38"/>
                <w:rFonts w:hint="default"/>
              </w:rPr>
              <w:t>□未承担过省部级课题研究项目（0分）</w:t>
            </w:r>
          </w:p>
        </w:tc>
        <w:tc>
          <w:tcPr>
            <w:tcW w:w="994" w:type="dxa"/>
          </w:tcPr>
          <w:p w14:paraId="6E8912FE">
            <w:pPr>
              <w:pStyle w:val="42"/>
              <w:rPr>
                <w:szCs w:val="18"/>
              </w:rPr>
            </w:pPr>
          </w:p>
        </w:tc>
        <w:tc>
          <w:tcPr>
            <w:tcW w:w="1256" w:type="dxa"/>
          </w:tcPr>
          <w:p w14:paraId="5CB6D21E">
            <w:pPr>
              <w:pStyle w:val="42"/>
              <w:rPr>
                <w:szCs w:val="18"/>
              </w:rPr>
            </w:pPr>
          </w:p>
        </w:tc>
        <w:tc>
          <w:tcPr>
            <w:tcW w:w="1298" w:type="dxa"/>
          </w:tcPr>
          <w:p w14:paraId="294F98CD">
            <w:pPr>
              <w:pStyle w:val="42"/>
              <w:rPr>
                <w:szCs w:val="18"/>
              </w:rPr>
            </w:pPr>
          </w:p>
        </w:tc>
      </w:tr>
      <w:tr w14:paraId="2AEE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4FE7C637">
            <w:pPr>
              <w:pStyle w:val="42"/>
              <w:rPr>
                <w:szCs w:val="18"/>
              </w:rPr>
            </w:pPr>
          </w:p>
        </w:tc>
        <w:tc>
          <w:tcPr>
            <w:tcW w:w="1237" w:type="dxa"/>
            <w:vMerge w:val="restart"/>
            <w:vAlign w:val="center"/>
          </w:tcPr>
          <w:p w14:paraId="0BB43ABE">
            <w:pPr>
              <w:widowControl/>
              <w:jc w:val="center"/>
              <w:textAlignment w:val="center"/>
              <w:rPr>
                <w:rFonts w:ascii="宋体"/>
                <w:sz w:val="18"/>
              </w:rPr>
            </w:pPr>
            <w:r>
              <w:rPr>
                <w:rFonts w:hint="eastAsia" w:ascii="宋体" w:hAnsi="宋体" w:cs="宋体"/>
                <w:color w:val="000000"/>
                <w:kern w:val="0"/>
                <w:sz w:val="24"/>
              </w:rPr>
              <w:t>规范行为（40分）</w:t>
            </w:r>
          </w:p>
        </w:tc>
        <w:tc>
          <w:tcPr>
            <w:tcW w:w="1297" w:type="dxa"/>
            <w:vMerge w:val="restart"/>
            <w:vAlign w:val="center"/>
          </w:tcPr>
          <w:p w14:paraId="76411250">
            <w:pPr>
              <w:widowControl/>
              <w:jc w:val="center"/>
              <w:textAlignment w:val="center"/>
              <w:rPr>
                <w:rFonts w:ascii="宋体"/>
                <w:sz w:val="18"/>
              </w:rPr>
            </w:pPr>
            <w:r>
              <w:rPr>
                <w:rFonts w:hint="eastAsia" w:ascii="宋体" w:hAnsi="宋体" w:cs="宋体"/>
                <w:color w:val="000000"/>
                <w:kern w:val="0"/>
                <w:sz w:val="24"/>
              </w:rPr>
              <w:t>诚信自律 （40分）</w:t>
            </w:r>
          </w:p>
        </w:tc>
        <w:tc>
          <w:tcPr>
            <w:tcW w:w="790" w:type="dxa"/>
            <w:vAlign w:val="center"/>
          </w:tcPr>
          <w:p w14:paraId="64524EE5">
            <w:pPr>
              <w:widowControl/>
              <w:jc w:val="center"/>
              <w:textAlignment w:val="center"/>
              <w:rPr>
                <w:rFonts w:ascii="宋体" w:hAnsi="宋体" w:cs="宋体"/>
                <w:color w:val="000000"/>
                <w:kern w:val="0"/>
                <w:sz w:val="24"/>
              </w:rPr>
            </w:pPr>
            <w:r>
              <w:rPr>
                <w:rFonts w:hint="eastAsia" w:ascii="宋体" w:hAnsi="宋体" w:cs="宋体"/>
                <w:color w:val="000000"/>
                <w:kern w:val="0"/>
                <w:sz w:val="24"/>
              </w:rPr>
              <w:t>113</w:t>
            </w:r>
          </w:p>
        </w:tc>
        <w:tc>
          <w:tcPr>
            <w:tcW w:w="1338" w:type="dxa"/>
            <w:vAlign w:val="center"/>
          </w:tcPr>
          <w:p w14:paraId="3216E3C7">
            <w:pPr>
              <w:widowControl/>
              <w:jc w:val="center"/>
              <w:textAlignment w:val="center"/>
              <w:rPr>
                <w:rFonts w:ascii="宋体" w:hAnsi="宋体" w:cs="宋体"/>
                <w:color w:val="000000"/>
                <w:kern w:val="0"/>
                <w:sz w:val="24"/>
              </w:rPr>
            </w:pPr>
            <w:r>
              <w:rPr>
                <w:rFonts w:hint="eastAsia" w:ascii="宋体" w:hAnsi="宋体" w:cs="宋体"/>
                <w:color w:val="000000"/>
                <w:kern w:val="0"/>
                <w:sz w:val="24"/>
              </w:rPr>
              <w:t>学术自律制度              （10分）</w:t>
            </w:r>
          </w:p>
        </w:tc>
        <w:tc>
          <w:tcPr>
            <w:tcW w:w="5189" w:type="dxa"/>
            <w:vAlign w:val="center"/>
          </w:tcPr>
          <w:p w14:paraId="7421E18B">
            <w:pPr>
              <w:widowControl/>
              <w:jc w:val="left"/>
              <w:textAlignment w:val="center"/>
              <w:rPr>
                <w:rFonts w:ascii="宋体" w:hAnsi="宋体" w:cs="宋体"/>
                <w:color w:val="000000"/>
                <w:kern w:val="0"/>
                <w:sz w:val="24"/>
              </w:rPr>
            </w:pPr>
            <w:r>
              <w:rPr>
                <w:rFonts w:hint="eastAsia" w:ascii="宋体" w:hAnsi="宋体" w:cs="宋体"/>
                <w:color w:val="000000"/>
                <w:kern w:val="0"/>
                <w:sz w:val="24"/>
              </w:rPr>
              <w:t>□制订详细、规范的学术自律制度（10分）</w:t>
            </w:r>
            <w:r>
              <w:rPr>
                <w:rFonts w:hint="eastAsia" w:ascii="宋体" w:hAnsi="宋体" w:cs="宋体"/>
                <w:color w:val="000000"/>
                <w:kern w:val="0"/>
                <w:sz w:val="24"/>
              </w:rPr>
              <w:br w:type="textWrapping"/>
            </w:r>
            <w:r>
              <w:rPr>
                <w:rFonts w:hint="eastAsia" w:ascii="宋体" w:hAnsi="宋体" w:cs="宋体"/>
                <w:color w:val="000000"/>
                <w:kern w:val="0"/>
                <w:sz w:val="24"/>
              </w:rPr>
              <w:t>□制订简单的学术自律制度（5分）</w:t>
            </w:r>
            <w:r>
              <w:rPr>
                <w:rFonts w:hint="eastAsia" w:ascii="宋体" w:hAnsi="宋体" w:cs="宋体"/>
                <w:color w:val="000000"/>
                <w:kern w:val="0"/>
                <w:sz w:val="24"/>
              </w:rPr>
              <w:br w:type="textWrapping"/>
            </w:r>
            <w:r>
              <w:rPr>
                <w:rFonts w:hint="eastAsia" w:ascii="宋体" w:hAnsi="宋体" w:cs="宋体"/>
                <w:color w:val="000000"/>
                <w:kern w:val="0"/>
                <w:sz w:val="24"/>
              </w:rPr>
              <w:t>□未制订学术自律制度（0分）</w:t>
            </w:r>
          </w:p>
        </w:tc>
        <w:tc>
          <w:tcPr>
            <w:tcW w:w="994" w:type="dxa"/>
          </w:tcPr>
          <w:p w14:paraId="4B4D7748">
            <w:pPr>
              <w:pStyle w:val="42"/>
              <w:rPr>
                <w:szCs w:val="18"/>
              </w:rPr>
            </w:pPr>
          </w:p>
        </w:tc>
        <w:tc>
          <w:tcPr>
            <w:tcW w:w="1256" w:type="dxa"/>
          </w:tcPr>
          <w:p w14:paraId="15C553CD">
            <w:pPr>
              <w:pStyle w:val="42"/>
              <w:rPr>
                <w:szCs w:val="18"/>
              </w:rPr>
            </w:pPr>
          </w:p>
        </w:tc>
        <w:tc>
          <w:tcPr>
            <w:tcW w:w="1298" w:type="dxa"/>
          </w:tcPr>
          <w:p w14:paraId="3824360B">
            <w:pPr>
              <w:pStyle w:val="42"/>
              <w:rPr>
                <w:szCs w:val="18"/>
              </w:rPr>
            </w:pPr>
          </w:p>
        </w:tc>
      </w:tr>
      <w:tr w14:paraId="702D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3AACD6FB">
            <w:pPr>
              <w:pStyle w:val="42"/>
              <w:rPr>
                <w:szCs w:val="18"/>
              </w:rPr>
            </w:pPr>
          </w:p>
        </w:tc>
        <w:tc>
          <w:tcPr>
            <w:tcW w:w="1237" w:type="dxa"/>
            <w:vMerge w:val="continue"/>
            <w:vAlign w:val="center"/>
          </w:tcPr>
          <w:p w14:paraId="301B2397">
            <w:pPr>
              <w:widowControl/>
              <w:jc w:val="center"/>
              <w:textAlignment w:val="center"/>
              <w:rPr>
                <w:rFonts w:ascii="宋体"/>
                <w:sz w:val="18"/>
              </w:rPr>
            </w:pPr>
          </w:p>
        </w:tc>
        <w:tc>
          <w:tcPr>
            <w:tcW w:w="1297" w:type="dxa"/>
            <w:vMerge w:val="continue"/>
            <w:vAlign w:val="center"/>
          </w:tcPr>
          <w:p w14:paraId="6AE1E31E">
            <w:pPr>
              <w:widowControl/>
              <w:jc w:val="center"/>
              <w:textAlignment w:val="center"/>
              <w:rPr>
                <w:rFonts w:ascii="宋体"/>
                <w:sz w:val="18"/>
              </w:rPr>
            </w:pPr>
          </w:p>
        </w:tc>
        <w:tc>
          <w:tcPr>
            <w:tcW w:w="790" w:type="dxa"/>
            <w:vAlign w:val="center"/>
          </w:tcPr>
          <w:p w14:paraId="48348E71">
            <w:pPr>
              <w:widowControl/>
              <w:jc w:val="center"/>
              <w:textAlignment w:val="center"/>
              <w:rPr>
                <w:rFonts w:ascii="宋体" w:hAnsi="宋体" w:cs="宋体"/>
                <w:color w:val="000000"/>
                <w:kern w:val="0"/>
                <w:sz w:val="24"/>
              </w:rPr>
            </w:pPr>
            <w:r>
              <w:rPr>
                <w:rFonts w:hint="eastAsia" w:ascii="宋体" w:hAnsi="宋体" w:cs="宋体"/>
                <w:color w:val="000000"/>
                <w:kern w:val="0"/>
                <w:sz w:val="24"/>
              </w:rPr>
              <w:t>114</w:t>
            </w:r>
          </w:p>
        </w:tc>
        <w:tc>
          <w:tcPr>
            <w:tcW w:w="1338" w:type="dxa"/>
            <w:vAlign w:val="center"/>
          </w:tcPr>
          <w:p w14:paraId="26B7F382">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自律制度  </w:t>
            </w:r>
            <w:r>
              <w:rPr>
                <w:rFonts w:hint="eastAsia" w:ascii="宋体" w:hAnsi="宋体" w:cs="宋体"/>
                <w:color w:val="000000"/>
                <w:kern w:val="0"/>
                <w:sz w:val="24"/>
              </w:rPr>
              <w:br w:type="textWrapping"/>
            </w:r>
            <w:r>
              <w:rPr>
                <w:rFonts w:hint="eastAsia" w:ascii="宋体" w:hAnsi="宋体" w:cs="宋体"/>
                <w:color w:val="000000"/>
                <w:kern w:val="0"/>
                <w:sz w:val="24"/>
              </w:rPr>
              <w:t>实施</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3A217EE3">
            <w:pPr>
              <w:widowControl/>
              <w:jc w:val="left"/>
              <w:textAlignment w:val="center"/>
              <w:rPr>
                <w:rFonts w:ascii="宋体" w:hAnsi="宋体" w:cs="宋体"/>
                <w:color w:val="000000"/>
                <w:kern w:val="0"/>
                <w:sz w:val="24"/>
              </w:rPr>
            </w:pPr>
            <w:r>
              <w:rPr>
                <w:rFonts w:hint="eastAsia" w:ascii="宋体" w:hAnsi="宋体" w:cs="宋体"/>
                <w:color w:val="000000"/>
                <w:kern w:val="0"/>
                <w:sz w:val="24"/>
              </w:rPr>
              <w:t>□按照学术自律制度切实开展公开，并成效显著（20分）</w:t>
            </w:r>
            <w:r>
              <w:rPr>
                <w:rFonts w:hint="eastAsia" w:ascii="宋体" w:hAnsi="宋体" w:cs="宋体"/>
                <w:color w:val="000000"/>
                <w:kern w:val="0"/>
                <w:sz w:val="24"/>
              </w:rPr>
              <w:br w:type="textWrapping"/>
            </w:r>
            <w:r>
              <w:rPr>
                <w:rFonts w:hint="eastAsia" w:ascii="宋体" w:hAnsi="宋体" w:cs="宋体"/>
                <w:color w:val="000000"/>
                <w:kern w:val="0"/>
                <w:sz w:val="24"/>
              </w:rPr>
              <w:t>□按照学术自律制度开展公开，并成效一般（10分）</w:t>
            </w:r>
            <w:r>
              <w:rPr>
                <w:rFonts w:hint="eastAsia" w:ascii="宋体" w:hAnsi="宋体" w:cs="宋体"/>
                <w:color w:val="000000"/>
                <w:kern w:val="0"/>
                <w:sz w:val="24"/>
              </w:rPr>
              <w:br w:type="textWrapping"/>
            </w:r>
            <w:r>
              <w:rPr>
                <w:rFonts w:hint="eastAsia" w:ascii="宋体" w:hAnsi="宋体" w:cs="宋体"/>
                <w:color w:val="000000"/>
                <w:kern w:val="0"/>
                <w:sz w:val="24"/>
              </w:rPr>
              <w:t>□未制订学术自律制度（0分）</w:t>
            </w:r>
          </w:p>
        </w:tc>
        <w:tc>
          <w:tcPr>
            <w:tcW w:w="994" w:type="dxa"/>
          </w:tcPr>
          <w:p w14:paraId="6D818467">
            <w:pPr>
              <w:pStyle w:val="42"/>
              <w:rPr>
                <w:szCs w:val="18"/>
              </w:rPr>
            </w:pPr>
          </w:p>
        </w:tc>
        <w:tc>
          <w:tcPr>
            <w:tcW w:w="1256" w:type="dxa"/>
          </w:tcPr>
          <w:p w14:paraId="6CB42B01">
            <w:pPr>
              <w:pStyle w:val="42"/>
              <w:rPr>
                <w:szCs w:val="18"/>
              </w:rPr>
            </w:pPr>
          </w:p>
        </w:tc>
        <w:tc>
          <w:tcPr>
            <w:tcW w:w="1298" w:type="dxa"/>
          </w:tcPr>
          <w:p w14:paraId="4AF35A28">
            <w:pPr>
              <w:pStyle w:val="42"/>
              <w:rPr>
                <w:szCs w:val="18"/>
              </w:rPr>
            </w:pPr>
          </w:p>
        </w:tc>
      </w:tr>
      <w:tr w14:paraId="600B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70B4B576">
            <w:pPr>
              <w:pStyle w:val="42"/>
              <w:rPr>
                <w:szCs w:val="18"/>
              </w:rPr>
            </w:pPr>
          </w:p>
        </w:tc>
        <w:tc>
          <w:tcPr>
            <w:tcW w:w="1237" w:type="dxa"/>
            <w:vMerge w:val="continue"/>
            <w:vAlign w:val="center"/>
          </w:tcPr>
          <w:p w14:paraId="1E9DD574">
            <w:pPr>
              <w:widowControl/>
              <w:jc w:val="center"/>
              <w:textAlignment w:val="center"/>
              <w:rPr>
                <w:rFonts w:ascii="宋体"/>
                <w:sz w:val="18"/>
              </w:rPr>
            </w:pPr>
          </w:p>
        </w:tc>
        <w:tc>
          <w:tcPr>
            <w:tcW w:w="1297" w:type="dxa"/>
            <w:vMerge w:val="continue"/>
            <w:vAlign w:val="center"/>
          </w:tcPr>
          <w:p w14:paraId="55673AB2">
            <w:pPr>
              <w:widowControl/>
              <w:jc w:val="center"/>
              <w:textAlignment w:val="center"/>
              <w:rPr>
                <w:rFonts w:ascii="宋体"/>
                <w:sz w:val="18"/>
              </w:rPr>
            </w:pPr>
          </w:p>
        </w:tc>
        <w:tc>
          <w:tcPr>
            <w:tcW w:w="790" w:type="dxa"/>
            <w:vAlign w:val="center"/>
          </w:tcPr>
          <w:p w14:paraId="1F7A0789">
            <w:pPr>
              <w:widowControl/>
              <w:jc w:val="center"/>
              <w:textAlignment w:val="center"/>
              <w:rPr>
                <w:rFonts w:ascii="宋体" w:hAnsi="宋体" w:cs="宋体"/>
                <w:color w:val="000000"/>
                <w:kern w:val="0"/>
                <w:sz w:val="24"/>
              </w:rPr>
            </w:pPr>
            <w:r>
              <w:rPr>
                <w:rFonts w:hint="eastAsia" w:ascii="宋体" w:hAnsi="宋体" w:cs="宋体"/>
                <w:color w:val="000000"/>
                <w:kern w:val="0"/>
                <w:sz w:val="24"/>
              </w:rPr>
              <w:t>115</w:t>
            </w:r>
          </w:p>
        </w:tc>
        <w:tc>
          <w:tcPr>
            <w:tcW w:w="1338" w:type="dxa"/>
            <w:vAlign w:val="center"/>
          </w:tcPr>
          <w:p w14:paraId="4254D753">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公开处罚信息            （10分）</w:t>
            </w:r>
          </w:p>
        </w:tc>
        <w:tc>
          <w:tcPr>
            <w:tcW w:w="5189" w:type="dxa"/>
            <w:vAlign w:val="center"/>
          </w:tcPr>
          <w:p w14:paraId="1EE63042">
            <w:pPr>
              <w:widowControl/>
              <w:jc w:val="left"/>
              <w:textAlignment w:val="center"/>
              <w:rPr>
                <w:rFonts w:ascii="宋体" w:hAnsi="宋体" w:cs="宋体"/>
                <w:color w:val="000000"/>
                <w:kern w:val="0"/>
                <w:sz w:val="24"/>
              </w:rPr>
            </w:pPr>
            <w:r>
              <w:rPr>
                <w:rFonts w:hint="eastAsia" w:ascii="宋体" w:hAnsi="宋体" w:cs="宋体"/>
                <w:color w:val="000000"/>
                <w:kern w:val="0"/>
                <w:sz w:val="24"/>
              </w:rPr>
              <w:t>□定期收集、公开本领域的处罚信息（10分）</w:t>
            </w:r>
            <w:r>
              <w:rPr>
                <w:rFonts w:hint="eastAsia" w:ascii="宋体" w:hAnsi="宋体" w:cs="宋体"/>
                <w:color w:val="000000"/>
                <w:kern w:val="0"/>
                <w:sz w:val="24"/>
              </w:rPr>
              <w:br w:type="textWrapping"/>
            </w:r>
            <w:r>
              <w:rPr>
                <w:rFonts w:hint="eastAsia" w:ascii="宋体" w:hAnsi="宋体" w:cs="宋体"/>
                <w:color w:val="000000"/>
                <w:kern w:val="0"/>
                <w:sz w:val="24"/>
              </w:rPr>
              <w:t>□有公开过本领域的处罚信息（5分）</w:t>
            </w:r>
            <w:r>
              <w:rPr>
                <w:rFonts w:hint="eastAsia" w:ascii="宋体" w:hAnsi="宋体" w:cs="宋体"/>
                <w:color w:val="000000"/>
                <w:kern w:val="0"/>
                <w:sz w:val="24"/>
              </w:rPr>
              <w:br w:type="textWrapping"/>
            </w:r>
            <w:r>
              <w:rPr>
                <w:rFonts w:hint="eastAsia" w:ascii="宋体" w:hAnsi="宋体" w:cs="宋体"/>
                <w:color w:val="000000"/>
                <w:kern w:val="0"/>
                <w:sz w:val="24"/>
              </w:rPr>
              <w:t>□未公开过本领域的处罚信息（0分）</w:t>
            </w:r>
          </w:p>
        </w:tc>
        <w:tc>
          <w:tcPr>
            <w:tcW w:w="994" w:type="dxa"/>
          </w:tcPr>
          <w:p w14:paraId="405C2CD9">
            <w:pPr>
              <w:pStyle w:val="42"/>
              <w:rPr>
                <w:szCs w:val="18"/>
              </w:rPr>
            </w:pPr>
          </w:p>
        </w:tc>
        <w:tc>
          <w:tcPr>
            <w:tcW w:w="1256" w:type="dxa"/>
          </w:tcPr>
          <w:p w14:paraId="1ECE1751">
            <w:pPr>
              <w:pStyle w:val="42"/>
              <w:rPr>
                <w:szCs w:val="18"/>
              </w:rPr>
            </w:pPr>
          </w:p>
        </w:tc>
        <w:tc>
          <w:tcPr>
            <w:tcW w:w="1298" w:type="dxa"/>
          </w:tcPr>
          <w:p w14:paraId="57995773">
            <w:pPr>
              <w:pStyle w:val="42"/>
              <w:rPr>
                <w:szCs w:val="18"/>
              </w:rPr>
            </w:pPr>
          </w:p>
        </w:tc>
      </w:tr>
      <w:tr w14:paraId="2664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32B019B0">
            <w:pPr>
              <w:pStyle w:val="42"/>
              <w:rPr>
                <w:szCs w:val="18"/>
              </w:rPr>
            </w:pPr>
          </w:p>
        </w:tc>
        <w:tc>
          <w:tcPr>
            <w:tcW w:w="1237" w:type="dxa"/>
            <w:vAlign w:val="center"/>
          </w:tcPr>
          <w:p w14:paraId="3B4EDE1C">
            <w:pPr>
              <w:widowControl/>
              <w:textAlignment w:val="center"/>
              <w:rPr>
                <w:rFonts w:ascii="宋体" w:hAnsi="宋体" w:cs="宋体"/>
                <w:color w:val="000000"/>
                <w:kern w:val="0"/>
                <w:sz w:val="24"/>
              </w:rPr>
            </w:pPr>
          </w:p>
          <w:p w14:paraId="563F82B5">
            <w:pPr>
              <w:widowControl/>
              <w:jc w:val="center"/>
              <w:textAlignment w:val="center"/>
              <w:rPr>
                <w:rFonts w:ascii="宋体"/>
                <w:sz w:val="18"/>
              </w:rPr>
            </w:pPr>
            <w:r>
              <w:rPr>
                <w:rFonts w:hint="eastAsia" w:ascii="宋体" w:hAnsi="宋体" w:cs="宋体"/>
                <w:color w:val="000000"/>
                <w:kern w:val="0"/>
                <w:sz w:val="24"/>
              </w:rPr>
              <w:t>特色贡献（20分）</w:t>
            </w:r>
          </w:p>
        </w:tc>
        <w:tc>
          <w:tcPr>
            <w:tcW w:w="1297" w:type="dxa"/>
            <w:vAlign w:val="center"/>
          </w:tcPr>
          <w:p w14:paraId="17D420FA">
            <w:pPr>
              <w:widowControl/>
              <w:textAlignment w:val="center"/>
              <w:rPr>
                <w:rFonts w:ascii="宋体" w:hAnsi="宋体" w:cs="宋体"/>
                <w:color w:val="000000"/>
                <w:kern w:val="0"/>
                <w:sz w:val="24"/>
              </w:rPr>
            </w:pPr>
          </w:p>
          <w:p w14:paraId="498225A4">
            <w:pPr>
              <w:widowControl/>
              <w:jc w:val="center"/>
              <w:textAlignment w:val="center"/>
              <w:rPr>
                <w:rFonts w:ascii="宋体"/>
                <w:sz w:val="18"/>
              </w:rPr>
            </w:pPr>
            <w:r>
              <w:rPr>
                <w:rFonts w:hint="eastAsia" w:ascii="宋体" w:hAnsi="宋体" w:cs="宋体"/>
                <w:color w:val="000000"/>
                <w:kern w:val="0"/>
                <w:sz w:val="24"/>
              </w:rPr>
              <w:t>特色工作   （20分）</w:t>
            </w:r>
          </w:p>
        </w:tc>
        <w:tc>
          <w:tcPr>
            <w:tcW w:w="790" w:type="dxa"/>
            <w:vAlign w:val="center"/>
          </w:tcPr>
          <w:p w14:paraId="09996596">
            <w:pPr>
              <w:widowControl/>
              <w:jc w:val="center"/>
              <w:textAlignment w:val="center"/>
              <w:rPr>
                <w:rFonts w:ascii="宋体" w:hAnsi="宋体" w:cs="宋体"/>
                <w:color w:val="000000"/>
                <w:kern w:val="0"/>
                <w:sz w:val="24"/>
              </w:rPr>
            </w:pPr>
            <w:r>
              <w:rPr>
                <w:rFonts w:hint="eastAsia" w:ascii="宋体" w:hAnsi="宋体" w:cs="宋体"/>
                <w:color w:val="000000"/>
                <w:kern w:val="0"/>
                <w:sz w:val="24"/>
              </w:rPr>
              <w:t>116</w:t>
            </w:r>
          </w:p>
        </w:tc>
        <w:tc>
          <w:tcPr>
            <w:tcW w:w="1338" w:type="dxa"/>
            <w:vAlign w:val="center"/>
          </w:tcPr>
          <w:p w14:paraId="405A1B2D">
            <w:pPr>
              <w:widowControl/>
              <w:textAlignment w:val="center"/>
              <w:rPr>
                <w:rFonts w:ascii="宋体" w:hAnsi="宋体" w:cs="宋体"/>
                <w:color w:val="000000"/>
                <w:kern w:val="0"/>
                <w:sz w:val="24"/>
              </w:rPr>
            </w:pPr>
          </w:p>
          <w:p w14:paraId="087E9C54">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特色项目     （20分）</w:t>
            </w:r>
          </w:p>
        </w:tc>
        <w:tc>
          <w:tcPr>
            <w:tcW w:w="5189" w:type="dxa"/>
            <w:vAlign w:val="center"/>
          </w:tcPr>
          <w:p w14:paraId="2F5BD14E">
            <w:pPr>
              <w:widowControl/>
              <w:jc w:val="left"/>
              <w:textAlignment w:val="center"/>
              <w:rPr>
                <w:rFonts w:ascii="宋体" w:hAnsi="宋体" w:cs="宋体"/>
                <w:color w:val="000000"/>
                <w:kern w:val="0"/>
                <w:sz w:val="24"/>
              </w:rPr>
            </w:pPr>
            <w:r>
              <w:rPr>
                <w:rFonts w:hint="eastAsia" w:ascii="宋体" w:hAnsi="宋体" w:cs="宋体"/>
                <w:color w:val="000000"/>
                <w:kern w:val="0"/>
                <w:sz w:val="24"/>
              </w:rPr>
              <w:t>□完成本指标未涵盖的其他事业，且业绩十分突出、代表某种发展方向的工作(20分)</w:t>
            </w:r>
            <w:r>
              <w:rPr>
                <w:rFonts w:hint="eastAsia" w:ascii="宋体" w:hAnsi="宋体" w:cs="宋体"/>
                <w:color w:val="000000"/>
                <w:kern w:val="0"/>
                <w:sz w:val="24"/>
              </w:rPr>
              <w:br w:type="textWrapping"/>
            </w:r>
            <w:r>
              <w:rPr>
                <w:rFonts w:hint="eastAsia" w:ascii="宋体" w:hAnsi="宋体" w:cs="宋体"/>
                <w:color w:val="000000"/>
                <w:kern w:val="0"/>
                <w:sz w:val="24"/>
              </w:rPr>
              <w:t xml:space="preserve">□完成本指标未涵盖的其他事业，业绩较突出(10分)                            </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□没有完成本指标未涵盖部分(0分)                                                            </w:t>
            </w:r>
            <w:r>
              <w:rPr>
                <w:rStyle w:val="49"/>
                <w:rFonts w:hint="default"/>
              </w:rPr>
              <w:t>注：由评估专家利用自身专业优势评定。</w:t>
            </w:r>
          </w:p>
        </w:tc>
        <w:tc>
          <w:tcPr>
            <w:tcW w:w="994" w:type="dxa"/>
          </w:tcPr>
          <w:p w14:paraId="58499E76">
            <w:pPr>
              <w:pStyle w:val="42"/>
              <w:rPr>
                <w:szCs w:val="18"/>
              </w:rPr>
            </w:pPr>
          </w:p>
        </w:tc>
        <w:tc>
          <w:tcPr>
            <w:tcW w:w="1256" w:type="dxa"/>
          </w:tcPr>
          <w:p w14:paraId="71990E55">
            <w:pPr>
              <w:pStyle w:val="42"/>
              <w:rPr>
                <w:szCs w:val="18"/>
              </w:rPr>
            </w:pPr>
          </w:p>
        </w:tc>
        <w:tc>
          <w:tcPr>
            <w:tcW w:w="1298" w:type="dxa"/>
          </w:tcPr>
          <w:p w14:paraId="40E12CA1">
            <w:pPr>
              <w:pStyle w:val="42"/>
              <w:rPr>
                <w:szCs w:val="18"/>
              </w:rPr>
            </w:pPr>
          </w:p>
        </w:tc>
      </w:tr>
      <w:tr w14:paraId="343D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restart"/>
            <w:vAlign w:val="center"/>
          </w:tcPr>
          <w:p w14:paraId="7B25B1FE">
            <w:pPr>
              <w:widowControl/>
              <w:jc w:val="center"/>
              <w:textAlignment w:val="center"/>
              <w:rPr>
                <w:rFonts w:ascii="宋体" w:hAnsi="宋体" w:cs="宋体"/>
                <w:color w:val="000000"/>
                <w:kern w:val="0"/>
                <w:sz w:val="24"/>
              </w:rPr>
            </w:pPr>
          </w:p>
          <w:p w14:paraId="0625EDD3">
            <w:pPr>
              <w:widowControl/>
              <w:textAlignment w:val="center"/>
              <w:rPr>
                <w:rFonts w:ascii="宋体" w:hAnsi="宋体" w:cs="宋体"/>
                <w:color w:val="000000"/>
                <w:kern w:val="0"/>
                <w:sz w:val="24"/>
              </w:rPr>
            </w:pPr>
          </w:p>
          <w:p w14:paraId="4F762EC6">
            <w:pPr>
              <w:widowControl/>
              <w:textAlignment w:val="center"/>
              <w:rPr>
                <w:rFonts w:ascii="宋体" w:hAnsi="宋体" w:cs="宋体"/>
                <w:color w:val="000000"/>
                <w:kern w:val="0"/>
                <w:sz w:val="24"/>
              </w:rPr>
            </w:pPr>
          </w:p>
          <w:p w14:paraId="7D1ACE78">
            <w:pPr>
              <w:widowControl/>
              <w:textAlignment w:val="center"/>
              <w:rPr>
                <w:rFonts w:ascii="宋体" w:hAnsi="宋体" w:cs="宋体"/>
                <w:color w:val="000000"/>
                <w:kern w:val="0"/>
                <w:sz w:val="24"/>
              </w:rPr>
            </w:pPr>
          </w:p>
          <w:p w14:paraId="3FF63ED4">
            <w:pPr>
              <w:widowControl/>
              <w:jc w:val="center"/>
              <w:textAlignment w:val="center"/>
              <w:rPr>
                <w:rFonts w:ascii="宋体" w:hAnsi="宋体" w:cs="宋体"/>
                <w:color w:val="000000"/>
                <w:kern w:val="0"/>
                <w:sz w:val="24"/>
              </w:rPr>
            </w:pPr>
          </w:p>
          <w:p w14:paraId="20A537C1">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社会评价（80分）</w:t>
            </w:r>
          </w:p>
          <w:p w14:paraId="3E8BADFB">
            <w:pPr>
              <w:widowControl/>
              <w:jc w:val="center"/>
              <w:textAlignment w:val="center"/>
              <w:rPr>
                <w:rFonts w:ascii="宋体" w:hAnsi="宋体" w:cs="宋体"/>
                <w:color w:val="000000"/>
                <w:kern w:val="0"/>
                <w:sz w:val="24"/>
              </w:rPr>
            </w:pPr>
          </w:p>
          <w:p w14:paraId="2FBD44CA">
            <w:pPr>
              <w:widowControl/>
              <w:jc w:val="center"/>
              <w:textAlignment w:val="center"/>
              <w:rPr>
                <w:rFonts w:ascii="宋体" w:hAnsi="宋体" w:cs="宋体"/>
                <w:color w:val="000000"/>
                <w:kern w:val="0"/>
                <w:sz w:val="24"/>
              </w:rPr>
            </w:pPr>
          </w:p>
          <w:p w14:paraId="44D0F188">
            <w:pPr>
              <w:widowControl/>
              <w:jc w:val="center"/>
              <w:textAlignment w:val="center"/>
              <w:rPr>
                <w:rFonts w:ascii="宋体" w:hAnsi="宋体" w:cs="宋体"/>
                <w:color w:val="000000"/>
                <w:kern w:val="0"/>
                <w:sz w:val="24"/>
              </w:rPr>
            </w:pPr>
          </w:p>
          <w:p w14:paraId="5B7F293F">
            <w:pPr>
              <w:widowControl/>
              <w:jc w:val="center"/>
              <w:textAlignment w:val="center"/>
              <w:rPr>
                <w:rFonts w:ascii="宋体" w:hAnsi="宋体" w:cs="宋体"/>
                <w:color w:val="000000"/>
                <w:kern w:val="0"/>
                <w:sz w:val="24"/>
              </w:rPr>
            </w:pPr>
          </w:p>
          <w:p w14:paraId="1877E1D5">
            <w:pPr>
              <w:widowControl/>
              <w:jc w:val="center"/>
              <w:textAlignment w:val="center"/>
              <w:rPr>
                <w:rFonts w:ascii="宋体" w:hAnsi="宋体" w:cs="宋体"/>
                <w:color w:val="000000"/>
                <w:kern w:val="0"/>
                <w:sz w:val="24"/>
              </w:rPr>
            </w:pPr>
          </w:p>
          <w:p w14:paraId="0B6E9CAF">
            <w:pPr>
              <w:widowControl/>
              <w:jc w:val="center"/>
              <w:textAlignment w:val="center"/>
              <w:rPr>
                <w:rFonts w:ascii="宋体" w:hAnsi="宋体" w:cs="宋体"/>
                <w:color w:val="000000"/>
                <w:kern w:val="0"/>
                <w:sz w:val="24"/>
              </w:rPr>
            </w:pPr>
          </w:p>
          <w:p w14:paraId="52F380E8">
            <w:pPr>
              <w:widowControl/>
              <w:jc w:val="center"/>
              <w:textAlignment w:val="center"/>
              <w:rPr>
                <w:rFonts w:ascii="宋体" w:hAnsi="宋体" w:cs="宋体"/>
                <w:color w:val="000000"/>
                <w:kern w:val="0"/>
                <w:sz w:val="24"/>
              </w:rPr>
            </w:pPr>
          </w:p>
          <w:p w14:paraId="43A529C6">
            <w:pPr>
              <w:widowControl/>
              <w:jc w:val="center"/>
              <w:textAlignment w:val="center"/>
              <w:rPr>
                <w:rFonts w:ascii="宋体" w:hAnsi="宋体" w:cs="宋体"/>
                <w:color w:val="000000"/>
                <w:kern w:val="0"/>
                <w:sz w:val="24"/>
              </w:rPr>
            </w:pPr>
          </w:p>
          <w:p w14:paraId="6AED393D">
            <w:pPr>
              <w:widowControl/>
              <w:jc w:val="center"/>
              <w:textAlignment w:val="center"/>
              <w:rPr>
                <w:rFonts w:ascii="宋体" w:hAnsi="宋体" w:cs="宋体"/>
                <w:color w:val="000000"/>
                <w:kern w:val="0"/>
                <w:sz w:val="24"/>
              </w:rPr>
            </w:pPr>
          </w:p>
          <w:p w14:paraId="5521FC66">
            <w:pPr>
              <w:widowControl/>
              <w:jc w:val="center"/>
              <w:textAlignment w:val="center"/>
              <w:rPr>
                <w:rFonts w:ascii="宋体" w:hAnsi="宋体" w:cs="宋体"/>
                <w:color w:val="000000"/>
                <w:kern w:val="0"/>
                <w:sz w:val="24"/>
              </w:rPr>
            </w:pPr>
          </w:p>
          <w:p w14:paraId="635E8093">
            <w:pPr>
              <w:widowControl/>
              <w:jc w:val="center"/>
              <w:textAlignment w:val="center"/>
              <w:rPr>
                <w:rFonts w:ascii="宋体" w:hAnsi="宋体" w:cs="宋体"/>
                <w:color w:val="000000"/>
                <w:kern w:val="0"/>
                <w:sz w:val="24"/>
              </w:rPr>
            </w:pPr>
          </w:p>
          <w:p w14:paraId="5878D38F">
            <w:pPr>
              <w:widowControl/>
              <w:jc w:val="center"/>
              <w:textAlignment w:val="center"/>
              <w:rPr>
                <w:rFonts w:ascii="宋体" w:hAnsi="宋体" w:cs="宋体"/>
                <w:color w:val="000000"/>
                <w:kern w:val="0"/>
                <w:sz w:val="24"/>
              </w:rPr>
            </w:pPr>
          </w:p>
          <w:p w14:paraId="5574FBBB">
            <w:pPr>
              <w:widowControl/>
              <w:jc w:val="center"/>
              <w:textAlignment w:val="center"/>
              <w:rPr>
                <w:rFonts w:ascii="宋体" w:hAnsi="宋体" w:cs="宋体"/>
                <w:color w:val="000000"/>
                <w:kern w:val="0"/>
                <w:sz w:val="24"/>
              </w:rPr>
            </w:pPr>
          </w:p>
          <w:p w14:paraId="4756D928">
            <w:pPr>
              <w:widowControl/>
              <w:textAlignment w:val="center"/>
              <w:rPr>
                <w:rFonts w:ascii="宋体" w:hAnsi="宋体" w:cs="宋体"/>
                <w:color w:val="000000"/>
                <w:kern w:val="0"/>
                <w:sz w:val="24"/>
              </w:rPr>
            </w:pPr>
          </w:p>
          <w:p w14:paraId="42371F00">
            <w:pPr>
              <w:widowControl/>
              <w:textAlignment w:val="center"/>
              <w:rPr>
                <w:rFonts w:ascii="宋体" w:hAnsi="宋体" w:cs="宋体"/>
                <w:color w:val="000000"/>
                <w:kern w:val="0"/>
                <w:sz w:val="24"/>
              </w:rPr>
            </w:pPr>
          </w:p>
          <w:p w14:paraId="4177B14C">
            <w:pPr>
              <w:widowControl/>
              <w:jc w:val="center"/>
              <w:textAlignment w:val="center"/>
              <w:rPr>
                <w:rFonts w:ascii="宋体" w:hAnsi="宋体" w:cs="宋体"/>
                <w:color w:val="000000"/>
                <w:kern w:val="0"/>
                <w:sz w:val="24"/>
              </w:rPr>
            </w:pPr>
          </w:p>
          <w:p w14:paraId="536E62F7">
            <w:pPr>
              <w:widowControl/>
              <w:jc w:val="center"/>
              <w:textAlignment w:val="center"/>
              <w:rPr>
                <w:rFonts w:ascii="宋体" w:hAnsi="宋体" w:cs="宋体"/>
                <w:color w:val="000000"/>
                <w:kern w:val="0"/>
                <w:sz w:val="24"/>
              </w:rPr>
            </w:pPr>
          </w:p>
          <w:p w14:paraId="1F42987C">
            <w:pPr>
              <w:widowControl/>
              <w:jc w:val="center"/>
              <w:textAlignment w:val="center"/>
              <w:rPr>
                <w:rFonts w:ascii="宋体" w:hAnsi="宋体" w:cs="宋体"/>
                <w:color w:val="000000"/>
                <w:kern w:val="0"/>
                <w:sz w:val="24"/>
              </w:rPr>
            </w:pPr>
          </w:p>
          <w:p w14:paraId="1E485CC2">
            <w:pPr>
              <w:widowControl/>
              <w:jc w:val="center"/>
              <w:textAlignment w:val="center"/>
              <w:rPr>
                <w:rFonts w:ascii="宋体"/>
                <w:sz w:val="18"/>
              </w:rPr>
            </w:pPr>
            <w:r>
              <w:rPr>
                <w:rFonts w:hint="eastAsia" w:ascii="宋体" w:hAnsi="宋体" w:cs="宋体"/>
                <w:color w:val="000000"/>
                <w:kern w:val="0"/>
                <w:sz w:val="24"/>
              </w:rPr>
              <w:t>社会评价（80分）</w:t>
            </w:r>
          </w:p>
        </w:tc>
        <w:tc>
          <w:tcPr>
            <w:tcW w:w="1237" w:type="dxa"/>
            <w:vMerge w:val="restart"/>
            <w:vAlign w:val="center"/>
          </w:tcPr>
          <w:p w14:paraId="4CA686A2">
            <w:pPr>
              <w:widowControl/>
              <w:jc w:val="center"/>
              <w:textAlignment w:val="center"/>
              <w:rPr>
                <w:rFonts w:ascii="宋体" w:hAnsi="宋体" w:cs="宋体"/>
                <w:color w:val="000000"/>
                <w:kern w:val="0"/>
                <w:sz w:val="24"/>
              </w:rPr>
            </w:pPr>
          </w:p>
          <w:p w14:paraId="1BBCBB6B">
            <w:pPr>
              <w:widowControl/>
              <w:jc w:val="center"/>
              <w:textAlignment w:val="center"/>
              <w:rPr>
                <w:rFonts w:ascii="宋体" w:hAnsi="宋体" w:cs="宋体"/>
                <w:color w:val="000000"/>
                <w:kern w:val="0"/>
                <w:sz w:val="24"/>
              </w:rPr>
            </w:pPr>
          </w:p>
          <w:p w14:paraId="6E8F7601">
            <w:pPr>
              <w:widowControl/>
              <w:jc w:val="center"/>
              <w:textAlignment w:val="center"/>
              <w:rPr>
                <w:rFonts w:ascii="宋体" w:hAnsi="宋体" w:cs="宋体"/>
                <w:color w:val="000000"/>
                <w:kern w:val="0"/>
                <w:sz w:val="24"/>
              </w:rPr>
            </w:pPr>
          </w:p>
          <w:p w14:paraId="2CD3C3A9">
            <w:pPr>
              <w:widowControl/>
              <w:jc w:val="center"/>
              <w:textAlignment w:val="center"/>
              <w:rPr>
                <w:rFonts w:ascii="宋体" w:hAnsi="宋体" w:cs="宋体"/>
                <w:color w:val="000000"/>
                <w:kern w:val="0"/>
                <w:sz w:val="24"/>
              </w:rPr>
            </w:pPr>
          </w:p>
          <w:p w14:paraId="6BD5FEE4">
            <w:pPr>
              <w:widowControl/>
              <w:jc w:val="center"/>
              <w:textAlignment w:val="center"/>
              <w:rPr>
                <w:rFonts w:ascii="宋体" w:hAnsi="宋体" w:cs="宋体"/>
                <w:color w:val="000000"/>
                <w:kern w:val="0"/>
                <w:sz w:val="24"/>
              </w:rPr>
            </w:pPr>
          </w:p>
          <w:p w14:paraId="674CF351">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内外部评价 </w:t>
            </w:r>
          </w:p>
          <w:p w14:paraId="21CA0D42">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p w14:paraId="24C5C9FB">
            <w:pPr>
              <w:widowControl/>
              <w:jc w:val="center"/>
              <w:textAlignment w:val="center"/>
              <w:rPr>
                <w:rFonts w:ascii="宋体" w:hAnsi="宋体" w:cs="宋体"/>
                <w:color w:val="000000"/>
                <w:kern w:val="0"/>
                <w:sz w:val="24"/>
              </w:rPr>
            </w:pPr>
          </w:p>
          <w:p w14:paraId="37E78B62">
            <w:pPr>
              <w:widowControl/>
              <w:jc w:val="center"/>
              <w:textAlignment w:val="center"/>
              <w:rPr>
                <w:rFonts w:ascii="宋体" w:hAnsi="宋体" w:cs="宋体"/>
                <w:color w:val="000000"/>
                <w:kern w:val="0"/>
                <w:sz w:val="24"/>
              </w:rPr>
            </w:pPr>
          </w:p>
          <w:p w14:paraId="7F4634A8">
            <w:pPr>
              <w:widowControl/>
              <w:jc w:val="center"/>
              <w:textAlignment w:val="center"/>
              <w:rPr>
                <w:rFonts w:ascii="宋体" w:hAnsi="宋体" w:cs="宋体"/>
                <w:color w:val="000000"/>
                <w:kern w:val="0"/>
                <w:sz w:val="24"/>
              </w:rPr>
            </w:pPr>
          </w:p>
          <w:p w14:paraId="326B8782">
            <w:pPr>
              <w:widowControl/>
              <w:jc w:val="center"/>
              <w:textAlignment w:val="center"/>
              <w:rPr>
                <w:rFonts w:ascii="宋体" w:hAnsi="宋体" w:cs="宋体"/>
                <w:color w:val="000000"/>
                <w:kern w:val="0"/>
                <w:sz w:val="24"/>
              </w:rPr>
            </w:pPr>
          </w:p>
          <w:p w14:paraId="447AF5E7">
            <w:pPr>
              <w:widowControl/>
              <w:jc w:val="center"/>
              <w:textAlignment w:val="center"/>
              <w:rPr>
                <w:rFonts w:ascii="宋体" w:hAnsi="宋体" w:cs="宋体"/>
                <w:color w:val="000000"/>
                <w:kern w:val="0"/>
                <w:sz w:val="24"/>
              </w:rPr>
            </w:pPr>
          </w:p>
          <w:p w14:paraId="2FC6F623">
            <w:pPr>
              <w:widowControl/>
              <w:jc w:val="center"/>
              <w:textAlignment w:val="center"/>
              <w:rPr>
                <w:rFonts w:ascii="宋体" w:hAnsi="宋体" w:cs="宋体"/>
                <w:color w:val="000000"/>
                <w:kern w:val="0"/>
                <w:sz w:val="24"/>
              </w:rPr>
            </w:pPr>
          </w:p>
          <w:p w14:paraId="42E368A2">
            <w:pPr>
              <w:widowControl/>
              <w:jc w:val="center"/>
              <w:textAlignment w:val="center"/>
              <w:rPr>
                <w:rFonts w:ascii="宋体" w:hAnsi="宋体" w:cs="宋体"/>
                <w:color w:val="000000"/>
                <w:kern w:val="0"/>
                <w:sz w:val="24"/>
              </w:rPr>
            </w:pPr>
          </w:p>
          <w:p w14:paraId="2CA39546">
            <w:pPr>
              <w:widowControl/>
              <w:textAlignment w:val="center"/>
              <w:rPr>
                <w:rFonts w:ascii="宋体" w:hAnsi="宋体" w:cs="宋体"/>
                <w:color w:val="000000"/>
                <w:kern w:val="0"/>
                <w:sz w:val="24"/>
              </w:rPr>
            </w:pPr>
          </w:p>
          <w:p w14:paraId="0AA7FF71">
            <w:pPr>
              <w:widowControl/>
              <w:textAlignment w:val="center"/>
              <w:rPr>
                <w:rFonts w:ascii="宋体" w:hAnsi="宋体" w:cs="宋体"/>
                <w:color w:val="000000"/>
                <w:kern w:val="0"/>
                <w:sz w:val="24"/>
              </w:rPr>
            </w:pPr>
          </w:p>
          <w:p w14:paraId="43808262">
            <w:pPr>
              <w:widowControl/>
              <w:jc w:val="center"/>
              <w:textAlignment w:val="center"/>
              <w:rPr>
                <w:rFonts w:ascii="宋体" w:hAnsi="宋体" w:cs="宋体"/>
                <w:color w:val="000000"/>
                <w:kern w:val="0"/>
                <w:sz w:val="24"/>
              </w:rPr>
            </w:pPr>
          </w:p>
          <w:p w14:paraId="4B702B13">
            <w:pPr>
              <w:widowControl/>
              <w:textAlignment w:val="center"/>
              <w:rPr>
                <w:rFonts w:ascii="宋体" w:hAnsi="宋体" w:cs="宋体"/>
                <w:color w:val="000000"/>
                <w:kern w:val="0"/>
                <w:sz w:val="24"/>
              </w:rPr>
            </w:pPr>
          </w:p>
          <w:p w14:paraId="296388B8">
            <w:pPr>
              <w:widowControl/>
              <w:textAlignment w:val="center"/>
              <w:rPr>
                <w:rFonts w:ascii="宋体" w:hAnsi="宋体" w:cs="宋体"/>
                <w:color w:val="000000"/>
                <w:kern w:val="0"/>
                <w:sz w:val="24"/>
              </w:rPr>
            </w:pPr>
          </w:p>
          <w:p w14:paraId="5FC312D7">
            <w:pPr>
              <w:widowControl/>
              <w:textAlignment w:val="center"/>
              <w:rPr>
                <w:rFonts w:ascii="宋体" w:hAnsi="宋体" w:cs="宋体"/>
                <w:color w:val="000000"/>
                <w:kern w:val="0"/>
                <w:sz w:val="24"/>
              </w:rPr>
            </w:pPr>
          </w:p>
          <w:p w14:paraId="6978247E">
            <w:pPr>
              <w:widowControl/>
              <w:jc w:val="center"/>
              <w:textAlignment w:val="center"/>
              <w:rPr>
                <w:rFonts w:ascii="宋体" w:hAnsi="宋体" w:cs="宋体"/>
                <w:color w:val="000000"/>
                <w:kern w:val="0"/>
                <w:sz w:val="24"/>
              </w:rPr>
            </w:pPr>
          </w:p>
          <w:p w14:paraId="0CFF5135">
            <w:pPr>
              <w:widowControl/>
              <w:jc w:val="center"/>
              <w:textAlignment w:val="center"/>
              <w:rPr>
                <w:rFonts w:ascii="宋体" w:hAnsi="宋体" w:cs="宋体"/>
                <w:color w:val="000000"/>
                <w:kern w:val="0"/>
                <w:sz w:val="24"/>
              </w:rPr>
            </w:pPr>
          </w:p>
          <w:p w14:paraId="434B37B4">
            <w:pPr>
              <w:widowControl/>
              <w:jc w:val="center"/>
              <w:textAlignment w:val="center"/>
              <w:rPr>
                <w:rFonts w:ascii="宋体" w:hAnsi="宋体" w:cs="宋体"/>
                <w:color w:val="000000"/>
                <w:kern w:val="0"/>
                <w:sz w:val="24"/>
              </w:rPr>
            </w:pPr>
          </w:p>
          <w:p w14:paraId="41248ACD">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内外部评价 </w:t>
            </w:r>
          </w:p>
          <w:p w14:paraId="37D9E59D">
            <w:pPr>
              <w:widowControl/>
              <w:jc w:val="center"/>
              <w:textAlignment w:val="center"/>
              <w:rPr>
                <w:rFonts w:ascii="宋体"/>
                <w:sz w:val="18"/>
              </w:rPr>
            </w:pPr>
            <w:r>
              <w:rPr>
                <w:rFonts w:hint="eastAsia" w:ascii="宋体" w:hAnsi="宋体" w:cs="宋体"/>
                <w:color w:val="000000"/>
                <w:kern w:val="0"/>
                <w:sz w:val="24"/>
              </w:rPr>
              <w:t>（80分）</w:t>
            </w:r>
          </w:p>
        </w:tc>
        <w:tc>
          <w:tcPr>
            <w:tcW w:w="1297" w:type="dxa"/>
            <w:vMerge w:val="restart"/>
            <w:vAlign w:val="center"/>
          </w:tcPr>
          <w:p w14:paraId="0677F531">
            <w:pPr>
              <w:widowControl/>
              <w:textAlignment w:val="center"/>
              <w:rPr>
                <w:rFonts w:ascii="宋体" w:hAnsi="宋体" w:cs="宋体"/>
                <w:color w:val="000000"/>
                <w:kern w:val="0"/>
                <w:sz w:val="24"/>
              </w:rPr>
            </w:pPr>
          </w:p>
          <w:p w14:paraId="6C1194F8">
            <w:pPr>
              <w:widowControl/>
              <w:jc w:val="center"/>
              <w:textAlignment w:val="center"/>
              <w:rPr>
                <w:rFonts w:ascii="宋体"/>
                <w:sz w:val="18"/>
              </w:rPr>
            </w:pPr>
            <w:r>
              <w:rPr>
                <w:rFonts w:hint="eastAsia" w:ascii="宋体" w:hAnsi="宋体" w:cs="宋体"/>
                <w:color w:val="000000"/>
                <w:kern w:val="0"/>
                <w:sz w:val="24"/>
              </w:rPr>
              <w:t>内部评价    （30分）</w:t>
            </w:r>
          </w:p>
        </w:tc>
        <w:tc>
          <w:tcPr>
            <w:tcW w:w="790" w:type="dxa"/>
            <w:vAlign w:val="center"/>
          </w:tcPr>
          <w:p w14:paraId="5D3F323E">
            <w:pPr>
              <w:widowControl/>
              <w:jc w:val="center"/>
              <w:textAlignment w:val="center"/>
              <w:rPr>
                <w:rFonts w:ascii="宋体" w:hAnsi="宋体" w:cs="宋体"/>
                <w:color w:val="000000"/>
                <w:kern w:val="0"/>
                <w:sz w:val="24"/>
              </w:rPr>
            </w:pPr>
            <w:r>
              <w:rPr>
                <w:rFonts w:hint="eastAsia" w:ascii="宋体" w:hAnsi="宋体" w:cs="宋体"/>
                <w:color w:val="000000"/>
                <w:kern w:val="0"/>
                <w:sz w:val="24"/>
              </w:rPr>
              <w:t>117</w:t>
            </w:r>
          </w:p>
        </w:tc>
        <w:tc>
          <w:tcPr>
            <w:tcW w:w="1338" w:type="dxa"/>
            <w:vAlign w:val="center"/>
          </w:tcPr>
          <w:p w14:paraId="3566BBA6">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会员评价      （10分）</w:t>
            </w:r>
          </w:p>
        </w:tc>
        <w:tc>
          <w:tcPr>
            <w:tcW w:w="5189" w:type="dxa"/>
            <w:vAlign w:val="center"/>
          </w:tcPr>
          <w:p w14:paraId="669C836C">
            <w:pPr>
              <w:widowControl/>
              <w:jc w:val="left"/>
              <w:textAlignment w:val="center"/>
              <w:rPr>
                <w:rFonts w:ascii="宋体" w:hAnsi="宋体" w:cs="宋体"/>
                <w:color w:val="000000"/>
                <w:kern w:val="0"/>
                <w:sz w:val="24"/>
              </w:rPr>
            </w:pPr>
            <w:r>
              <w:rPr>
                <w:rFonts w:hint="eastAsia" w:ascii="宋体" w:hAnsi="宋体" w:cs="宋体"/>
                <w:color w:val="000000"/>
                <w:kern w:val="0"/>
                <w:sz w:val="24"/>
              </w:rPr>
              <w:t>□会员对组织工作总体评价为非常满意（10分）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□会员对组织工作总体评价为满意（6分）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□会员对组织工作总体评价为比较满意（4分）                                             □会员对组织工作总体评价为不满意（0分）                                                      </w:t>
            </w:r>
          </w:p>
        </w:tc>
        <w:tc>
          <w:tcPr>
            <w:tcW w:w="994" w:type="dxa"/>
          </w:tcPr>
          <w:p w14:paraId="2CE5420D">
            <w:pPr>
              <w:pStyle w:val="42"/>
              <w:rPr>
                <w:szCs w:val="18"/>
              </w:rPr>
            </w:pPr>
          </w:p>
        </w:tc>
        <w:tc>
          <w:tcPr>
            <w:tcW w:w="1256" w:type="dxa"/>
          </w:tcPr>
          <w:p w14:paraId="53BB9045">
            <w:pPr>
              <w:pStyle w:val="42"/>
              <w:rPr>
                <w:szCs w:val="18"/>
              </w:rPr>
            </w:pPr>
          </w:p>
        </w:tc>
        <w:tc>
          <w:tcPr>
            <w:tcW w:w="1298" w:type="dxa"/>
          </w:tcPr>
          <w:p w14:paraId="48837761">
            <w:pPr>
              <w:pStyle w:val="42"/>
              <w:rPr>
                <w:szCs w:val="18"/>
              </w:rPr>
            </w:pPr>
          </w:p>
        </w:tc>
      </w:tr>
      <w:tr w14:paraId="03EC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5B833373">
            <w:pPr>
              <w:pStyle w:val="42"/>
              <w:rPr>
                <w:szCs w:val="18"/>
              </w:rPr>
            </w:pPr>
          </w:p>
        </w:tc>
        <w:tc>
          <w:tcPr>
            <w:tcW w:w="1237" w:type="dxa"/>
            <w:vMerge w:val="continue"/>
            <w:vAlign w:val="center"/>
          </w:tcPr>
          <w:p w14:paraId="64BD0DEF">
            <w:pPr>
              <w:widowControl/>
              <w:jc w:val="center"/>
              <w:textAlignment w:val="center"/>
              <w:rPr>
                <w:rFonts w:ascii="宋体"/>
                <w:sz w:val="18"/>
              </w:rPr>
            </w:pPr>
          </w:p>
        </w:tc>
        <w:tc>
          <w:tcPr>
            <w:tcW w:w="1297" w:type="dxa"/>
            <w:vMerge w:val="continue"/>
            <w:vAlign w:val="center"/>
          </w:tcPr>
          <w:p w14:paraId="076A3C82">
            <w:pPr>
              <w:widowControl/>
              <w:jc w:val="center"/>
              <w:textAlignment w:val="center"/>
              <w:rPr>
                <w:rFonts w:ascii="宋体"/>
                <w:sz w:val="18"/>
              </w:rPr>
            </w:pPr>
          </w:p>
        </w:tc>
        <w:tc>
          <w:tcPr>
            <w:tcW w:w="790" w:type="dxa"/>
            <w:vAlign w:val="center"/>
          </w:tcPr>
          <w:p w14:paraId="149A5B3C">
            <w:pPr>
              <w:widowControl/>
              <w:jc w:val="center"/>
              <w:textAlignment w:val="center"/>
              <w:rPr>
                <w:rFonts w:ascii="宋体" w:hAnsi="宋体" w:cs="宋体"/>
                <w:color w:val="000000"/>
                <w:kern w:val="0"/>
                <w:sz w:val="24"/>
              </w:rPr>
            </w:pPr>
            <w:r>
              <w:rPr>
                <w:rFonts w:hint="eastAsia" w:ascii="宋体" w:hAnsi="宋体" w:cs="宋体"/>
                <w:color w:val="000000"/>
                <w:kern w:val="0"/>
                <w:sz w:val="24"/>
              </w:rPr>
              <w:t>118</w:t>
            </w:r>
          </w:p>
        </w:tc>
        <w:tc>
          <w:tcPr>
            <w:tcW w:w="1338" w:type="dxa"/>
            <w:vAlign w:val="center"/>
          </w:tcPr>
          <w:p w14:paraId="5F8007EF">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理事评价      （10分）</w:t>
            </w:r>
          </w:p>
        </w:tc>
        <w:tc>
          <w:tcPr>
            <w:tcW w:w="5189" w:type="dxa"/>
            <w:vAlign w:val="center"/>
          </w:tcPr>
          <w:p w14:paraId="41E2CF47">
            <w:pPr>
              <w:widowControl/>
              <w:jc w:val="left"/>
              <w:textAlignment w:val="center"/>
              <w:rPr>
                <w:rFonts w:ascii="宋体" w:hAnsi="宋体" w:cs="宋体"/>
                <w:color w:val="000000"/>
                <w:kern w:val="0"/>
                <w:sz w:val="24"/>
              </w:rPr>
            </w:pPr>
          </w:p>
          <w:p w14:paraId="2CD58DDC">
            <w:pPr>
              <w:widowControl/>
              <w:jc w:val="left"/>
              <w:textAlignment w:val="center"/>
              <w:rPr>
                <w:rFonts w:ascii="宋体" w:hAnsi="宋体" w:cs="宋体"/>
                <w:color w:val="000000"/>
                <w:kern w:val="0"/>
                <w:sz w:val="24"/>
              </w:rPr>
            </w:pPr>
            <w:r>
              <w:rPr>
                <w:rFonts w:hint="eastAsia" w:ascii="宋体" w:hAnsi="宋体" w:cs="宋体"/>
                <w:color w:val="000000"/>
                <w:kern w:val="0"/>
                <w:sz w:val="24"/>
              </w:rPr>
              <w:t>□理事对组织工作总体评价为非常满意（10分）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□理事对组织工作总体评价为比较满意（4分）                                                                                                   □理事对组织工作总体评价为不满意（0分）</w:t>
            </w:r>
          </w:p>
        </w:tc>
        <w:tc>
          <w:tcPr>
            <w:tcW w:w="994" w:type="dxa"/>
          </w:tcPr>
          <w:p w14:paraId="43F82C78">
            <w:pPr>
              <w:pStyle w:val="42"/>
              <w:rPr>
                <w:szCs w:val="18"/>
              </w:rPr>
            </w:pPr>
          </w:p>
        </w:tc>
        <w:tc>
          <w:tcPr>
            <w:tcW w:w="1256" w:type="dxa"/>
          </w:tcPr>
          <w:p w14:paraId="71D9DF83">
            <w:pPr>
              <w:pStyle w:val="42"/>
              <w:rPr>
                <w:szCs w:val="18"/>
              </w:rPr>
            </w:pPr>
          </w:p>
        </w:tc>
        <w:tc>
          <w:tcPr>
            <w:tcW w:w="1298" w:type="dxa"/>
          </w:tcPr>
          <w:p w14:paraId="32FD5FFB">
            <w:pPr>
              <w:pStyle w:val="42"/>
              <w:rPr>
                <w:szCs w:val="18"/>
              </w:rPr>
            </w:pPr>
          </w:p>
        </w:tc>
      </w:tr>
      <w:tr w14:paraId="75E9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1F82E44C">
            <w:pPr>
              <w:pStyle w:val="42"/>
              <w:rPr>
                <w:szCs w:val="18"/>
              </w:rPr>
            </w:pPr>
          </w:p>
        </w:tc>
        <w:tc>
          <w:tcPr>
            <w:tcW w:w="1237" w:type="dxa"/>
            <w:vMerge w:val="continue"/>
            <w:vAlign w:val="center"/>
          </w:tcPr>
          <w:p w14:paraId="4ABE0D38">
            <w:pPr>
              <w:widowControl/>
              <w:jc w:val="center"/>
              <w:textAlignment w:val="center"/>
              <w:rPr>
                <w:rFonts w:ascii="宋体"/>
                <w:sz w:val="18"/>
              </w:rPr>
            </w:pPr>
          </w:p>
        </w:tc>
        <w:tc>
          <w:tcPr>
            <w:tcW w:w="1297" w:type="dxa"/>
            <w:vMerge w:val="continue"/>
            <w:vAlign w:val="center"/>
          </w:tcPr>
          <w:p w14:paraId="27EE9BCF">
            <w:pPr>
              <w:widowControl/>
              <w:jc w:val="center"/>
              <w:textAlignment w:val="center"/>
              <w:rPr>
                <w:rFonts w:ascii="宋体"/>
                <w:sz w:val="18"/>
              </w:rPr>
            </w:pPr>
          </w:p>
        </w:tc>
        <w:tc>
          <w:tcPr>
            <w:tcW w:w="790" w:type="dxa"/>
            <w:vAlign w:val="center"/>
          </w:tcPr>
          <w:p w14:paraId="7F127C1E">
            <w:pPr>
              <w:widowControl/>
              <w:jc w:val="center"/>
              <w:textAlignment w:val="center"/>
              <w:rPr>
                <w:rFonts w:ascii="宋体" w:hAnsi="宋体" w:cs="宋体"/>
                <w:color w:val="000000"/>
                <w:kern w:val="0"/>
                <w:sz w:val="24"/>
              </w:rPr>
            </w:pPr>
            <w:r>
              <w:rPr>
                <w:rFonts w:hint="eastAsia" w:ascii="宋体" w:hAnsi="宋体" w:cs="宋体"/>
                <w:color w:val="000000"/>
                <w:kern w:val="0"/>
                <w:sz w:val="24"/>
              </w:rPr>
              <w:t>119</w:t>
            </w:r>
          </w:p>
        </w:tc>
        <w:tc>
          <w:tcPr>
            <w:tcW w:w="1338" w:type="dxa"/>
            <w:vAlign w:val="center"/>
          </w:tcPr>
          <w:p w14:paraId="0B14D0F0">
            <w:pPr>
              <w:widowControl/>
              <w:jc w:val="center"/>
              <w:textAlignment w:val="center"/>
              <w:rPr>
                <w:rFonts w:ascii="宋体" w:hAnsi="宋体" w:cs="宋体"/>
                <w:color w:val="000000"/>
                <w:kern w:val="0"/>
                <w:sz w:val="24"/>
              </w:rPr>
            </w:pPr>
            <w:r>
              <w:rPr>
                <w:rFonts w:hint="eastAsia" w:ascii="宋体" w:hAnsi="宋体" w:cs="宋体"/>
                <w:color w:val="000000"/>
                <w:kern w:val="0"/>
                <w:sz w:val="24"/>
              </w:rPr>
              <w:t>专职工作人员评价</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7476B70D">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□专职工作人员对组织工作总体评价为比较满意（4分）                                                                                                  □专职工作人员对组织工作总体评价为不满意（0分）</w:t>
            </w:r>
          </w:p>
        </w:tc>
        <w:tc>
          <w:tcPr>
            <w:tcW w:w="994" w:type="dxa"/>
          </w:tcPr>
          <w:p w14:paraId="7EEE5FAD">
            <w:pPr>
              <w:pStyle w:val="42"/>
              <w:rPr>
                <w:szCs w:val="18"/>
              </w:rPr>
            </w:pPr>
          </w:p>
        </w:tc>
        <w:tc>
          <w:tcPr>
            <w:tcW w:w="1256" w:type="dxa"/>
          </w:tcPr>
          <w:p w14:paraId="4F4E1185">
            <w:pPr>
              <w:pStyle w:val="42"/>
              <w:rPr>
                <w:szCs w:val="18"/>
              </w:rPr>
            </w:pPr>
          </w:p>
        </w:tc>
        <w:tc>
          <w:tcPr>
            <w:tcW w:w="1298" w:type="dxa"/>
          </w:tcPr>
          <w:p w14:paraId="15CFC26F">
            <w:pPr>
              <w:pStyle w:val="42"/>
              <w:rPr>
                <w:szCs w:val="18"/>
              </w:rPr>
            </w:pPr>
          </w:p>
        </w:tc>
      </w:tr>
      <w:tr w14:paraId="5FA8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1241" w:type="dxa"/>
            <w:vMerge w:val="continue"/>
            <w:vAlign w:val="center"/>
          </w:tcPr>
          <w:p w14:paraId="46C6700D">
            <w:pPr>
              <w:jc w:val="center"/>
              <w:rPr>
                <w:rFonts w:ascii="宋体"/>
                <w:sz w:val="18"/>
              </w:rPr>
            </w:pPr>
          </w:p>
        </w:tc>
        <w:tc>
          <w:tcPr>
            <w:tcW w:w="1237" w:type="dxa"/>
            <w:vMerge w:val="continue"/>
            <w:vAlign w:val="center"/>
          </w:tcPr>
          <w:p w14:paraId="20A54129">
            <w:pPr>
              <w:jc w:val="center"/>
              <w:rPr>
                <w:rFonts w:ascii="宋体"/>
                <w:sz w:val="18"/>
              </w:rPr>
            </w:pPr>
          </w:p>
        </w:tc>
        <w:tc>
          <w:tcPr>
            <w:tcW w:w="1297" w:type="dxa"/>
            <w:vMerge w:val="restart"/>
            <w:vAlign w:val="center"/>
          </w:tcPr>
          <w:p w14:paraId="3E8A3626">
            <w:pPr>
              <w:widowControl/>
              <w:textAlignment w:val="center"/>
              <w:rPr>
                <w:rFonts w:ascii="宋体" w:hAnsi="宋体" w:cs="宋体"/>
                <w:color w:val="000000"/>
                <w:kern w:val="0"/>
                <w:sz w:val="24"/>
              </w:rPr>
            </w:pPr>
          </w:p>
          <w:p w14:paraId="5EE7F290">
            <w:pPr>
              <w:widowControl/>
              <w:jc w:val="center"/>
              <w:textAlignment w:val="center"/>
              <w:rPr>
                <w:rFonts w:ascii="宋体" w:hAnsi="宋体" w:cs="宋体"/>
                <w:color w:val="000000"/>
                <w:kern w:val="0"/>
                <w:sz w:val="24"/>
              </w:rPr>
            </w:pPr>
          </w:p>
          <w:p w14:paraId="116051BC">
            <w:pPr>
              <w:widowControl/>
              <w:jc w:val="center"/>
              <w:textAlignment w:val="center"/>
              <w:rPr>
                <w:rFonts w:ascii="宋体" w:hAnsi="宋体" w:cs="宋体"/>
                <w:color w:val="000000"/>
                <w:kern w:val="0"/>
                <w:sz w:val="24"/>
              </w:rPr>
            </w:pPr>
          </w:p>
          <w:p w14:paraId="7F040F9A">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    （50分）</w:t>
            </w:r>
          </w:p>
          <w:p w14:paraId="51DFC733">
            <w:pPr>
              <w:widowControl/>
              <w:textAlignment w:val="center"/>
              <w:rPr>
                <w:rFonts w:ascii="宋体" w:hAnsi="宋体" w:cs="宋体"/>
                <w:color w:val="000000"/>
                <w:kern w:val="0"/>
                <w:sz w:val="24"/>
              </w:rPr>
            </w:pPr>
          </w:p>
          <w:p w14:paraId="2DAB6062">
            <w:pPr>
              <w:widowControl/>
              <w:jc w:val="center"/>
              <w:textAlignment w:val="center"/>
              <w:rPr>
                <w:rFonts w:ascii="宋体" w:hAnsi="宋体" w:cs="宋体"/>
                <w:color w:val="000000"/>
                <w:kern w:val="0"/>
                <w:sz w:val="24"/>
              </w:rPr>
            </w:pPr>
          </w:p>
          <w:p w14:paraId="7D5FA624">
            <w:pPr>
              <w:widowControl/>
              <w:jc w:val="center"/>
              <w:textAlignment w:val="center"/>
              <w:rPr>
                <w:rFonts w:ascii="宋体" w:hAnsi="宋体" w:cs="宋体"/>
                <w:color w:val="000000"/>
                <w:kern w:val="0"/>
                <w:sz w:val="24"/>
              </w:rPr>
            </w:pPr>
          </w:p>
          <w:p w14:paraId="6E81D79C">
            <w:pPr>
              <w:widowControl/>
              <w:jc w:val="center"/>
              <w:textAlignment w:val="center"/>
              <w:rPr>
                <w:rFonts w:ascii="宋体" w:hAnsi="宋体" w:cs="宋体"/>
                <w:color w:val="000000"/>
                <w:kern w:val="0"/>
                <w:sz w:val="24"/>
              </w:rPr>
            </w:pPr>
          </w:p>
          <w:p w14:paraId="58A62E03">
            <w:pPr>
              <w:widowControl/>
              <w:jc w:val="center"/>
              <w:textAlignment w:val="center"/>
              <w:rPr>
                <w:rFonts w:ascii="宋体"/>
                <w:sz w:val="18"/>
              </w:rPr>
            </w:pPr>
          </w:p>
        </w:tc>
        <w:tc>
          <w:tcPr>
            <w:tcW w:w="790" w:type="dxa"/>
            <w:vAlign w:val="center"/>
          </w:tcPr>
          <w:p w14:paraId="431DCD6D">
            <w:pPr>
              <w:widowControl/>
              <w:jc w:val="center"/>
              <w:textAlignment w:val="center"/>
              <w:rPr>
                <w:rFonts w:ascii="宋体" w:hAnsi="宋体" w:cs="宋体"/>
                <w:color w:val="000000"/>
                <w:kern w:val="0"/>
                <w:sz w:val="24"/>
              </w:rPr>
            </w:pPr>
            <w:r>
              <w:rPr>
                <w:rFonts w:hint="eastAsia" w:ascii="宋体" w:hAnsi="宋体" w:cs="宋体"/>
                <w:color w:val="000000"/>
                <w:kern w:val="0"/>
                <w:sz w:val="24"/>
              </w:rPr>
              <w:t>120</w:t>
            </w:r>
          </w:p>
        </w:tc>
        <w:tc>
          <w:tcPr>
            <w:tcW w:w="1338" w:type="dxa"/>
            <w:vAlign w:val="center"/>
          </w:tcPr>
          <w:p w14:paraId="34514A42">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登记管理机关评价   </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5189" w:type="dxa"/>
            <w:vAlign w:val="center"/>
          </w:tcPr>
          <w:p w14:paraId="3B0F3EB1">
            <w:pPr>
              <w:widowControl/>
              <w:jc w:val="left"/>
              <w:textAlignment w:val="center"/>
              <w:rPr>
                <w:rFonts w:ascii="宋体" w:hAnsi="宋体" w:cs="宋体"/>
                <w:color w:val="000000"/>
                <w:kern w:val="0"/>
                <w:sz w:val="24"/>
              </w:rPr>
            </w:pPr>
            <w:r>
              <w:rPr>
                <w:rFonts w:hint="eastAsia" w:ascii="宋体" w:hAnsi="宋体" w:cs="宋体"/>
                <w:color w:val="000000"/>
                <w:kern w:val="0"/>
                <w:sz w:val="24"/>
              </w:rPr>
              <w:t>□登记管理机关对组织工作总体评价为非常满意（15分）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□登记管理机关对组织工作总体评价为比较满意（5分）                                             □登记管理机关对组织工作总体评价为不满意（0分）                                                    </w:t>
            </w:r>
          </w:p>
        </w:tc>
        <w:tc>
          <w:tcPr>
            <w:tcW w:w="994" w:type="dxa"/>
          </w:tcPr>
          <w:p w14:paraId="06101AAC">
            <w:pPr>
              <w:pStyle w:val="42"/>
              <w:rPr>
                <w:szCs w:val="18"/>
              </w:rPr>
            </w:pPr>
          </w:p>
        </w:tc>
        <w:tc>
          <w:tcPr>
            <w:tcW w:w="1256" w:type="dxa"/>
          </w:tcPr>
          <w:p w14:paraId="013551A0">
            <w:pPr>
              <w:pStyle w:val="42"/>
              <w:rPr>
                <w:szCs w:val="18"/>
              </w:rPr>
            </w:pPr>
          </w:p>
        </w:tc>
        <w:tc>
          <w:tcPr>
            <w:tcW w:w="1298" w:type="dxa"/>
          </w:tcPr>
          <w:p w14:paraId="006E7594">
            <w:pPr>
              <w:pStyle w:val="42"/>
              <w:rPr>
                <w:szCs w:val="18"/>
              </w:rPr>
            </w:pPr>
          </w:p>
        </w:tc>
      </w:tr>
      <w:tr w14:paraId="7958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77ACD8F4">
            <w:pPr>
              <w:pStyle w:val="42"/>
              <w:rPr>
                <w:szCs w:val="18"/>
              </w:rPr>
            </w:pPr>
          </w:p>
        </w:tc>
        <w:tc>
          <w:tcPr>
            <w:tcW w:w="1237" w:type="dxa"/>
            <w:vMerge w:val="continue"/>
            <w:vAlign w:val="center"/>
          </w:tcPr>
          <w:p w14:paraId="361A4754">
            <w:pPr>
              <w:widowControl/>
              <w:jc w:val="center"/>
              <w:textAlignment w:val="center"/>
              <w:rPr>
                <w:rFonts w:ascii="宋体"/>
                <w:sz w:val="18"/>
              </w:rPr>
            </w:pPr>
          </w:p>
        </w:tc>
        <w:tc>
          <w:tcPr>
            <w:tcW w:w="1297" w:type="dxa"/>
            <w:vMerge w:val="continue"/>
            <w:vAlign w:val="center"/>
          </w:tcPr>
          <w:p w14:paraId="07E80574">
            <w:pPr>
              <w:widowControl/>
              <w:jc w:val="center"/>
              <w:textAlignment w:val="center"/>
              <w:rPr>
                <w:rFonts w:ascii="宋体"/>
                <w:sz w:val="18"/>
              </w:rPr>
            </w:pPr>
          </w:p>
        </w:tc>
        <w:tc>
          <w:tcPr>
            <w:tcW w:w="790" w:type="dxa"/>
            <w:vAlign w:val="center"/>
          </w:tcPr>
          <w:p w14:paraId="12203928">
            <w:pPr>
              <w:widowControl/>
              <w:jc w:val="center"/>
              <w:textAlignment w:val="center"/>
              <w:rPr>
                <w:rFonts w:ascii="宋体" w:hAnsi="宋体" w:cs="宋体"/>
                <w:color w:val="000000"/>
                <w:kern w:val="0"/>
                <w:sz w:val="24"/>
              </w:rPr>
            </w:pPr>
            <w:r>
              <w:rPr>
                <w:rFonts w:hint="eastAsia" w:ascii="宋体" w:hAnsi="宋体" w:cs="宋体"/>
                <w:color w:val="000000"/>
                <w:kern w:val="0"/>
                <w:sz w:val="24"/>
              </w:rPr>
              <w:t>121</w:t>
            </w:r>
          </w:p>
        </w:tc>
        <w:tc>
          <w:tcPr>
            <w:tcW w:w="1338" w:type="dxa"/>
            <w:vAlign w:val="center"/>
          </w:tcPr>
          <w:p w14:paraId="28A837F0">
            <w:pPr>
              <w:widowControl/>
              <w:jc w:val="center"/>
              <w:textAlignment w:val="center"/>
              <w:rPr>
                <w:rFonts w:ascii="宋体" w:hAnsi="宋体" w:cs="宋体"/>
                <w:color w:val="000000"/>
                <w:kern w:val="0"/>
                <w:sz w:val="24"/>
              </w:rPr>
            </w:pPr>
            <w:r>
              <w:rPr>
                <w:rFonts w:hint="eastAsia" w:ascii="宋体" w:hAnsi="宋体" w:cs="宋体"/>
                <w:color w:val="000000"/>
                <w:kern w:val="0"/>
                <w:sz w:val="24"/>
              </w:rPr>
              <w:t>政府部门评价</w:t>
            </w:r>
          </w:p>
          <w:p w14:paraId="161655F2">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（10分） </w:t>
            </w:r>
          </w:p>
        </w:tc>
        <w:tc>
          <w:tcPr>
            <w:tcW w:w="5189" w:type="dxa"/>
            <w:vAlign w:val="center"/>
          </w:tcPr>
          <w:p w14:paraId="700B015A">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□获得政府有关部门表彰一次2分，满分10分                                                                           </w:t>
            </w:r>
            <w:r>
              <w:rPr>
                <w:rStyle w:val="39"/>
                <w:rFonts w:hint="default"/>
              </w:rPr>
              <w:t>注：表彰需出示正式文件或证书。</w:t>
            </w:r>
          </w:p>
        </w:tc>
        <w:tc>
          <w:tcPr>
            <w:tcW w:w="994" w:type="dxa"/>
          </w:tcPr>
          <w:p w14:paraId="02BCE8B9">
            <w:pPr>
              <w:pStyle w:val="42"/>
              <w:rPr>
                <w:szCs w:val="18"/>
              </w:rPr>
            </w:pPr>
          </w:p>
        </w:tc>
        <w:tc>
          <w:tcPr>
            <w:tcW w:w="1256" w:type="dxa"/>
          </w:tcPr>
          <w:p w14:paraId="5430303D">
            <w:pPr>
              <w:pStyle w:val="42"/>
              <w:rPr>
                <w:szCs w:val="18"/>
              </w:rPr>
            </w:pPr>
          </w:p>
        </w:tc>
        <w:tc>
          <w:tcPr>
            <w:tcW w:w="1298" w:type="dxa"/>
          </w:tcPr>
          <w:p w14:paraId="7FD7D024">
            <w:pPr>
              <w:pStyle w:val="42"/>
              <w:rPr>
                <w:szCs w:val="18"/>
              </w:rPr>
            </w:pPr>
          </w:p>
        </w:tc>
      </w:tr>
      <w:tr w14:paraId="17F6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628B87DE">
            <w:pPr>
              <w:pStyle w:val="42"/>
              <w:rPr>
                <w:szCs w:val="18"/>
              </w:rPr>
            </w:pPr>
          </w:p>
        </w:tc>
        <w:tc>
          <w:tcPr>
            <w:tcW w:w="1237" w:type="dxa"/>
            <w:vMerge w:val="continue"/>
            <w:vAlign w:val="center"/>
          </w:tcPr>
          <w:p w14:paraId="73BBBC06">
            <w:pPr>
              <w:widowControl/>
              <w:jc w:val="center"/>
              <w:textAlignment w:val="center"/>
              <w:rPr>
                <w:rFonts w:ascii="宋体"/>
                <w:sz w:val="18"/>
              </w:rPr>
            </w:pPr>
          </w:p>
        </w:tc>
        <w:tc>
          <w:tcPr>
            <w:tcW w:w="1297" w:type="dxa"/>
            <w:vMerge w:val="continue"/>
            <w:vAlign w:val="center"/>
          </w:tcPr>
          <w:p w14:paraId="18401451">
            <w:pPr>
              <w:widowControl/>
              <w:jc w:val="center"/>
              <w:textAlignment w:val="center"/>
              <w:rPr>
                <w:rFonts w:ascii="宋体"/>
                <w:sz w:val="18"/>
              </w:rPr>
            </w:pPr>
          </w:p>
        </w:tc>
        <w:tc>
          <w:tcPr>
            <w:tcW w:w="790" w:type="dxa"/>
            <w:vAlign w:val="center"/>
          </w:tcPr>
          <w:p w14:paraId="5F247404">
            <w:pPr>
              <w:widowControl/>
              <w:jc w:val="center"/>
              <w:textAlignment w:val="center"/>
              <w:rPr>
                <w:rFonts w:ascii="宋体" w:hAnsi="宋体" w:cs="宋体"/>
                <w:color w:val="000000"/>
                <w:kern w:val="0"/>
                <w:sz w:val="24"/>
              </w:rPr>
            </w:pPr>
            <w:r>
              <w:rPr>
                <w:rFonts w:hint="eastAsia" w:ascii="宋体" w:hAnsi="宋体" w:cs="宋体"/>
                <w:color w:val="000000"/>
                <w:kern w:val="0"/>
                <w:sz w:val="24"/>
              </w:rPr>
              <w:t>122</w:t>
            </w:r>
          </w:p>
        </w:tc>
        <w:tc>
          <w:tcPr>
            <w:tcW w:w="1338" w:type="dxa"/>
            <w:vAlign w:val="center"/>
          </w:tcPr>
          <w:p w14:paraId="0C46D62A">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业务主管单位评价   </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5189" w:type="dxa"/>
            <w:vAlign w:val="center"/>
          </w:tcPr>
          <w:p w14:paraId="335200FC">
            <w:pPr>
              <w:widowControl/>
              <w:jc w:val="left"/>
              <w:textAlignment w:val="center"/>
              <w:rPr>
                <w:rFonts w:ascii="宋体" w:hAnsi="宋体" w:cs="宋体"/>
                <w:color w:val="000000"/>
                <w:kern w:val="0"/>
                <w:sz w:val="24"/>
              </w:rPr>
            </w:pPr>
            <w:r>
              <w:rPr>
                <w:rFonts w:hint="eastAsia" w:ascii="宋体" w:hAnsi="宋体" w:cs="宋体"/>
                <w:color w:val="000000"/>
                <w:kern w:val="0"/>
                <w:sz w:val="24"/>
              </w:rPr>
              <w:t>□业务主管单位对组织工作总体评价为非常满意（15分）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□业务主管单位对组织工作总体评价为比较满意（5分）                                             □业务主管单位对组织工作总体评价为不满意（0分）                                                                                       </w:t>
            </w:r>
            <w:r>
              <w:rPr>
                <w:rStyle w:val="39"/>
                <w:rFonts w:hint="default"/>
              </w:rPr>
              <w:t>注：若章程中无业务主管单位不扣分。</w:t>
            </w:r>
          </w:p>
        </w:tc>
        <w:tc>
          <w:tcPr>
            <w:tcW w:w="994" w:type="dxa"/>
          </w:tcPr>
          <w:p w14:paraId="5687E5EB">
            <w:pPr>
              <w:pStyle w:val="42"/>
              <w:rPr>
                <w:szCs w:val="18"/>
              </w:rPr>
            </w:pPr>
          </w:p>
        </w:tc>
        <w:tc>
          <w:tcPr>
            <w:tcW w:w="1256" w:type="dxa"/>
          </w:tcPr>
          <w:p w14:paraId="70A18094">
            <w:pPr>
              <w:pStyle w:val="42"/>
              <w:rPr>
                <w:szCs w:val="18"/>
              </w:rPr>
            </w:pPr>
          </w:p>
        </w:tc>
        <w:tc>
          <w:tcPr>
            <w:tcW w:w="1298" w:type="dxa"/>
          </w:tcPr>
          <w:p w14:paraId="7776E2DC">
            <w:pPr>
              <w:pStyle w:val="42"/>
              <w:rPr>
                <w:szCs w:val="18"/>
              </w:rPr>
            </w:pPr>
          </w:p>
        </w:tc>
      </w:tr>
      <w:tr w14:paraId="694A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tcPr>
          <w:p w14:paraId="1B68E8C9">
            <w:pPr>
              <w:pStyle w:val="42"/>
              <w:rPr>
                <w:szCs w:val="18"/>
              </w:rPr>
            </w:pPr>
          </w:p>
        </w:tc>
        <w:tc>
          <w:tcPr>
            <w:tcW w:w="1237" w:type="dxa"/>
            <w:vMerge w:val="continue"/>
            <w:vAlign w:val="center"/>
          </w:tcPr>
          <w:p w14:paraId="2EFCC046">
            <w:pPr>
              <w:widowControl/>
              <w:jc w:val="center"/>
              <w:textAlignment w:val="center"/>
              <w:rPr>
                <w:rFonts w:ascii="宋体"/>
                <w:sz w:val="18"/>
              </w:rPr>
            </w:pPr>
          </w:p>
        </w:tc>
        <w:tc>
          <w:tcPr>
            <w:tcW w:w="1297" w:type="dxa"/>
            <w:vMerge w:val="continue"/>
            <w:vAlign w:val="center"/>
          </w:tcPr>
          <w:p w14:paraId="5FB1E56E">
            <w:pPr>
              <w:widowControl/>
              <w:jc w:val="center"/>
              <w:textAlignment w:val="center"/>
              <w:rPr>
                <w:rFonts w:ascii="宋体"/>
                <w:sz w:val="18"/>
              </w:rPr>
            </w:pPr>
          </w:p>
        </w:tc>
        <w:tc>
          <w:tcPr>
            <w:tcW w:w="790" w:type="dxa"/>
            <w:vAlign w:val="center"/>
          </w:tcPr>
          <w:p w14:paraId="02876E72">
            <w:pPr>
              <w:widowControl/>
              <w:jc w:val="center"/>
              <w:textAlignment w:val="center"/>
              <w:rPr>
                <w:rFonts w:ascii="宋体" w:hAnsi="宋体" w:cs="宋体"/>
                <w:color w:val="000000"/>
                <w:kern w:val="0"/>
                <w:sz w:val="24"/>
              </w:rPr>
            </w:pPr>
            <w:r>
              <w:rPr>
                <w:rFonts w:hint="eastAsia" w:ascii="宋体" w:hAnsi="宋体" w:cs="宋体"/>
                <w:color w:val="000000"/>
                <w:kern w:val="0"/>
                <w:sz w:val="24"/>
              </w:rPr>
              <w:t>123</w:t>
            </w:r>
          </w:p>
        </w:tc>
        <w:tc>
          <w:tcPr>
            <w:tcW w:w="1338" w:type="dxa"/>
            <w:vAlign w:val="center"/>
          </w:tcPr>
          <w:p w14:paraId="16F3F484">
            <w:pPr>
              <w:widowControl/>
              <w:jc w:val="center"/>
              <w:textAlignment w:val="center"/>
              <w:rPr>
                <w:rFonts w:ascii="宋体" w:hAnsi="宋体" w:cs="宋体"/>
                <w:color w:val="000000"/>
                <w:kern w:val="0"/>
                <w:sz w:val="24"/>
              </w:rPr>
            </w:pPr>
            <w:r>
              <w:rPr>
                <w:rFonts w:hint="eastAsia" w:ascii="宋体" w:hAnsi="宋体" w:cs="宋体"/>
                <w:color w:val="000000"/>
                <w:kern w:val="0"/>
                <w:sz w:val="24"/>
              </w:rPr>
              <w:t>公众评价     （10分）</w:t>
            </w:r>
          </w:p>
        </w:tc>
        <w:tc>
          <w:tcPr>
            <w:tcW w:w="5189" w:type="dxa"/>
            <w:vAlign w:val="center"/>
          </w:tcPr>
          <w:p w14:paraId="31726FD3">
            <w:pPr>
              <w:widowControl/>
              <w:jc w:val="left"/>
              <w:textAlignment w:val="center"/>
              <w:rPr>
                <w:rFonts w:ascii="宋体" w:hAnsi="宋体" w:cs="宋体"/>
                <w:color w:val="000000"/>
                <w:kern w:val="0"/>
                <w:sz w:val="24"/>
              </w:rPr>
            </w:pPr>
            <w:r>
              <w:rPr>
                <w:rFonts w:hint="eastAsia" w:ascii="宋体" w:hAnsi="宋体" w:cs="宋体"/>
                <w:color w:val="000000"/>
                <w:kern w:val="0"/>
                <w:sz w:val="24"/>
              </w:rPr>
              <w:t>□获得省级以上部门对社会团体奖励表彰，或获得省级以上媒体的正面报道（10分）</w:t>
            </w:r>
            <w:r>
              <w:rPr>
                <w:rFonts w:hint="eastAsia" w:ascii="宋体" w:hAnsi="宋体" w:cs="宋体"/>
                <w:color w:val="000000"/>
                <w:kern w:val="0"/>
                <w:sz w:val="24"/>
              </w:rPr>
              <w:br w:type="textWrapping"/>
            </w:r>
            <w:r>
              <w:rPr>
                <w:rFonts w:hint="eastAsia" w:ascii="宋体" w:hAnsi="宋体" w:cs="宋体"/>
                <w:color w:val="000000"/>
                <w:kern w:val="0"/>
                <w:sz w:val="24"/>
              </w:rPr>
              <w:t>□未获得省级以上部门对社会团体奖励表彰，且未获得省级以上媒体的正面报道（0分）</w:t>
            </w:r>
          </w:p>
        </w:tc>
        <w:tc>
          <w:tcPr>
            <w:tcW w:w="994" w:type="dxa"/>
          </w:tcPr>
          <w:p w14:paraId="5DD989E6">
            <w:pPr>
              <w:pStyle w:val="42"/>
              <w:rPr>
                <w:szCs w:val="18"/>
              </w:rPr>
            </w:pPr>
          </w:p>
        </w:tc>
        <w:tc>
          <w:tcPr>
            <w:tcW w:w="1256" w:type="dxa"/>
          </w:tcPr>
          <w:p w14:paraId="24478C41">
            <w:pPr>
              <w:pStyle w:val="42"/>
              <w:rPr>
                <w:szCs w:val="18"/>
              </w:rPr>
            </w:pPr>
          </w:p>
        </w:tc>
        <w:tc>
          <w:tcPr>
            <w:tcW w:w="1298" w:type="dxa"/>
          </w:tcPr>
          <w:p w14:paraId="0ECB314C">
            <w:pPr>
              <w:pStyle w:val="42"/>
              <w:rPr>
                <w:szCs w:val="18"/>
              </w:rPr>
            </w:pPr>
          </w:p>
        </w:tc>
      </w:tr>
    </w:tbl>
    <w:p w14:paraId="3A8357C0">
      <w:pPr>
        <w:rPr>
          <w:rFonts w:ascii="方正小标宋简体" w:eastAsia="方正小标宋简体"/>
          <w:sz w:val="44"/>
          <w:szCs w:val="44"/>
        </w:rPr>
        <w:sectPr>
          <w:footerReference r:id="rId3" w:type="default"/>
          <w:pgSz w:w="16838" w:h="11906" w:orient="landscape"/>
          <w:pgMar w:top="1417" w:right="567" w:bottom="1134" w:left="1134" w:header="964" w:footer="850" w:gutter="0"/>
          <w:cols w:space="720" w:num="1"/>
          <w:formProt w:val="0"/>
          <w:docGrid w:type="lines" w:linePitch="312" w:charSpace="0"/>
        </w:sectPr>
      </w:pPr>
    </w:p>
    <w:p w14:paraId="2CF769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AC76F">
    <w:pPr>
      <w:pStyle w:val="16"/>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AC8B1EC">
                <w:pPr>
                  <w:pStyle w:val="16"/>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838F1"/>
    <w:rsid w:val="00024F4E"/>
    <w:rsid w:val="00046C38"/>
    <w:rsid w:val="00071205"/>
    <w:rsid w:val="00084C40"/>
    <w:rsid w:val="000A244E"/>
    <w:rsid w:val="00156164"/>
    <w:rsid w:val="001B5A1D"/>
    <w:rsid w:val="002339C8"/>
    <w:rsid w:val="0024502A"/>
    <w:rsid w:val="002A1B31"/>
    <w:rsid w:val="002B7C12"/>
    <w:rsid w:val="00303104"/>
    <w:rsid w:val="0034008C"/>
    <w:rsid w:val="0035076F"/>
    <w:rsid w:val="003D16BD"/>
    <w:rsid w:val="00416757"/>
    <w:rsid w:val="004320CF"/>
    <w:rsid w:val="00470A9D"/>
    <w:rsid w:val="004B0BA0"/>
    <w:rsid w:val="004B7033"/>
    <w:rsid w:val="004E77F5"/>
    <w:rsid w:val="00511869"/>
    <w:rsid w:val="005167DF"/>
    <w:rsid w:val="00524A76"/>
    <w:rsid w:val="005639F1"/>
    <w:rsid w:val="0064062A"/>
    <w:rsid w:val="00652B3F"/>
    <w:rsid w:val="00670F66"/>
    <w:rsid w:val="006838F1"/>
    <w:rsid w:val="006F4158"/>
    <w:rsid w:val="00721B97"/>
    <w:rsid w:val="0072244A"/>
    <w:rsid w:val="007240C4"/>
    <w:rsid w:val="0073168B"/>
    <w:rsid w:val="00774C5F"/>
    <w:rsid w:val="00796088"/>
    <w:rsid w:val="007E1C96"/>
    <w:rsid w:val="00812407"/>
    <w:rsid w:val="00856991"/>
    <w:rsid w:val="008650AC"/>
    <w:rsid w:val="008F0BB9"/>
    <w:rsid w:val="009C5D4D"/>
    <w:rsid w:val="009C73C8"/>
    <w:rsid w:val="00A317C5"/>
    <w:rsid w:val="00A437AF"/>
    <w:rsid w:val="00A45331"/>
    <w:rsid w:val="00A52769"/>
    <w:rsid w:val="00A703C1"/>
    <w:rsid w:val="00A87E2E"/>
    <w:rsid w:val="00A976FC"/>
    <w:rsid w:val="00AB1CBC"/>
    <w:rsid w:val="00AC24E7"/>
    <w:rsid w:val="00AD408F"/>
    <w:rsid w:val="00B409CB"/>
    <w:rsid w:val="00B43099"/>
    <w:rsid w:val="00B53088"/>
    <w:rsid w:val="00BD20BA"/>
    <w:rsid w:val="00BD313D"/>
    <w:rsid w:val="00BF2D16"/>
    <w:rsid w:val="00C31078"/>
    <w:rsid w:val="00C523D1"/>
    <w:rsid w:val="00C56B2C"/>
    <w:rsid w:val="00C96E30"/>
    <w:rsid w:val="00D267E8"/>
    <w:rsid w:val="00D52797"/>
    <w:rsid w:val="00D90452"/>
    <w:rsid w:val="00E250FF"/>
    <w:rsid w:val="00E965F4"/>
    <w:rsid w:val="00EC7E99"/>
    <w:rsid w:val="00ED386A"/>
    <w:rsid w:val="00F20139"/>
    <w:rsid w:val="00F22C47"/>
    <w:rsid w:val="00F22E1E"/>
    <w:rsid w:val="00FA2963"/>
    <w:rsid w:val="00FE5ED8"/>
    <w:rsid w:val="09C4641E"/>
    <w:rsid w:val="0EE349BC"/>
    <w:rsid w:val="224666C4"/>
    <w:rsid w:val="230B0A18"/>
    <w:rsid w:val="247F0C1F"/>
    <w:rsid w:val="2EDA4EE9"/>
    <w:rsid w:val="313034D6"/>
    <w:rsid w:val="34DB2E60"/>
    <w:rsid w:val="35187F45"/>
    <w:rsid w:val="3C972E62"/>
    <w:rsid w:val="426C5427"/>
    <w:rsid w:val="4BF662A3"/>
    <w:rsid w:val="54FD85AA"/>
    <w:rsid w:val="587742A0"/>
    <w:rsid w:val="5B5FAE97"/>
    <w:rsid w:val="63BD2BEA"/>
    <w:rsid w:val="63DE3102"/>
    <w:rsid w:val="642B28D2"/>
    <w:rsid w:val="64C23D99"/>
    <w:rsid w:val="6BEA058D"/>
    <w:rsid w:val="778FF17B"/>
    <w:rsid w:val="78C11145"/>
    <w:rsid w:val="BB0F03E0"/>
    <w:rsid w:val="F7F2A2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link w:val="57"/>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link w:val="60"/>
    <w:semiHidden/>
    <w:qFormat/>
    <w:uiPriority w:val="0"/>
    <w:pPr>
      <w:snapToGrid w:val="0"/>
      <w:jc w:val="left"/>
    </w:pPr>
  </w:style>
  <w:style w:type="paragraph" w:styleId="15">
    <w:name w:val="Balloon Text"/>
    <w:basedOn w:val="1"/>
    <w:link w:val="153"/>
    <w:unhideWhenUsed/>
    <w:qFormat/>
    <w:uiPriority w:val="99"/>
    <w:rPr>
      <w:sz w:val="18"/>
      <w:szCs w:val="18"/>
    </w:rPr>
  </w:style>
  <w:style w:type="paragraph" w:styleId="16">
    <w:name w:val="footer"/>
    <w:basedOn w:val="1"/>
    <w:link w:val="59"/>
    <w:qFormat/>
    <w:uiPriority w:val="0"/>
    <w:pPr>
      <w:snapToGrid w:val="0"/>
      <w:ind w:right="210" w:rightChars="100"/>
      <w:jc w:val="right"/>
    </w:pPr>
    <w:rPr>
      <w:sz w:val="18"/>
      <w:szCs w:val="18"/>
    </w:rPr>
  </w:style>
  <w:style w:type="paragraph" w:styleId="17">
    <w:name w:val="header"/>
    <w:basedOn w:val="1"/>
    <w:link w:val="56"/>
    <w:qFormat/>
    <w:uiPriority w:val="0"/>
    <w:pPr>
      <w:snapToGrid w:val="0"/>
      <w:jc w:val="left"/>
    </w:pPr>
    <w:rPr>
      <w:sz w:val="18"/>
      <w:szCs w:val="18"/>
    </w:rPr>
  </w:style>
  <w:style w:type="paragraph" w:styleId="18">
    <w:name w:val="toc 1"/>
    <w:basedOn w:val="1"/>
    <w:next w:val="1"/>
    <w:semiHidden/>
    <w:qFormat/>
    <w:uiPriority w:val="0"/>
    <w:pPr>
      <w:tabs>
        <w:tab w:val="right" w:leader="dot" w:pos="9241"/>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1"/>
    <w:unhideWhenUsed/>
    <w:qFormat/>
    <w:uiPriority w:val="0"/>
  </w:style>
  <w:style w:type="paragraph" w:styleId="22">
    <w:name w:val="footnote text"/>
    <w:basedOn w:val="1"/>
    <w:link w:val="58"/>
    <w:qFormat/>
    <w:uiPriority w:val="0"/>
    <w:pPr>
      <w:tabs>
        <w:tab w:val="left" w:pos="0"/>
      </w:tabs>
      <w:snapToGrid w:val="0"/>
      <w:ind w:left="720" w:hanging="357"/>
      <w:jc w:val="left"/>
    </w:pPr>
    <w:rPr>
      <w:rFonts w:ascii="宋体"/>
      <w:sz w:val="18"/>
      <w:szCs w:val="18"/>
    </w:rPr>
  </w:style>
  <w:style w:type="paragraph" w:styleId="23">
    <w:name w:val="toc 6"/>
    <w:basedOn w:val="1"/>
    <w:next w:val="1"/>
    <w:semiHidden/>
    <w:qFormat/>
    <w:uiPriority w:val="0"/>
    <w:pPr>
      <w:tabs>
        <w:tab w:val="right" w:leader="dot" w:pos="9241"/>
      </w:tabs>
      <w:ind w:firstLine="403" w:firstLineChars="400"/>
      <w:jc w:val="left"/>
    </w:pPr>
    <w:rPr>
      <w:rFonts w:ascii="宋体"/>
      <w:szCs w:val="21"/>
    </w:rPr>
  </w:style>
  <w:style w:type="paragraph" w:styleId="24">
    <w:name w:val="index 7"/>
    <w:basedOn w:val="1"/>
    <w:next w:val="1"/>
    <w:qFormat/>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toc 2"/>
    <w:basedOn w:val="1"/>
    <w:next w:val="1"/>
    <w:semiHidden/>
    <w:qFormat/>
    <w:uiPriority w:val="0"/>
    <w:pPr>
      <w:tabs>
        <w:tab w:val="right" w:leader="dot" w:pos="9241"/>
      </w:tabs>
    </w:pPr>
    <w:rPr>
      <w:rFonts w:ascii="宋体"/>
      <w:szCs w:val="21"/>
    </w:rPr>
  </w:style>
  <w:style w:type="paragraph" w:styleId="27">
    <w:name w:val="toc 9"/>
    <w:basedOn w:val="1"/>
    <w:next w:val="1"/>
    <w:semiHidden/>
    <w:qFormat/>
    <w:uiPriority w:val="0"/>
    <w:pPr>
      <w:ind w:left="1470"/>
      <w:jc w:val="left"/>
    </w:pPr>
    <w:rPr>
      <w:sz w:val="20"/>
      <w:szCs w:val="20"/>
    </w:rPr>
  </w:style>
  <w:style w:type="paragraph" w:styleId="28">
    <w:name w:val="index 2"/>
    <w:basedOn w:val="1"/>
    <w:next w:val="1"/>
    <w:qFormat/>
    <w:uiPriority w:val="0"/>
    <w:pPr>
      <w:ind w:left="420" w:hanging="210"/>
      <w:jc w:val="left"/>
    </w:pPr>
    <w:rPr>
      <w:rFonts w:ascii="Calibri" w:hAnsi="Calibri"/>
      <w:sz w:val="20"/>
      <w:szCs w:val="20"/>
    </w:rPr>
  </w:style>
  <w:style w:type="table" w:styleId="30">
    <w:name w:val="Table Grid"/>
    <w:basedOn w:val="29"/>
    <w:qFormat/>
    <w:uiPriority w:val="5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qFormat/>
    <w:uiPriority w:val="0"/>
    <w:rPr>
      <w:vertAlign w:val="superscript"/>
    </w:rPr>
  </w:style>
  <w:style w:type="character" w:styleId="33">
    <w:name w:val="page number"/>
    <w:basedOn w:val="31"/>
    <w:qFormat/>
    <w:uiPriority w:val="0"/>
    <w:rPr>
      <w:rFonts w:ascii="Times New Roman" w:hAnsi="Times New Roman" w:eastAsia="宋体"/>
      <w:sz w:val="18"/>
    </w:rPr>
  </w:style>
  <w:style w:type="character" w:styleId="34">
    <w:name w:val="FollowedHyperlink"/>
    <w:basedOn w:val="31"/>
    <w:qFormat/>
    <w:uiPriority w:val="0"/>
    <w:rPr>
      <w:color w:val="800080"/>
      <w:u w:val="single"/>
    </w:rPr>
  </w:style>
  <w:style w:type="character" w:styleId="35">
    <w:name w:val="Hyperlink"/>
    <w:basedOn w:val="31"/>
    <w:qFormat/>
    <w:uiPriority w:val="0"/>
    <w:rPr>
      <w:color w:val="0000FF"/>
      <w:spacing w:val="0"/>
      <w:w w:val="100"/>
      <w:szCs w:val="21"/>
      <w:u w:val="single"/>
      <w:lang w:val="en-US" w:eastAsia="zh-CN"/>
    </w:rPr>
  </w:style>
  <w:style w:type="character" w:styleId="36">
    <w:name w:val="footnote reference"/>
    <w:basedOn w:val="31"/>
    <w:semiHidden/>
    <w:qFormat/>
    <w:uiPriority w:val="0"/>
    <w:rPr>
      <w:vertAlign w:val="superscript"/>
    </w:rPr>
  </w:style>
  <w:style w:type="character" w:customStyle="1" w:styleId="37">
    <w:name w:val="标题 1 Char"/>
    <w:basedOn w:val="31"/>
    <w:link w:val="2"/>
    <w:qFormat/>
    <w:uiPriority w:val="0"/>
    <w:rPr>
      <w:rFonts w:ascii="Times New Roman" w:hAnsi="Times New Roman" w:eastAsia="宋体" w:cs="Times New Roman"/>
      <w:b/>
      <w:bCs/>
      <w:kern w:val="44"/>
      <w:sz w:val="44"/>
      <w:szCs w:val="44"/>
    </w:rPr>
  </w:style>
  <w:style w:type="character" w:customStyle="1" w:styleId="38">
    <w:name w:val="font51"/>
    <w:basedOn w:val="31"/>
    <w:qFormat/>
    <w:uiPriority w:val="0"/>
    <w:rPr>
      <w:rFonts w:hint="eastAsia" w:ascii="宋体" w:hAnsi="宋体" w:eastAsia="宋体" w:cs="宋体"/>
      <w:color w:val="000000"/>
      <w:sz w:val="24"/>
      <w:szCs w:val="24"/>
      <w:u w:val="none"/>
    </w:rPr>
  </w:style>
  <w:style w:type="character" w:customStyle="1" w:styleId="39">
    <w:name w:val="font31"/>
    <w:basedOn w:val="31"/>
    <w:qFormat/>
    <w:uiPriority w:val="0"/>
    <w:rPr>
      <w:rFonts w:hint="eastAsia" w:ascii="宋体" w:hAnsi="宋体" w:eastAsia="宋体" w:cs="宋体"/>
      <w:b/>
      <w:color w:val="000000"/>
      <w:sz w:val="24"/>
      <w:szCs w:val="24"/>
      <w:u w:val="none"/>
    </w:rPr>
  </w:style>
  <w:style w:type="character" w:customStyle="1" w:styleId="40">
    <w:name w:val="首示例 Char"/>
    <w:basedOn w:val="31"/>
    <w:link w:val="41"/>
    <w:qFormat/>
    <w:uiPriority w:val="0"/>
    <w:rPr>
      <w:rFonts w:ascii="宋体" w:hAnsi="宋体"/>
      <w:sz w:val="18"/>
      <w:szCs w:val="18"/>
    </w:rPr>
  </w:style>
  <w:style w:type="paragraph" w:customStyle="1" w:styleId="41">
    <w:name w:val="首示例"/>
    <w:next w:val="42"/>
    <w:link w:val="40"/>
    <w:qFormat/>
    <w:uiPriority w:val="0"/>
    <w:pPr>
      <w:tabs>
        <w:tab w:val="left" w:pos="360"/>
      </w:tabs>
    </w:pPr>
    <w:rPr>
      <w:rFonts w:ascii="宋体" w:hAnsi="宋体" w:eastAsiaTheme="minorEastAsia" w:cstheme="minorBidi"/>
      <w:kern w:val="2"/>
      <w:sz w:val="18"/>
      <w:szCs w:val="18"/>
      <w:lang w:val="en-US" w:eastAsia="zh-CN" w:bidi="ar-SA"/>
    </w:rPr>
  </w:style>
  <w:style w:type="paragraph" w:customStyle="1" w:styleId="42">
    <w:name w:val="段"/>
    <w:link w:val="47"/>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43">
    <w:name w:val="font01"/>
    <w:basedOn w:val="31"/>
    <w:qFormat/>
    <w:uiPriority w:val="0"/>
    <w:rPr>
      <w:rFonts w:hint="eastAsia" w:ascii="宋体" w:hAnsi="宋体" w:eastAsia="宋体" w:cs="宋体"/>
      <w:color w:val="000000"/>
      <w:sz w:val="24"/>
      <w:szCs w:val="24"/>
      <w:u w:val="none"/>
    </w:rPr>
  </w:style>
  <w:style w:type="character" w:customStyle="1" w:styleId="44">
    <w:name w:val="font91"/>
    <w:basedOn w:val="31"/>
    <w:qFormat/>
    <w:uiPriority w:val="0"/>
    <w:rPr>
      <w:rFonts w:hint="eastAsia" w:ascii="宋体" w:hAnsi="宋体" w:eastAsia="宋体" w:cs="宋体"/>
      <w:color w:val="000000"/>
      <w:sz w:val="24"/>
      <w:szCs w:val="24"/>
      <w:u w:val="none"/>
    </w:rPr>
  </w:style>
  <w:style w:type="character" w:customStyle="1" w:styleId="45">
    <w:name w:val="font21"/>
    <w:basedOn w:val="31"/>
    <w:qFormat/>
    <w:uiPriority w:val="0"/>
    <w:rPr>
      <w:rFonts w:hint="eastAsia" w:ascii="宋体" w:hAnsi="宋体" w:eastAsia="宋体" w:cs="宋体"/>
      <w:b/>
      <w:color w:val="000000"/>
      <w:sz w:val="24"/>
      <w:szCs w:val="24"/>
      <w:u w:val="none"/>
    </w:rPr>
  </w:style>
  <w:style w:type="character" w:customStyle="1" w:styleId="46">
    <w:name w:val="附录公式 Char"/>
    <w:basedOn w:val="47"/>
    <w:link w:val="48"/>
    <w:qFormat/>
    <w:uiPriority w:val="0"/>
  </w:style>
  <w:style w:type="character" w:customStyle="1" w:styleId="47">
    <w:name w:val="段 Char"/>
    <w:basedOn w:val="31"/>
    <w:link w:val="42"/>
    <w:qFormat/>
    <w:uiPriority w:val="0"/>
    <w:rPr>
      <w:rFonts w:ascii="宋体"/>
    </w:rPr>
  </w:style>
  <w:style w:type="paragraph" w:customStyle="1" w:styleId="48">
    <w:name w:val="附录公式"/>
    <w:basedOn w:val="42"/>
    <w:next w:val="42"/>
    <w:link w:val="46"/>
    <w:qFormat/>
    <w:uiPriority w:val="0"/>
  </w:style>
  <w:style w:type="character" w:customStyle="1" w:styleId="49">
    <w:name w:val="font41"/>
    <w:basedOn w:val="31"/>
    <w:qFormat/>
    <w:uiPriority w:val="0"/>
    <w:rPr>
      <w:rFonts w:hint="eastAsia" w:ascii="宋体" w:hAnsi="宋体" w:eastAsia="宋体" w:cs="宋体"/>
      <w:b/>
      <w:color w:val="000000"/>
      <w:sz w:val="24"/>
      <w:szCs w:val="24"/>
      <w:u w:val="none"/>
    </w:rPr>
  </w:style>
  <w:style w:type="character" w:customStyle="1" w:styleId="50">
    <w:name w:val="发布"/>
    <w:basedOn w:val="31"/>
    <w:qFormat/>
    <w:uiPriority w:val="0"/>
    <w:rPr>
      <w:rFonts w:ascii="黑体" w:eastAsia="黑体"/>
      <w:spacing w:val="85"/>
      <w:w w:val="100"/>
      <w:position w:val="3"/>
      <w:sz w:val="28"/>
      <w:szCs w:val="28"/>
    </w:rPr>
  </w:style>
  <w:style w:type="character" w:customStyle="1" w:styleId="51">
    <w:name w:val="font81"/>
    <w:basedOn w:val="31"/>
    <w:qFormat/>
    <w:uiPriority w:val="0"/>
    <w:rPr>
      <w:rFonts w:hint="eastAsia" w:ascii="宋体" w:hAnsi="宋体" w:eastAsia="宋体" w:cs="宋体"/>
      <w:b/>
      <w:color w:val="000000"/>
      <w:sz w:val="24"/>
      <w:szCs w:val="24"/>
      <w:u w:val="none"/>
    </w:rPr>
  </w:style>
  <w:style w:type="character" w:customStyle="1" w:styleId="52">
    <w:name w:val="font61"/>
    <w:basedOn w:val="31"/>
    <w:qFormat/>
    <w:uiPriority w:val="0"/>
    <w:rPr>
      <w:rFonts w:hint="eastAsia" w:ascii="宋体" w:hAnsi="宋体" w:eastAsia="宋体" w:cs="宋体"/>
      <w:b/>
      <w:color w:val="000000"/>
      <w:sz w:val="24"/>
      <w:szCs w:val="24"/>
      <w:u w:val="none"/>
    </w:rPr>
  </w:style>
  <w:style w:type="character" w:customStyle="1" w:styleId="53">
    <w:name w:val="font71"/>
    <w:basedOn w:val="31"/>
    <w:qFormat/>
    <w:uiPriority w:val="0"/>
    <w:rPr>
      <w:rFonts w:hint="eastAsia" w:ascii="宋体" w:hAnsi="宋体" w:eastAsia="宋体" w:cs="宋体"/>
      <w:b/>
      <w:color w:val="000000"/>
      <w:sz w:val="24"/>
      <w:szCs w:val="24"/>
      <w:u w:val="none"/>
    </w:rPr>
  </w:style>
  <w:style w:type="character" w:customStyle="1" w:styleId="54">
    <w:name w:val="font101"/>
    <w:basedOn w:val="31"/>
    <w:qFormat/>
    <w:uiPriority w:val="0"/>
    <w:rPr>
      <w:rFonts w:hint="eastAsia" w:ascii="宋体" w:hAnsi="宋体" w:eastAsia="宋体" w:cs="宋体"/>
      <w:color w:val="000000"/>
      <w:sz w:val="24"/>
      <w:szCs w:val="24"/>
      <w:u w:val="none"/>
    </w:rPr>
  </w:style>
  <w:style w:type="character" w:customStyle="1" w:styleId="55">
    <w:name w:val="font11"/>
    <w:basedOn w:val="31"/>
    <w:qFormat/>
    <w:uiPriority w:val="0"/>
    <w:rPr>
      <w:rFonts w:hint="eastAsia" w:ascii="宋体" w:hAnsi="宋体" w:eastAsia="宋体" w:cs="宋体"/>
      <w:b/>
      <w:color w:val="000000"/>
      <w:sz w:val="24"/>
      <w:szCs w:val="24"/>
      <w:u w:val="none"/>
    </w:rPr>
  </w:style>
  <w:style w:type="character" w:customStyle="1" w:styleId="56">
    <w:name w:val="页眉 Char"/>
    <w:basedOn w:val="31"/>
    <w:link w:val="17"/>
    <w:qFormat/>
    <w:uiPriority w:val="0"/>
    <w:rPr>
      <w:rFonts w:ascii="Times New Roman" w:hAnsi="Times New Roman" w:eastAsia="宋体" w:cs="Times New Roman"/>
      <w:sz w:val="18"/>
      <w:szCs w:val="18"/>
    </w:rPr>
  </w:style>
  <w:style w:type="character" w:customStyle="1" w:styleId="57">
    <w:name w:val="文档结构图 Char"/>
    <w:basedOn w:val="31"/>
    <w:link w:val="7"/>
    <w:semiHidden/>
    <w:qFormat/>
    <w:uiPriority w:val="0"/>
    <w:rPr>
      <w:rFonts w:ascii="Times New Roman" w:hAnsi="Times New Roman" w:eastAsia="宋体" w:cs="Times New Roman"/>
      <w:szCs w:val="24"/>
      <w:shd w:val="clear" w:color="auto" w:fill="000080"/>
    </w:rPr>
  </w:style>
  <w:style w:type="character" w:customStyle="1" w:styleId="58">
    <w:name w:val="脚注文本 Char"/>
    <w:basedOn w:val="31"/>
    <w:link w:val="22"/>
    <w:qFormat/>
    <w:uiPriority w:val="0"/>
    <w:rPr>
      <w:rFonts w:ascii="宋体" w:hAnsi="Times New Roman" w:eastAsia="宋体" w:cs="Times New Roman"/>
      <w:sz w:val="18"/>
      <w:szCs w:val="18"/>
    </w:rPr>
  </w:style>
  <w:style w:type="character" w:customStyle="1" w:styleId="59">
    <w:name w:val="页脚 Char"/>
    <w:basedOn w:val="31"/>
    <w:link w:val="16"/>
    <w:qFormat/>
    <w:uiPriority w:val="0"/>
    <w:rPr>
      <w:rFonts w:ascii="Times New Roman" w:hAnsi="Times New Roman" w:eastAsia="宋体" w:cs="Times New Roman"/>
      <w:sz w:val="18"/>
      <w:szCs w:val="18"/>
    </w:rPr>
  </w:style>
  <w:style w:type="character" w:customStyle="1" w:styleId="60">
    <w:name w:val="尾注文本 Char"/>
    <w:basedOn w:val="31"/>
    <w:link w:val="14"/>
    <w:semiHidden/>
    <w:qFormat/>
    <w:uiPriority w:val="0"/>
    <w:rPr>
      <w:rFonts w:ascii="Times New Roman" w:hAnsi="Times New Roman" w:eastAsia="宋体" w:cs="Times New Roman"/>
      <w:szCs w:val="24"/>
    </w:rPr>
  </w:style>
  <w:style w:type="paragraph" w:customStyle="1" w:styleId="61">
    <w:name w:val="附录三级无"/>
    <w:basedOn w:val="62"/>
    <w:qFormat/>
    <w:uiPriority w:val="0"/>
    <w:pPr>
      <w:tabs>
        <w:tab w:val="left" w:pos="360"/>
      </w:tabs>
      <w:spacing w:beforeLines="0" w:afterLines="0"/>
    </w:pPr>
    <w:rPr>
      <w:rFonts w:ascii="宋体" w:eastAsia="宋体"/>
      <w:szCs w:val="21"/>
    </w:rPr>
  </w:style>
  <w:style w:type="paragraph" w:customStyle="1" w:styleId="62">
    <w:name w:val="附录三级条标题"/>
    <w:basedOn w:val="63"/>
    <w:next w:val="42"/>
    <w:uiPriority w:val="0"/>
    <w:pPr>
      <w:tabs>
        <w:tab w:val="left" w:pos="360"/>
      </w:tabs>
      <w:outlineLvl w:val="4"/>
    </w:pPr>
  </w:style>
  <w:style w:type="paragraph" w:customStyle="1" w:styleId="63">
    <w:name w:val="附录二级条标题"/>
    <w:basedOn w:val="1"/>
    <w:next w:val="42"/>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5">
    <w:name w:val="附录四级条标题"/>
    <w:basedOn w:val="62"/>
    <w:next w:val="42"/>
    <w:uiPriority w:val="0"/>
    <w:pPr>
      <w:outlineLvl w:val="5"/>
    </w:pPr>
  </w:style>
  <w:style w:type="paragraph" w:customStyle="1" w:styleId="6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7">
    <w:name w:val="示例后文字"/>
    <w:basedOn w:val="42"/>
    <w:next w:val="42"/>
    <w:qFormat/>
    <w:uiPriority w:val="0"/>
    <w:pPr>
      <w:ind w:firstLine="360"/>
    </w:pPr>
    <w:rPr>
      <w:sz w:val="18"/>
    </w:rPr>
  </w:style>
  <w:style w:type="paragraph" w:customStyle="1" w:styleId="68">
    <w:name w:val="附录一级无"/>
    <w:basedOn w:val="69"/>
    <w:qFormat/>
    <w:uiPriority w:val="0"/>
    <w:pPr>
      <w:tabs>
        <w:tab w:val="left" w:pos="360"/>
      </w:tabs>
      <w:spacing w:beforeLines="0" w:afterLines="0"/>
    </w:pPr>
    <w:rPr>
      <w:rFonts w:ascii="宋体" w:eastAsia="宋体"/>
      <w:szCs w:val="21"/>
    </w:rPr>
  </w:style>
  <w:style w:type="paragraph" w:customStyle="1" w:styleId="69">
    <w:name w:val="附录一级条标题"/>
    <w:basedOn w:val="70"/>
    <w:next w:val="42"/>
    <w:uiPriority w:val="0"/>
    <w:pPr>
      <w:tabs>
        <w:tab w:val="left" w:pos="360"/>
      </w:tabs>
      <w:autoSpaceDN w:val="0"/>
      <w:spacing w:beforeLines="50" w:afterLines="50"/>
      <w:outlineLvl w:val="2"/>
    </w:pPr>
  </w:style>
  <w:style w:type="paragraph" w:customStyle="1" w:styleId="70">
    <w:name w:val="附录章标题"/>
    <w:next w:val="42"/>
    <w:uiPriority w:val="0"/>
    <w:pPr>
      <w:tabs>
        <w:tab w:val="left" w:pos="360"/>
      </w:tabs>
      <w:wordWrap w:val="0"/>
      <w:overflowPunct w:val="0"/>
      <w:autoSpaceDE w:val="0"/>
      <w:spacing w:beforeLines="100" w:afterLines="100"/>
      <w:ind w:left="210"/>
      <w:jc w:val="both"/>
      <w:textAlignment w:val="baseline"/>
      <w:outlineLvl w:val="1"/>
    </w:pPr>
    <w:rPr>
      <w:rFonts w:ascii="黑体" w:hAnsi="Times New Roman" w:eastAsia="黑体" w:cs="Times New Roman"/>
      <w:kern w:val="21"/>
      <w:sz w:val="21"/>
      <w:lang w:val="en-US" w:eastAsia="zh-CN" w:bidi="ar-SA"/>
    </w:rPr>
  </w:style>
  <w:style w:type="paragraph" w:customStyle="1" w:styleId="71">
    <w:name w:val="实施日期"/>
    <w:basedOn w:val="72"/>
    <w:qFormat/>
    <w:uiPriority w:val="0"/>
    <w:pPr>
      <w:framePr w:vAnchor="page" w:hAnchor="text"/>
      <w:jc w:val="right"/>
    </w:pPr>
  </w:style>
  <w:style w:type="paragraph" w:customStyle="1" w:styleId="72">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附录二级无"/>
    <w:basedOn w:val="63"/>
    <w:qFormat/>
    <w:uiPriority w:val="0"/>
    <w:pPr>
      <w:tabs>
        <w:tab w:val="clear" w:pos="360"/>
      </w:tabs>
      <w:spacing w:beforeLines="0" w:afterLines="0"/>
    </w:pPr>
    <w:rPr>
      <w:rFonts w:ascii="宋体" w:eastAsia="宋体"/>
      <w:szCs w:val="21"/>
    </w:rPr>
  </w:style>
  <w:style w:type="paragraph" w:customStyle="1" w:styleId="74">
    <w:name w:val="二级无"/>
    <w:basedOn w:val="75"/>
    <w:uiPriority w:val="0"/>
    <w:pPr>
      <w:spacing w:beforeLines="0" w:afterLines="0"/>
    </w:pPr>
    <w:rPr>
      <w:rFonts w:ascii="宋体" w:eastAsia="宋体"/>
    </w:rPr>
  </w:style>
  <w:style w:type="paragraph" w:customStyle="1" w:styleId="75">
    <w:name w:val="二级条标题"/>
    <w:basedOn w:val="76"/>
    <w:next w:val="42"/>
    <w:uiPriority w:val="0"/>
    <w:pPr>
      <w:spacing w:before="50" w:after="50"/>
      <w:outlineLvl w:val="3"/>
    </w:pPr>
  </w:style>
  <w:style w:type="paragraph" w:customStyle="1" w:styleId="76">
    <w:name w:val="一级条标题"/>
    <w:next w:val="42"/>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7">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8">
    <w:name w:val="章标题"/>
    <w:next w:val="42"/>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9">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80">
    <w:name w:val="封面正文"/>
    <w:qFormat/>
    <w:uiPriority w:val="0"/>
    <w:pPr>
      <w:jc w:val="both"/>
    </w:pPr>
    <w:rPr>
      <w:rFonts w:ascii="Times New Roman" w:hAnsi="Times New Roman" w:eastAsia="宋体" w:cs="Times New Roman"/>
      <w:lang w:val="en-US" w:eastAsia="zh-CN" w:bidi="ar-SA"/>
    </w:rPr>
  </w:style>
  <w:style w:type="paragraph" w:customStyle="1" w:styleId="81">
    <w:name w:val="封面标准文稿编辑信息"/>
    <w:basedOn w:val="82"/>
    <w:uiPriority w:val="0"/>
    <w:pPr>
      <w:spacing w:before="180" w:line="180" w:lineRule="exact"/>
    </w:pPr>
    <w:rPr>
      <w:sz w:val="21"/>
    </w:rPr>
  </w:style>
  <w:style w:type="paragraph" w:customStyle="1" w:styleId="82">
    <w:name w:val="封面标准文稿类别"/>
    <w:basedOn w:val="83"/>
    <w:qFormat/>
    <w:uiPriority w:val="0"/>
    <w:pPr>
      <w:spacing w:after="160" w:line="240" w:lineRule="auto"/>
    </w:pPr>
    <w:rPr>
      <w:sz w:val="24"/>
    </w:rPr>
  </w:style>
  <w:style w:type="paragraph" w:customStyle="1" w:styleId="83">
    <w:name w:val="封面一致性程度标识"/>
    <w:basedOn w:val="84"/>
    <w:qFormat/>
    <w:uiPriority w:val="0"/>
    <w:pPr>
      <w:spacing w:before="440"/>
    </w:pPr>
    <w:rPr>
      <w:rFonts w:ascii="宋体" w:eastAsia="宋体"/>
    </w:rPr>
  </w:style>
  <w:style w:type="paragraph" w:customStyle="1" w:styleId="84">
    <w:name w:val="封面标准英文名称"/>
    <w:basedOn w:val="85"/>
    <w:qFormat/>
    <w:uiPriority w:val="0"/>
    <w:pPr>
      <w:spacing w:before="370" w:line="400" w:lineRule="exact"/>
    </w:pPr>
    <w:rPr>
      <w:rFonts w:ascii="Times New Roman"/>
      <w:sz w:val="28"/>
      <w:szCs w:val="28"/>
    </w:rPr>
  </w:style>
  <w:style w:type="paragraph" w:customStyle="1" w:styleId="8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8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9">
    <w:name w:val="图表脚注说明"/>
    <w:basedOn w:val="1"/>
    <w:qFormat/>
    <w:uiPriority w:val="0"/>
    <w:pPr>
      <w:ind w:left="544" w:hanging="181"/>
    </w:pPr>
    <w:rPr>
      <w:rFonts w:ascii="宋体"/>
      <w:sz w:val="18"/>
      <w:szCs w:val="18"/>
    </w:rPr>
  </w:style>
  <w:style w:type="paragraph" w:customStyle="1" w:styleId="90">
    <w:name w:val="附录公式编号制表符"/>
    <w:basedOn w:val="1"/>
    <w:next w:val="42"/>
    <w:qFormat/>
    <w:uiPriority w:val="0"/>
    <w:pPr>
      <w:widowControl/>
      <w:tabs>
        <w:tab w:val="center" w:pos="4201"/>
        <w:tab w:val="right" w:leader="dot" w:pos="9298"/>
      </w:tabs>
      <w:autoSpaceDE w:val="0"/>
      <w:autoSpaceDN w:val="0"/>
    </w:pPr>
    <w:rPr>
      <w:rFonts w:ascii="宋体"/>
      <w:kern w:val="0"/>
      <w:szCs w:val="20"/>
    </w:rPr>
  </w:style>
  <w:style w:type="paragraph" w:customStyle="1" w:styleId="91">
    <w:name w:val="附录标题"/>
    <w:basedOn w:val="42"/>
    <w:next w:val="42"/>
    <w:qFormat/>
    <w:uiPriority w:val="0"/>
    <w:pPr>
      <w:ind w:firstLine="0" w:firstLineChars="0"/>
      <w:jc w:val="center"/>
    </w:pPr>
    <w:rPr>
      <w:rFonts w:ascii="黑体" w:eastAsia="黑体"/>
    </w:rPr>
  </w:style>
  <w:style w:type="paragraph" w:customStyle="1" w:styleId="92">
    <w:name w:val="图的脚注"/>
    <w:next w:val="4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3">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94">
    <w:name w:val="三级无"/>
    <w:basedOn w:val="95"/>
    <w:uiPriority w:val="0"/>
    <w:pPr>
      <w:spacing w:beforeLines="0" w:afterLines="0"/>
    </w:pPr>
    <w:rPr>
      <w:rFonts w:ascii="宋体" w:eastAsia="宋体"/>
    </w:rPr>
  </w:style>
  <w:style w:type="paragraph" w:customStyle="1" w:styleId="95">
    <w:name w:val="三级条标题"/>
    <w:basedOn w:val="75"/>
    <w:next w:val="42"/>
    <w:qFormat/>
    <w:uiPriority w:val="0"/>
    <w:pPr>
      <w:outlineLvl w:val="4"/>
    </w:pPr>
  </w:style>
  <w:style w:type="paragraph" w:customStyle="1" w:styleId="96">
    <w:name w:val="其他发布部门"/>
    <w:basedOn w:val="97"/>
    <w:qFormat/>
    <w:uiPriority w:val="0"/>
    <w:pPr>
      <w:framePr w:y="15310"/>
      <w:spacing w:line="0" w:lineRule="atLeast"/>
    </w:pPr>
    <w:rPr>
      <w:rFonts w:ascii="黑体" w:eastAsia="黑体"/>
      <w:b w:val="0"/>
    </w:rPr>
  </w:style>
  <w:style w:type="paragraph" w:customStyle="1" w:styleId="97">
    <w:name w:val="发布部门"/>
    <w:next w:val="4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8">
    <w:name w:val="附录图标题"/>
    <w:basedOn w:val="1"/>
    <w:next w:val="42"/>
    <w:qFormat/>
    <w:uiPriority w:val="0"/>
    <w:pPr>
      <w:tabs>
        <w:tab w:val="left" w:pos="363"/>
      </w:tabs>
      <w:spacing w:beforeLines="50" w:afterLines="50"/>
      <w:jc w:val="center"/>
    </w:pPr>
    <w:rPr>
      <w:rFonts w:ascii="黑体" w:eastAsia="黑体"/>
      <w:szCs w:val="21"/>
    </w:rPr>
  </w:style>
  <w:style w:type="paragraph" w:customStyle="1" w:styleId="99">
    <w:name w:val="其他实施日期"/>
    <w:basedOn w:val="71"/>
    <w:uiPriority w:val="0"/>
  </w:style>
  <w:style w:type="paragraph" w:customStyle="1" w:styleId="100">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1">
    <w:name w:val="参考文献"/>
    <w:basedOn w:val="1"/>
    <w:next w:val="4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2">
    <w:name w:val="数字编号列项（二级）"/>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3">
    <w:name w:val="注："/>
    <w:next w:val="42"/>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4">
    <w:name w:val="条文脚注"/>
    <w:basedOn w:val="22"/>
    <w:uiPriority w:val="0"/>
    <w:pPr>
      <w:ind w:left="0" w:firstLine="0"/>
      <w:jc w:val="both"/>
    </w:pPr>
  </w:style>
  <w:style w:type="paragraph" w:customStyle="1" w:styleId="105">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06">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07">
    <w:name w:val="附录五级无"/>
    <w:basedOn w:val="108"/>
    <w:qFormat/>
    <w:uiPriority w:val="0"/>
    <w:pPr>
      <w:tabs>
        <w:tab w:val="left" w:pos="360"/>
      </w:tabs>
      <w:spacing w:beforeLines="0" w:afterLines="0"/>
    </w:pPr>
    <w:rPr>
      <w:rFonts w:ascii="宋体" w:eastAsia="宋体"/>
      <w:szCs w:val="21"/>
    </w:rPr>
  </w:style>
  <w:style w:type="paragraph" w:customStyle="1" w:styleId="108">
    <w:name w:val="附录五级条标题"/>
    <w:basedOn w:val="65"/>
    <w:next w:val="42"/>
    <w:uiPriority w:val="0"/>
    <w:pPr>
      <w:outlineLvl w:val="6"/>
    </w:pPr>
  </w:style>
  <w:style w:type="paragraph" w:customStyle="1" w:styleId="109">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0">
    <w:name w:val="终结线"/>
    <w:basedOn w:val="1"/>
    <w:uiPriority w:val="0"/>
    <w:pPr>
      <w:framePr w:hSpace="181" w:vSpace="181" w:wrap="around" w:vAnchor="text" w:hAnchor="margin" w:xAlign="center" w:y="285"/>
    </w:pPr>
  </w:style>
  <w:style w:type="paragraph" w:customStyle="1" w:styleId="111">
    <w:name w:val="图标脚注说明"/>
    <w:basedOn w:val="42"/>
    <w:uiPriority w:val="0"/>
    <w:pPr>
      <w:ind w:left="840" w:hanging="420" w:firstLineChars="0"/>
    </w:pPr>
    <w:rPr>
      <w:sz w:val="18"/>
      <w:szCs w:val="18"/>
    </w:rPr>
  </w:style>
  <w:style w:type="paragraph" w:customStyle="1" w:styleId="11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3">
    <w:name w:val="注：（正文）"/>
    <w:basedOn w:val="103"/>
    <w:next w:val="42"/>
    <w:qFormat/>
    <w:uiPriority w:val="0"/>
  </w:style>
  <w:style w:type="paragraph" w:customStyle="1" w:styleId="114">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5">
    <w:name w:val="附录表标号"/>
    <w:basedOn w:val="1"/>
    <w:next w:val="42"/>
    <w:uiPriority w:val="0"/>
    <w:pPr>
      <w:spacing w:line="14" w:lineRule="exact"/>
      <w:ind w:left="811" w:hanging="448"/>
      <w:jc w:val="center"/>
      <w:outlineLvl w:val="0"/>
    </w:pPr>
    <w:rPr>
      <w:color w:val="FFFFFF"/>
    </w:rPr>
  </w:style>
  <w:style w:type="paragraph" w:customStyle="1" w:styleId="116">
    <w:name w:val="封面标准文稿类别2"/>
    <w:basedOn w:val="82"/>
    <w:uiPriority w:val="0"/>
    <w:pPr>
      <w:framePr w:y="4469"/>
    </w:pPr>
  </w:style>
  <w:style w:type="paragraph" w:customStyle="1" w:styleId="117">
    <w:name w:val="示例×："/>
    <w:basedOn w:val="78"/>
    <w:qFormat/>
    <w:uiPriority w:val="0"/>
    <w:pPr>
      <w:spacing w:beforeLines="0" w:afterLines="0"/>
      <w:ind w:firstLine="363"/>
      <w:outlineLvl w:val="9"/>
    </w:pPr>
    <w:rPr>
      <w:rFonts w:ascii="宋体" w:eastAsia="宋体"/>
      <w:sz w:val="18"/>
      <w:szCs w:val="18"/>
    </w:rPr>
  </w:style>
  <w:style w:type="paragraph" w:customStyle="1" w:styleId="118">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9">
    <w:name w:val="其他发布日期"/>
    <w:basedOn w:val="72"/>
    <w:qFormat/>
    <w:uiPriority w:val="0"/>
    <w:pPr>
      <w:framePr w:vAnchor="page" w:hAnchor="text" w:x="1419"/>
    </w:pPr>
  </w:style>
  <w:style w:type="paragraph" w:customStyle="1" w:styleId="120">
    <w:name w:val="四级条标题"/>
    <w:basedOn w:val="95"/>
    <w:next w:val="42"/>
    <w:uiPriority w:val="0"/>
    <w:pPr>
      <w:outlineLvl w:val="5"/>
    </w:pPr>
  </w:style>
  <w:style w:type="paragraph" w:customStyle="1" w:styleId="121">
    <w:name w:val="其他标准标志"/>
    <w:basedOn w:val="118"/>
    <w:uiPriority w:val="0"/>
    <w:pPr>
      <w:framePr w:w="6101" w:vAnchor="page" w:hAnchor="page" w:x="4673" w:y="942"/>
    </w:pPr>
    <w:rPr>
      <w:w w:val="130"/>
    </w:rPr>
  </w:style>
  <w:style w:type="paragraph" w:customStyle="1" w:styleId="122">
    <w:name w:val="标准书眉_偶数页"/>
    <w:basedOn w:val="66"/>
    <w:next w:val="1"/>
    <w:uiPriority w:val="0"/>
    <w:pPr>
      <w:jc w:val="left"/>
    </w:pPr>
  </w:style>
  <w:style w:type="paragraph" w:customStyle="1" w:styleId="123">
    <w:name w:val="参考文献、索引标题"/>
    <w:basedOn w:val="1"/>
    <w:next w:val="42"/>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列项●（二级）"/>
    <w:qFormat/>
    <w:uiPriority w:val="0"/>
    <w:pPr>
      <w:tabs>
        <w:tab w:val="left" w:pos="840"/>
      </w:tabs>
      <w:ind w:left="1264" w:hanging="413"/>
      <w:jc w:val="both"/>
    </w:pPr>
    <w:rPr>
      <w:rFonts w:ascii="宋体" w:hAnsi="Times New Roman" w:eastAsia="宋体" w:cs="Times New Roman"/>
      <w:sz w:val="21"/>
      <w:lang w:val="en-US" w:eastAsia="zh-CN" w:bidi="ar-SA"/>
    </w:rPr>
  </w:style>
  <w:style w:type="paragraph" w:customStyle="1" w:styleId="125">
    <w:name w:val="附录表标题"/>
    <w:basedOn w:val="1"/>
    <w:next w:val="42"/>
    <w:qFormat/>
    <w:uiPriority w:val="0"/>
    <w:pPr>
      <w:tabs>
        <w:tab w:val="left" w:pos="180"/>
      </w:tabs>
      <w:spacing w:beforeLines="50" w:afterLines="50"/>
      <w:jc w:val="center"/>
    </w:pPr>
    <w:rPr>
      <w:rFonts w:ascii="黑体" w:eastAsia="黑体"/>
      <w:szCs w:val="21"/>
    </w:rPr>
  </w:style>
  <w:style w:type="paragraph" w:customStyle="1" w:styleId="126">
    <w:name w:val="标准书眉一"/>
    <w:uiPriority w:val="0"/>
    <w:pPr>
      <w:jc w:val="both"/>
    </w:pPr>
    <w:rPr>
      <w:rFonts w:ascii="Times New Roman" w:hAnsi="Times New Roman" w:eastAsia="宋体" w:cs="Times New Roman"/>
      <w:lang w:val="en-US" w:eastAsia="zh-CN" w:bidi="ar-SA"/>
    </w:rPr>
  </w:style>
  <w:style w:type="paragraph" w:customStyle="1" w:styleId="127">
    <w:name w:val="示例"/>
    <w:next w:val="128"/>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9">
    <w:name w:val="五级无"/>
    <w:basedOn w:val="130"/>
    <w:qFormat/>
    <w:uiPriority w:val="0"/>
    <w:pPr>
      <w:spacing w:beforeLines="0" w:afterLines="0"/>
    </w:pPr>
    <w:rPr>
      <w:rFonts w:ascii="宋体" w:eastAsia="宋体"/>
    </w:rPr>
  </w:style>
  <w:style w:type="paragraph" w:customStyle="1" w:styleId="130">
    <w:name w:val="五级条标题"/>
    <w:basedOn w:val="120"/>
    <w:next w:val="42"/>
    <w:qFormat/>
    <w:uiPriority w:val="0"/>
    <w:pPr>
      <w:outlineLvl w:val="6"/>
    </w:pPr>
  </w:style>
  <w:style w:type="paragraph" w:customStyle="1" w:styleId="131">
    <w:name w:val="封面标准英文名称2"/>
    <w:basedOn w:val="84"/>
    <w:qFormat/>
    <w:uiPriority w:val="0"/>
    <w:pPr>
      <w:framePr w:y="4469"/>
    </w:pPr>
  </w:style>
  <w:style w:type="paragraph" w:customStyle="1" w:styleId="132">
    <w:name w:val="正文表标题"/>
    <w:next w:val="4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正文图标题"/>
    <w:next w:val="4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4">
    <w:name w:val="封面一致性程度标识2"/>
    <w:basedOn w:val="83"/>
    <w:qFormat/>
    <w:uiPriority w:val="0"/>
    <w:pPr>
      <w:framePr w:y="4469"/>
    </w:pPr>
  </w:style>
  <w:style w:type="paragraph" w:customStyle="1" w:styleId="135">
    <w:name w:val="封面标准文稿编辑信息2"/>
    <w:basedOn w:val="81"/>
    <w:qFormat/>
    <w:uiPriority w:val="0"/>
    <w:pPr>
      <w:framePr w:y="4469"/>
    </w:pPr>
  </w:style>
  <w:style w:type="paragraph" w:customStyle="1" w:styleId="136">
    <w:name w:val="四级无"/>
    <w:basedOn w:val="120"/>
    <w:qFormat/>
    <w:uiPriority w:val="0"/>
    <w:pPr>
      <w:spacing w:beforeLines="0" w:afterLines="0"/>
    </w:pPr>
    <w:rPr>
      <w:rFonts w:ascii="宋体" w:eastAsia="宋体"/>
    </w:rPr>
  </w:style>
  <w:style w:type="paragraph" w:customStyle="1" w:styleId="137">
    <w:name w:val="列项◆（三级）"/>
    <w:basedOn w:val="1"/>
    <w:qFormat/>
    <w:uiPriority w:val="0"/>
    <w:pPr>
      <w:tabs>
        <w:tab w:val="left" w:pos="1678"/>
      </w:tabs>
      <w:ind w:left="1678" w:hanging="414"/>
    </w:pPr>
    <w:rPr>
      <w:rFonts w:ascii="宋体"/>
      <w:szCs w:val="21"/>
    </w:rPr>
  </w:style>
  <w:style w:type="paragraph" w:customStyle="1" w:styleId="138">
    <w:name w:val="正文公式编号制表符"/>
    <w:basedOn w:val="42"/>
    <w:next w:val="42"/>
    <w:qFormat/>
    <w:uiPriority w:val="0"/>
    <w:pPr>
      <w:ind w:firstLine="0" w:firstLineChars="0"/>
    </w:pPr>
  </w:style>
  <w:style w:type="paragraph" w:customStyle="1" w:styleId="139">
    <w:name w:val="目次、标准名称标题"/>
    <w:basedOn w:val="1"/>
    <w:next w:val="4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1">
    <w:name w:val="附录标识"/>
    <w:basedOn w:val="1"/>
    <w:next w:val="42"/>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43">
    <w:name w:val="前言、引言标题"/>
    <w:next w:val="4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6">
    <w:name w:val="附录四级无"/>
    <w:basedOn w:val="65"/>
    <w:qFormat/>
    <w:uiPriority w:val="0"/>
    <w:pPr>
      <w:tabs>
        <w:tab w:val="clear" w:pos="360"/>
      </w:tabs>
      <w:spacing w:beforeLines="0" w:afterLines="0"/>
    </w:pPr>
    <w:rPr>
      <w:rFonts w:ascii="宋体" w:eastAsia="宋体"/>
      <w:szCs w:val="21"/>
    </w:rPr>
  </w:style>
  <w:style w:type="paragraph" w:customStyle="1" w:styleId="147">
    <w:name w:val="封面标准名称2"/>
    <w:basedOn w:val="85"/>
    <w:qFormat/>
    <w:uiPriority w:val="0"/>
    <w:pPr>
      <w:framePr w:y="4469"/>
      <w:spacing w:beforeLines="630"/>
    </w:pPr>
  </w:style>
  <w:style w:type="paragraph" w:customStyle="1" w:styleId="14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9">
    <w:name w:val="一级无"/>
    <w:basedOn w:val="76"/>
    <w:qFormat/>
    <w:uiPriority w:val="0"/>
    <w:pPr>
      <w:spacing w:beforeLines="0" w:afterLines="0"/>
    </w:pPr>
    <w:rPr>
      <w:rFonts w:ascii="宋体" w:eastAsia="宋体"/>
    </w:rPr>
  </w:style>
  <w:style w:type="paragraph" w:customStyle="1" w:styleId="15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51">
    <w:name w:val="TOC 标题1"/>
    <w:basedOn w:val="2"/>
    <w:next w:val="1"/>
    <w:unhideWhenUsed/>
    <w:qFormat/>
    <w:uiPriority w:val="39"/>
    <w:pPr>
      <w:outlineLvl w:val="9"/>
    </w:pPr>
  </w:style>
  <w:style w:type="paragraph" w:customStyle="1" w:styleId="152">
    <w:name w:val="列出段落1"/>
    <w:basedOn w:val="1"/>
    <w:qFormat/>
    <w:uiPriority w:val="34"/>
    <w:pPr>
      <w:ind w:firstLine="420" w:firstLineChars="200"/>
    </w:pPr>
    <w:rPr>
      <w:rFonts w:ascii="Calibri" w:hAnsi="Calibri"/>
      <w:szCs w:val="22"/>
    </w:rPr>
  </w:style>
  <w:style w:type="character" w:customStyle="1" w:styleId="153">
    <w:name w:val="批注框文本 Char"/>
    <w:basedOn w:val="31"/>
    <w:link w:val="1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3164</Words>
  <Characters>18041</Characters>
  <Lines>150</Lines>
  <Paragraphs>42</Paragraphs>
  <TotalTime>14</TotalTime>
  <ScaleCrop>false</ScaleCrop>
  <LinksUpToDate>false</LinksUpToDate>
  <CharactersWithSpaces>21163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2019-06-06T16:08:00Z</dcterms:created>
  <dc:creator>孙璇</dc:creator>
  <cp:lastModifiedBy>admin</cp:lastModifiedBy>
  <cp:lastPrinted>2019-07-04T15:56:00Z</cp:lastPrinted>
  <dcterms:modified xsi:type="dcterms:W3CDTF">2026-02-28T09:08:37Z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00250053C7D1C20A803EA269E46E2CA1_42</vt:lpwstr>
  </property>
</Properties>
</file>