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B08C">
      <w:pPr>
        <w:widowControl/>
        <w:spacing w:line="360" w:lineRule="auto"/>
        <w:jc w:val="center"/>
        <w:rPr>
          <w:rFonts w:hint="eastAsia" w:ascii="Times New Roman" w:hAnsi="Times New Roman" w:eastAsia="宋体" w:cs="Times New Roman"/>
          <w:b/>
          <w:bCs/>
          <w:kern w:val="0"/>
          <w:sz w:val="48"/>
          <w:szCs w:val="48"/>
          <w:highlight w:val="none"/>
          <w:u w:val="none"/>
          <w:lang w:val="en-US" w:eastAsia="zh-CN"/>
        </w:rPr>
      </w:pPr>
    </w:p>
    <w:p w14:paraId="5C6E59E9">
      <w:pPr>
        <w:widowControl/>
        <w:spacing w:line="360" w:lineRule="auto"/>
        <w:jc w:val="center"/>
        <w:rPr>
          <w:rFonts w:hint="eastAsia" w:ascii="华文宋体" w:hAnsi="华文宋体" w:eastAsia="华文宋体" w:cs="华文宋体"/>
          <w:sz w:val="48"/>
          <w:szCs w:val="48"/>
          <w:highlight w:val="none"/>
          <w:u w:val="none"/>
          <w:lang w:eastAsia="zh-CN"/>
        </w:rPr>
      </w:pPr>
      <w:r>
        <w:rPr>
          <w:rFonts w:hint="eastAsia" w:ascii="宋体" w:hAnsi="宋体" w:cs="宋体"/>
          <w:b/>
          <w:bCs/>
          <w:sz w:val="48"/>
          <w:szCs w:val="48"/>
          <w:highlight w:val="none"/>
          <w:lang w:val="en-US" w:eastAsia="zh-CN"/>
        </w:rPr>
        <w:t>六安市社会福利院区域性儿童福利机构零星工程改造项目</w:t>
      </w:r>
      <w:r>
        <w:rPr>
          <w:rFonts w:hint="eastAsia" w:ascii="华文宋体" w:hAnsi="华文宋体" w:eastAsia="华文宋体" w:cs="华文宋体"/>
          <w:b/>
          <w:bCs/>
          <w:kern w:val="0"/>
          <w:sz w:val="48"/>
          <w:szCs w:val="48"/>
          <w:highlight w:val="none"/>
          <w:u w:val="none"/>
          <w:lang w:eastAsia="zh-CN"/>
        </w:rPr>
        <w:t>招标代理及造价咨询服务</w:t>
      </w:r>
    </w:p>
    <w:p w14:paraId="1314358C">
      <w:pPr>
        <w:spacing w:line="540" w:lineRule="exact"/>
        <w:ind w:firstLine="420"/>
        <w:rPr>
          <w:rFonts w:ascii="Times New Roman" w:hAnsi="Times New Roman" w:cs="Times New Roman"/>
          <w:szCs w:val="21"/>
          <w:highlight w:val="none"/>
        </w:rPr>
      </w:pPr>
    </w:p>
    <w:p w14:paraId="3E906D86">
      <w:pPr>
        <w:pStyle w:val="2"/>
        <w:rPr>
          <w:rFonts w:ascii="Times New Roman" w:hAnsi="Times New Roman" w:cs="Times New Roman"/>
          <w:szCs w:val="21"/>
          <w:highlight w:val="none"/>
        </w:rPr>
      </w:pPr>
    </w:p>
    <w:p w14:paraId="25063B57">
      <w:pPr>
        <w:spacing w:line="540" w:lineRule="exact"/>
        <w:rPr>
          <w:rFonts w:ascii="Times New Roman" w:hAnsi="Times New Roman" w:cs="Times New Roman"/>
          <w:szCs w:val="21"/>
          <w:highlight w:val="none"/>
        </w:rPr>
      </w:pPr>
    </w:p>
    <w:p w14:paraId="5A68D7B2">
      <w:pPr>
        <w:jc w:val="center"/>
        <w:rPr>
          <w:rFonts w:ascii="Times New Roman" w:hAnsi="Times New Roman" w:cs="Times New Roman"/>
          <w:szCs w:val="21"/>
          <w:highlight w:val="none"/>
        </w:rPr>
      </w:pPr>
      <w:r>
        <w:rPr>
          <w:rFonts w:hint="eastAsia" w:ascii="Times New Roman" w:hAnsi="Times New Roman" w:eastAsia="黑体" w:cs="Times New Roman"/>
          <w:sz w:val="72"/>
          <w:szCs w:val="72"/>
          <w:highlight w:val="none"/>
          <w:lang w:val="en-US" w:eastAsia="zh-CN"/>
        </w:rPr>
        <w:t>比 选</w:t>
      </w:r>
      <w:r>
        <w:rPr>
          <w:rFonts w:ascii="Times New Roman" w:hAnsi="Times New Roman" w:eastAsia="黑体" w:cs="Times New Roman"/>
          <w:sz w:val="72"/>
          <w:szCs w:val="72"/>
          <w:highlight w:val="none"/>
        </w:rPr>
        <w:t xml:space="preserve"> 文 件</w:t>
      </w:r>
    </w:p>
    <w:p w14:paraId="1AC9023C">
      <w:pPr>
        <w:tabs>
          <w:tab w:val="left" w:pos="2410"/>
        </w:tabs>
        <w:autoSpaceDE w:val="0"/>
        <w:autoSpaceDN w:val="0"/>
        <w:adjustRightInd w:val="0"/>
        <w:snapToGrid w:val="0"/>
        <w:spacing w:line="640" w:lineRule="exact"/>
        <w:jc w:val="center"/>
        <w:rPr>
          <w:rFonts w:hint="eastAsia" w:ascii="宋体" w:hAnsi="宋体" w:eastAsia="宋体" w:cs="宋体"/>
          <w:b/>
          <w:spacing w:val="20"/>
          <w:kern w:val="0"/>
          <w:sz w:val="32"/>
          <w:szCs w:val="32"/>
          <w:highlight w:val="none"/>
        </w:rPr>
      </w:pPr>
    </w:p>
    <w:p w14:paraId="57EFEA63">
      <w:pPr>
        <w:spacing w:line="540" w:lineRule="exact"/>
        <w:ind w:firstLine="420"/>
        <w:rPr>
          <w:rFonts w:ascii="Times New Roman" w:hAnsi="Times New Roman" w:cs="Times New Roman"/>
          <w:szCs w:val="21"/>
          <w:highlight w:val="none"/>
        </w:rPr>
      </w:pPr>
    </w:p>
    <w:p w14:paraId="0F1C1778">
      <w:pPr>
        <w:spacing w:line="540" w:lineRule="exact"/>
        <w:ind w:firstLine="420"/>
        <w:rPr>
          <w:rFonts w:ascii="Times New Roman" w:hAnsi="Times New Roman" w:cs="Times New Roman"/>
          <w:szCs w:val="21"/>
          <w:highlight w:val="none"/>
        </w:rPr>
      </w:pPr>
    </w:p>
    <w:p w14:paraId="25267C2B">
      <w:pPr>
        <w:spacing w:line="540" w:lineRule="exact"/>
        <w:ind w:firstLine="420"/>
        <w:rPr>
          <w:rFonts w:ascii="Times New Roman" w:hAnsi="Times New Roman" w:cs="Times New Roman"/>
          <w:szCs w:val="21"/>
          <w:highlight w:val="none"/>
        </w:rPr>
      </w:pPr>
    </w:p>
    <w:p w14:paraId="744B4048">
      <w:pPr>
        <w:spacing w:line="540" w:lineRule="exact"/>
        <w:ind w:firstLine="420"/>
        <w:rPr>
          <w:rFonts w:ascii="Times New Roman" w:hAnsi="Times New Roman" w:cs="Times New Roman"/>
          <w:szCs w:val="21"/>
          <w:highlight w:val="none"/>
        </w:rPr>
      </w:pPr>
    </w:p>
    <w:p w14:paraId="301325AC">
      <w:pPr>
        <w:pStyle w:val="2"/>
        <w:rPr>
          <w:rFonts w:ascii="Times New Roman" w:hAnsi="Times New Roman" w:cs="Times New Roman"/>
          <w:szCs w:val="21"/>
          <w:highlight w:val="none"/>
        </w:rPr>
      </w:pPr>
    </w:p>
    <w:p w14:paraId="1915C17D">
      <w:pPr>
        <w:pStyle w:val="3"/>
        <w:rPr>
          <w:rFonts w:ascii="Times New Roman" w:hAnsi="Times New Roman" w:cs="Times New Roman"/>
          <w:szCs w:val="21"/>
          <w:highlight w:val="none"/>
        </w:rPr>
      </w:pPr>
    </w:p>
    <w:p w14:paraId="22FE1427">
      <w:pPr>
        <w:pStyle w:val="3"/>
        <w:rPr>
          <w:rFonts w:ascii="Times New Roman" w:hAnsi="Times New Roman" w:cs="Times New Roman"/>
          <w:szCs w:val="21"/>
          <w:highlight w:val="none"/>
        </w:rPr>
      </w:pPr>
    </w:p>
    <w:p w14:paraId="431AA8B6">
      <w:pPr>
        <w:pStyle w:val="3"/>
        <w:rPr>
          <w:rFonts w:ascii="Times New Roman" w:hAnsi="Times New Roman" w:cs="Times New Roman"/>
          <w:szCs w:val="21"/>
          <w:highlight w:val="none"/>
        </w:rPr>
      </w:pPr>
    </w:p>
    <w:p w14:paraId="36B35B4D">
      <w:pPr>
        <w:pStyle w:val="3"/>
        <w:rPr>
          <w:rFonts w:ascii="Times New Roman" w:hAnsi="Times New Roman" w:cs="Times New Roman"/>
          <w:szCs w:val="21"/>
          <w:highlight w:val="none"/>
        </w:rPr>
      </w:pPr>
    </w:p>
    <w:p w14:paraId="3CA3393C">
      <w:pPr>
        <w:pStyle w:val="3"/>
        <w:rPr>
          <w:rFonts w:ascii="Times New Roman" w:hAnsi="Times New Roman" w:cs="Times New Roman"/>
          <w:szCs w:val="21"/>
          <w:highlight w:val="none"/>
        </w:rPr>
      </w:pPr>
    </w:p>
    <w:p w14:paraId="57CA7A8B">
      <w:pPr>
        <w:pStyle w:val="3"/>
        <w:rPr>
          <w:rFonts w:ascii="Times New Roman" w:hAnsi="Times New Roman" w:cs="Times New Roman"/>
          <w:szCs w:val="21"/>
          <w:highlight w:val="none"/>
        </w:rPr>
      </w:pPr>
    </w:p>
    <w:p w14:paraId="45AC8954">
      <w:pPr>
        <w:spacing w:line="540" w:lineRule="exact"/>
        <w:ind w:firstLine="420"/>
        <w:rPr>
          <w:rFonts w:ascii="Times New Roman" w:hAnsi="Times New Roman" w:cs="Times New Roman"/>
          <w:szCs w:val="21"/>
          <w:highlight w:val="none"/>
        </w:rPr>
      </w:pPr>
    </w:p>
    <w:p w14:paraId="7A32ACD0">
      <w:pPr>
        <w:keepNext w:val="0"/>
        <w:keepLines w:val="0"/>
        <w:pageBreakBefore w:val="0"/>
        <w:widowControl w:val="0"/>
        <w:tabs>
          <w:tab w:val="left" w:pos="2410"/>
        </w:tabs>
        <w:kinsoku/>
        <w:wordWrap/>
        <w:overflowPunct/>
        <w:topLinePunct w:val="0"/>
        <w:autoSpaceDE w:val="0"/>
        <w:autoSpaceDN w:val="0"/>
        <w:bidi w:val="0"/>
        <w:adjustRightInd w:val="0"/>
        <w:snapToGrid w:val="0"/>
        <w:spacing w:line="480" w:lineRule="auto"/>
        <w:jc w:val="center"/>
        <w:textAlignment w:val="auto"/>
        <w:rPr>
          <w:rFonts w:hint="eastAsia" w:ascii="宋体" w:hAnsi="Times New Roman"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lang w:eastAsia="zh-CN"/>
        </w:rPr>
        <w:t>发包人</w:t>
      </w:r>
      <w:r>
        <w:rPr>
          <w:rFonts w:hint="eastAsia" w:ascii="宋体" w:hAnsi="宋体" w:eastAsia="宋体" w:cs="宋体"/>
          <w:b/>
          <w:spacing w:val="20"/>
          <w:kern w:val="0"/>
          <w:sz w:val="32"/>
          <w:szCs w:val="32"/>
          <w:highlight w:val="none"/>
        </w:rPr>
        <w:t>：</w:t>
      </w:r>
      <w:r>
        <w:rPr>
          <w:rFonts w:hint="eastAsia" w:ascii="宋体" w:hAnsi="宋体" w:eastAsia="宋体" w:cs="宋体"/>
          <w:b/>
          <w:spacing w:val="20"/>
          <w:kern w:val="0"/>
          <w:sz w:val="32"/>
          <w:szCs w:val="32"/>
          <w:highlight w:val="none"/>
          <w:lang w:eastAsia="zh-CN"/>
        </w:rPr>
        <w:t>六安市社会福利院</w:t>
      </w:r>
    </w:p>
    <w:p w14:paraId="09A8CFA1">
      <w:pPr>
        <w:keepNext w:val="0"/>
        <w:keepLines w:val="0"/>
        <w:pageBreakBefore w:val="0"/>
        <w:widowControl w:val="0"/>
        <w:kinsoku/>
        <w:wordWrap/>
        <w:overflowPunct/>
        <w:topLinePunct w:val="0"/>
        <w:bidi w:val="0"/>
        <w:spacing w:line="480" w:lineRule="auto"/>
        <w:jc w:val="center"/>
        <w:textAlignment w:val="auto"/>
        <w:rPr>
          <w:rFonts w:ascii="Times New Roman" w:hAnsi="Times New Roman" w:eastAsia="宋体" w:cs="Times New Roman"/>
          <w:b/>
          <w:bCs/>
          <w:sz w:val="32"/>
          <w:szCs w:val="32"/>
          <w:highlight w:val="none"/>
        </w:rPr>
      </w:pPr>
      <w:r>
        <w:rPr>
          <w:rFonts w:hint="eastAsia" w:ascii="宋体" w:hAnsi="宋体" w:eastAsia="宋体" w:cs="宋体"/>
          <w:b/>
          <w:spacing w:val="20"/>
          <w:kern w:val="0"/>
          <w:sz w:val="32"/>
          <w:szCs w:val="32"/>
          <w:highlight w:val="none"/>
          <w:lang w:eastAsia="zh-CN"/>
        </w:rPr>
        <w:t>采购</w:t>
      </w:r>
      <w:r>
        <w:rPr>
          <w:rFonts w:hint="eastAsia" w:ascii="宋体" w:hAnsi="宋体" w:eastAsia="宋体" w:cs="宋体"/>
          <w:b/>
          <w:spacing w:val="20"/>
          <w:kern w:val="0"/>
          <w:sz w:val="32"/>
          <w:szCs w:val="32"/>
          <w:highlight w:val="none"/>
        </w:rPr>
        <w:t>时间：202</w:t>
      </w:r>
      <w:r>
        <w:rPr>
          <w:rFonts w:hint="eastAsia" w:ascii="宋体" w:hAnsi="宋体" w:eastAsia="宋体" w:cs="宋体"/>
          <w:b/>
          <w:spacing w:val="20"/>
          <w:kern w:val="0"/>
          <w:sz w:val="32"/>
          <w:szCs w:val="32"/>
          <w:highlight w:val="none"/>
          <w:lang w:val="en-US" w:eastAsia="zh-CN"/>
        </w:rPr>
        <w:t>5</w:t>
      </w:r>
      <w:r>
        <w:rPr>
          <w:rFonts w:hint="eastAsia" w:ascii="宋体" w:hAnsi="宋体" w:eastAsia="宋体" w:cs="宋体"/>
          <w:b/>
          <w:spacing w:val="20"/>
          <w:kern w:val="0"/>
          <w:sz w:val="32"/>
          <w:szCs w:val="32"/>
          <w:highlight w:val="none"/>
        </w:rPr>
        <w:t>年</w:t>
      </w:r>
      <w:r>
        <w:rPr>
          <w:rFonts w:hint="eastAsia" w:ascii="宋体" w:hAnsi="宋体" w:eastAsia="宋体" w:cs="宋体"/>
          <w:b/>
          <w:spacing w:val="20"/>
          <w:kern w:val="0"/>
          <w:sz w:val="32"/>
          <w:szCs w:val="32"/>
          <w:highlight w:val="none"/>
          <w:lang w:val="en-US" w:eastAsia="zh-CN"/>
        </w:rPr>
        <w:t>4</w:t>
      </w:r>
      <w:r>
        <w:rPr>
          <w:rFonts w:hint="eastAsia" w:ascii="宋体" w:hAnsi="宋体" w:eastAsia="宋体" w:cs="宋体"/>
          <w:b/>
          <w:spacing w:val="20"/>
          <w:kern w:val="0"/>
          <w:sz w:val="32"/>
          <w:szCs w:val="32"/>
          <w:highlight w:val="none"/>
        </w:rPr>
        <w:t>月</w:t>
      </w:r>
    </w:p>
    <w:p w14:paraId="5C0944E5">
      <w:pPr>
        <w:spacing w:line="540" w:lineRule="exact"/>
        <w:ind w:firstLine="640"/>
        <w:rPr>
          <w:rFonts w:ascii="Times New Roman" w:hAnsi="Times New Roman" w:eastAsia="黑体" w:cs="Times New Roman"/>
          <w:sz w:val="32"/>
          <w:szCs w:val="32"/>
          <w:highlight w:val="none"/>
        </w:rPr>
      </w:pPr>
    </w:p>
    <w:p w14:paraId="57F5FD8D">
      <w:pPr>
        <w:snapToGrid w:val="0"/>
        <w:rPr>
          <w:rFonts w:ascii="Times New Roman" w:hAnsi="Times New Roman" w:cs="Times New Roman"/>
          <w:sz w:val="32"/>
          <w:szCs w:val="32"/>
          <w:highlight w:val="none"/>
        </w:rPr>
      </w:pPr>
    </w:p>
    <w:p w14:paraId="53E476E6">
      <w:pPr>
        <w:pStyle w:val="2"/>
      </w:pPr>
    </w:p>
    <w:p w14:paraId="0186B815">
      <w:pPr>
        <w:pStyle w:val="20"/>
        <w:tabs>
          <w:tab w:val="right" w:leader="dot" w:pos="8312"/>
        </w:tabs>
        <w:spacing w:line="360" w:lineRule="auto"/>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目</w:t>
      </w:r>
      <w:r>
        <w:rPr>
          <w:rFonts w:hint="eastAsia" w:ascii="Times New Roman" w:hAnsi="Times New Roman" w:eastAsia="宋体" w:cs="Times New Roman"/>
          <w:b/>
          <w:bCs/>
          <w:sz w:val="32"/>
          <w:szCs w:val="32"/>
          <w:highlight w:val="none"/>
        </w:rPr>
        <w:t xml:space="preserve">  </w:t>
      </w:r>
      <w:r>
        <w:rPr>
          <w:rFonts w:ascii="Times New Roman" w:hAnsi="Times New Roman" w:eastAsia="宋体" w:cs="Times New Roman"/>
          <w:b/>
          <w:bCs/>
          <w:sz w:val="32"/>
          <w:szCs w:val="32"/>
          <w:highlight w:val="none"/>
        </w:rPr>
        <w:t>录</w:t>
      </w:r>
    </w:p>
    <w:p w14:paraId="346FFC50">
      <w:pPr>
        <w:pStyle w:val="20"/>
        <w:tabs>
          <w:tab w:val="right" w:leader="dot" w:pos="8312"/>
        </w:tabs>
        <w:spacing w:line="360" w:lineRule="auto"/>
        <w:jc w:val="center"/>
        <w:rPr>
          <w:rFonts w:ascii="Times New Roman" w:hAnsi="Times New Roman" w:eastAsia="宋体" w:cs="Times New Roman"/>
          <w:b/>
          <w:bCs/>
          <w:sz w:val="32"/>
          <w:szCs w:val="32"/>
          <w:highlight w:val="none"/>
        </w:rPr>
      </w:pPr>
    </w:p>
    <w:p w14:paraId="4462725A">
      <w:pPr>
        <w:pStyle w:val="20"/>
        <w:tabs>
          <w:tab w:val="right" w:leader="dot" w:pos="8312"/>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"_Toc23500_WPSOffice_Level1"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比选公告</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fldChar w:fldCharType="end"/>
      </w:r>
    </w:p>
    <w:p w14:paraId="4AD6E095">
      <w:pPr>
        <w:pStyle w:val="20"/>
        <w:tabs>
          <w:tab w:val="right" w:leader="dot" w:pos="8312"/>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"_Toc13339_WPSOffice_Level1"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fldChar w:fldCharType="end"/>
      </w:r>
    </w:p>
    <w:p w14:paraId="7E126707">
      <w:pPr>
        <w:pStyle w:val="20"/>
        <w:tabs>
          <w:tab w:val="right" w:leader="dot" w:pos="8312"/>
        </w:tabs>
        <w:spacing w:line="360" w:lineRule="auto"/>
        <w:rPr>
          <w:rFonts w:hint="eastAsia" w:ascii="宋体" w:hAnsi="宋体" w:eastAsia="宋体" w:cs="宋体"/>
          <w:sz w:val="28"/>
          <w:szCs w:val="28"/>
          <w:highlight w:val="none"/>
          <w:lang w:val="en-US"/>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"_Toc29272_WPSOffice_Level1"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en-US" w:eastAsia="zh-CN"/>
        </w:rPr>
        <w:fldChar w:fldCharType="end"/>
      </w:r>
      <w:r>
        <w:rPr>
          <w:rFonts w:hint="eastAsia" w:ascii="宋体" w:hAnsi="宋体" w:eastAsia="宋体" w:cs="宋体"/>
          <w:sz w:val="28"/>
          <w:szCs w:val="28"/>
          <w:highlight w:val="none"/>
          <w:lang w:val="en-US" w:eastAsia="zh-CN"/>
        </w:rPr>
        <w:t>1</w:t>
      </w:r>
    </w:p>
    <w:p w14:paraId="1655F488">
      <w:pPr>
        <w:pStyle w:val="20"/>
        <w:tabs>
          <w:tab w:val="right" w:leader="dot" w:pos="8312"/>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"_Toc17834_WPSOffice_Level1"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en-US" w:eastAsia="zh-CN"/>
        </w:rPr>
        <w:fldChar w:fldCharType="end"/>
      </w:r>
      <w:r>
        <w:rPr>
          <w:rFonts w:hint="eastAsia" w:ascii="宋体" w:hAnsi="宋体" w:eastAsia="宋体" w:cs="宋体"/>
          <w:sz w:val="28"/>
          <w:szCs w:val="28"/>
          <w:highlight w:val="none"/>
          <w:lang w:val="en-US" w:eastAsia="zh-CN"/>
        </w:rPr>
        <w:t>5</w:t>
      </w:r>
    </w:p>
    <w:p w14:paraId="260D4E95">
      <w:pPr>
        <w:pStyle w:val="20"/>
        <w:tabs>
          <w:tab w:val="right" w:leader="dot" w:pos="8312"/>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"_Toc27766_WPSOffice_Level1"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en-US" w:eastAsia="zh-CN"/>
        </w:rPr>
        <w:fldChar w:fldCharType="end"/>
      </w:r>
      <w:r>
        <w:rPr>
          <w:rFonts w:hint="eastAsia" w:ascii="宋体" w:hAnsi="宋体" w:eastAsia="宋体" w:cs="宋体"/>
          <w:sz w:val="28"/>
          <w:szCs w:val="28"/>
          <w:highlight w:val="none"/>
          <w:lang w:val="en-US" w:eastAsia="zh-CN"/>
        </w:rPr>
        <w:t>7</w:t>
      </w:r>
    </w:p>
    <w:p w14:paraId="64C430A7">
      <w:pPr>
        <w:jc w:val="center"/>
        <w:rPr>
          <w:rFonts w:ascii="宋体" w:hAnsi="宋体" w:eastAsia="宋体"/>
          <w:highlight w:val="none"/>
        </w:rPr>
      </w:pPr>
    </w:p>
    <w:sdt>
      <w:sdtPr>
        <w:rPr>
          <w:rFonts w:ascii="宋体" w:hAnsi="宋体" w:eastAsia="宋体"/>
          <w:kern w:val="2"/>
          <w:sz w:val="21"/>
          <w:szCs w:val="24"/>
          <w:highlight w:val="none"/>
        </w:rPr>
        <w:id w:val="147456488"/>
        <w:showingPlcHdr/>
        <w:docPartObj>
          <w:docPartGallery w:val="Table of Contents"/>
          <w:docPartUnique/>
        </w:docPartObj>
      </w:sdtPr>
      <w:sdtEndPr>
        <w:rPr>
          <w:rFonts w:asciiTheme="minorHAnsi" w:hAnsiTheme="minorHAnsi" w:eastAsiaTheme="minorEastAsia"/>
          <w:kern w:val="2"/>
          <w:sz w:val="20"/>
          <w:szCs w:val="20"/>
          <w:highlight w:val="none"/>
        </w:rPr>
      </w:sdtEndPr>
      <w:sdtContent>
        <w:p w14:paraId="51CD2A79">
          <w:pPr>
            <w:pStyle w:val="20"/>
            <w:tabs>
              <w:tab w:val="right" w:leader="dot" w:pos="8312"/>
            </w:tabs>
            <w:rPr>
              <w:highlight w:val="none"/>
            </w:rPr>
          </w:pPr>
          <w:r>
            <w:rPr>
              <w:rFonts w:hint="eastAsia" w:ascii="宋体" w:hAnsi="宋体" w:eastAsia="宋体"/>
              <w:kern w:val="2"/>
              <w:sz w:val="21"/>
              <w:szCs w:val="24"/>
              <w:highlight w:val="none"/>
              <w:lang w:eastAsia="zh-CN"/>
            </w:rPr>
            <w:t xml:space="preserve">     </w:t>
          </w:r>
        </w:p>
      </w:sdtContent>
    </w:sdt>
    <w:p w14:paraId="39DC5D74">
      <w:pPr>
        <w:rPr>
          <w:highlight w:val="none"/>
        </w:rPr>
      </w:pPr>
    </w:p>
    <w:p w14:paraId="24CE812A">
      <w:pPr>
        <w:pStyle w:val="2"/>
        <w:rPr>
          <w:highlight w:val="none"/>
        </w:rPr>
      </w:pPr>
    </w:p>
    <w:p w14:paraId="275937B3">
      <w:pPr>
        <w:pStyle w:val="2"/>
        <w:rPr>
          <w:highlight w:val="none"/>
        </w:rPr>
      </w:pPr>
    </w:p>
    <w:p w14:paraId="0C853015">
      <w:pPr>
        <w:pStyle w:val="2"/>
        <w:rPr>
          <w:highlight w:val="none"/>
        </w:rPr>
      </w:pPr>
    </w:p>
    <w:p w14:paraId="49B810C6">
      <w:pPr>
        <w:pStyle w:val="2"/>
        <w:rPr>
          <w:highlight w:val="none"/>
        </w:rPr>
      </w:pPr>
    </w:p>
    <w:p w14:paraId="3949C5D8">
      <w:pPr>
        <w:pStyle w:val="2"/>
        <w:rPr>
          <w:highlight w:val="none"/>
        </w:rPr>
      </w:pPr>
    </w:p>
    <w:p w14:paraId="4DF643A0">
      <w:pPr>
        <w:pStyle w:val="2"/>
        <w:rPr>
          <w:highlight w:val="none"/>
        </w:rPr>
      </w:pPr>
    </w:p>
    <w:p w14:paraId="2B6D4EE9">
      <w:pPr>
        <w:pStyle w:val="2"/>
        <w:rPr>
          <w:highlight w:val="none"/>
        </w:rPr>
      </w:pPr>
    </w:p>
    <w:p w14:paraId="5B4B49CF">
      <w:pPr>
        <w:pStyle w:val="2"/>
        <w:rPr>
          <w:highlight w:val="none"/>
        </w:rPr>
      </w:pPr>
    </w:p>
    <w:p w14:paraId="071AB8CE">
      <w:pPr>
        <w:pStyle w:val="2"/>
        <w:rPr>
          <w:highlight w:val="none"/>
        </w:rPr>
      </w:pPr>
    </w:p>
    <w:p w14:paraId="65C403E7">
      <w:pPr>
        <w:pStyle w:val="2"/>
        <w:rPr>
          <w:highlight w:val="none"/>
        </w:rPr>
      </w:pPr>
    </w:p>
    <w:p w14:paraId="149AB168">
      <w:pPr>
        <w:pStyle w:val="2"/>
        <w:rPr>
          <w:highlight w:val="none"/>
        </w:rPr>
      </w:pPr>
    </w:p>
    <w:p w14:paraId="03917544">
      <w:pPr>
        <w:pStyle w:val="2"/>
        <w:rPr>
          <w:highlight w:val="none"/>
        </w:rPr>
      </w:pPr>
    </w:p>
    <w:p w14:paraId="4CCAE904">
      <w:pPr>
        <w:pStyle w:val="2"/>
        <w:rPr>
          <w:highlight w:val="none"/>
        </w:rPr>
      </w:pPr>
    </w:p>
    <w:p w14:paraId="7BF31718">
      <w:pPr>
        <w:pStyle w:val="2"/>
        <w:rPr>
          <w:highlight w:val="none"/>
        </w:rPr>
      </w:pPr>
    </w:p>
    <w:p w14:paraId="279665AA">
      <w:pPr>
        <w:pStyle w:val="3"/>
        <w:rPr>
          <w:highlight w:val="none"/>
        </w:rPr>
      </w:pPr>
    </w:p>
    <w:p w14:paraId="30B1E040">
      <w:pPr>
        <w:pStyle w:val="3"/>
        <w:rPr>
          <w:highlight w:val="none"/>
        </w:rPr>
      </w:pPr>
    </w:p>
    <w:p w14:paraId="51C0BC19">
      <w:pPr>
        <w:pStyle w:val="2"/>
        <w:rPr>
          <w:highlight w:val="none"/>
        </w:rPr>
      </w:pPr>
    </w:p>
    <w:p w14:paraId="2600BC0A">
      <w:pPr>
        <w:pStyle w:val="3"/>
        <w:rPr>
          <w:highlight w:val="none"/>
        </w:rPr>
      </w:pPr>
    </w:p>
    <w:p w14:paraId="3C22ED53">
      <w:pPr>
        <w:pStyle w:val="3"/>
        <w:rPr>
          <w:highlight w:val="none"/>
        </w:rPr>
      </w:pPr>
    </w:p>
    <w:p w14:paraId="6CC2B0E4">
      <w:pPr>
        <w:pStyle w:val="4"/>
        <w:numPr>
          <w:ilvl w:val="0"/>
          <w:numId w:val="3"/>
        </w:numPr>
        <w:spacing w:before="240" w:beforeLines="0" w:after="240" w:afterLines="0" w:line="240" w:lineRule="auto"/>
        <w:ind w:left="0" w:leftChars="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比选公告</w:t>
      </w:r>
    </w:p>
    <w:p w14:paraId="7C9BFFE1">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bookmarkStart w:id="0" w:name="_Toc13339_WPSOffice_Level1"/>
      <w:r>
        <w:rPr>
          <w:rFonts w:hint="eastAsia" w:ascii="宋体" w:hAnsi="宋体" w:eastAsia="宋体" w:cs="宋体"/>
          <w:sz w:val="28"/>
          <w:szCs w:val="28"/>
          <w:highlight w:val="none"/>
          <w:lang w:eastAsia="zh-CN"/>
        </w:rPr>
        <w:t>六安市社会福利院拟采用比选方式择优选择“</w:t>
      </w:r>
      <w:r>
        <w:rPr>
          <w:rFonts w:hint="eastAsia" w:ascii="宋体" w:hAnsi="宋体" w:eastAsia="宋体" w:cs="宋体"/>
          <w:sz w:val="28"/>
          <w:szCs w:val="28"/>
          <w:highlight w:val="none"/>
          <w:lang w:val="en-US" w:eastAsia="zh-CN"/>
        </w:rPr>
        <w:t>六安市社会福利院区域性儿童福利机构零星工程改造项目</w:t>
      </w:r>
      <w:r>
        <w:rPr>
          <w:rFonts w:hint="eastAsia" w:ascii="宋体" w:hAnsi="宋体" w:eastAsia="宋体" w:cs="宋体"/>
          <w:sz w:val="28"/>
          <w:szCs w:val="28"/>
          <w:highlight w:val="none"/>
          <w:lang w:eastAsia="zh-CN"/>
        </w:rPr>
        <w:t>”招标代理及造价咨询服务单位，</w:t>
      </w:r>
      <w:r>
        <w:rPr>
          <w:rFonts w:hint="eastAsia" w:ascii="宋体" w:hAnsi="宋体" w:eastAsia="宋体" w:cs="宋体"/>
          <w:sz w:val="28"/>
          <w:szCs w:val="28"/>
          <w:highlight w:val="none"/>
          <w:lang w:val="en-US" w:eastAsia="zh-CN"/>
        </w:rPr>
        <w:t>欢迎符合条件的</w:t>
      </w:r>
      <w:r>
        <w:rPr>
          <w:rFonts w:hint="eastAsia" w:ascii="宋体" w:hAnsi="宋体" w:eastAsia="宋体" w:cs="宋体"/>
          <w:sz w:val="28"/>
          <w:szCs w:val="28"/>
          <w:highlight w:val="none"/>
          <w:lang w:eastAsia="zh-CN"/>
        </w:rPr>
        <w:t>单位参与本项目比选。</w:t>
      </w:r>
    </w:p>
    <w:p w14:paraId="7F0F64B3">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一、项目</w:t>
      </w:r>
      <w:r>
        <w:rPr>
          <w:rFonts w:hint="eastAsia" w:ascii="宋体" w:hAnsi="宋体" w:eastAsia="宋体" w:cs="宋体"/>
          <w:b/>
          <w:bCs/>
          <w:sz w:val="28"/>
          <w:szCs w:val="28"/>
          <w:highlight w:val="none"/>
          <w:lang w:eastAsia="zh-CN"/>
        </w:rPr>
        <w:t>基本情况</w:t>
      </w:r>
    </w:p>
    <w:p w14:paraId="2CEC4656">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1、项目名称：</w:t>
      </w:r>
      <w:r>
        <w:rPr>
          <w:rFonts w:hint="eastAsia" w:ascii="宋体" w:hAnsi="宋体" w:eastAsia="宋体" w:cs="宋体"/>
          <w:sz w:val="28"/>
          <w:szCs w:val="28"/>
          <w:highlight w:val="none"/>
          <w:lang w:val="en-US" w:eastAsia="zh-CN"/>
        </w:rPr>
        <w:t>六安市社会福利院区域性儿童福利机构零星工程改造项目</w:t>
      </w:r>
      <w:r>
        <w:rPr>
          <w:rFonts w:hint="eastAsia" w:ascii="宋体" w:hAnsi="宋体" w:eastAsia="宋体" w:cs="宋体"/>
          <w:sz w:val="28"/>
          <w:szCs w:val="28"/>
          <w:highlight w:val="none"/>
          <w:lang w:eastAsia="zh-CN"/>
        </w:rPr>
        <w:t>招标代理及造价咨询服务</w:t>
      </w:r>
    </w:p>
    <w:p w14:paraId="050C1F69">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发包人：六安市社会福利院</w:t>
      </w:r>
    </w:p>
    <w:p w14:paraId="1506C720">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3、项目实施地点：</w:t>
      </w:r>
      <w:r>
        <w:rPr>
          <w:rFonts w:hint="eastAsia" w:ascii="宋体" w:hAnsi="宋体" w:eastAsia="宋体" w:cs="宋体"/>
          <w:sz w:val="28"/>
          <w:szCs w:val="28"/>
          <w:highlight w:val="none"/>
          <w:lang w:eastAsia="zh-CN"/>
        </w:rPr>
        <w:t>六安市</w:t>
      </w:r>
    </w:p>
    <w:p w14:paraId="5ED2326F">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4、项目概况：六安市社会福利院区域性儿童福利机构零星工程改造项目，主要实施内容为新建约160平方米风雨连廊及栏杆、栏板拆 除，约340平方米金属窗、约690平方米隐形防护网安装，窗帘及定制家具、多媒体报告厅优化等。项目预算金额为134万。</w:t>
      </w:r>
    </w:p>
    <w:p w14:paraId="196444BB">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二、服务内容及相关要求：</w:t>
      </w:r>
    </w:p>
    <w:p w14:paraId="7DAB1855">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服务内容：六安市社会福利院“风雨连廊”建设、连廊封闭及窗户防护网安装工程，主要实施内容为新建约160平方米风雨连廊及栏杆、栏板拆除，约340平方米金属窗、约690平方米隐形防护网安装，窗帘及定制家具、多媒体报告厅优化等</w:t>
      </w:r>
      <w:r>
        <w:rPr>
          <w:rFonts w:hint="eastAsia" w:ascii="宋体" w:hAnsi="宋体" w:eastAsia="宋体" w:cs="宋体"/>
          <w:sz w:val="28"/>
          <w:szCs w:val="28"/>
          <w:highlight w:val="none"/>
          <w:lang w:eastAsia="zh-CN"/>
        </w:rPr>
        <w:t>。</w:t>
      </w:r>
    </w:p>
    <w:p w14:paraId="6F020F24">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bookmarkStart w:id="1" w:name="OLE_LINK9"/>
      <w:r>
        <w:rPr>
          <w:rFonts w:hint="eastAsia" w:ascii="宋体" w:hAnsi="宋体" w:eastAsia="宋体" w:cs="宋体"/>
          <w:sz w:val="28"/>
          <w:szCs w:val="28"/>
          <w:highlight w:val="none"/>
          <w:lang w:val="en-US" w:eastAsia="zh-CN"/>
        </w:rPr>
        <w:t>服务费用最高限价：</w:t>
      </w:r>
    </w:p>
    <w:p w14:paraId="0B2D3851">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招标代理服务费参照原《招标代理服务收费管理暂行办法》</w:t>
      </w:r>
      <w:r>
        <w:rPr>
          <w:rFonts w:hint="eastAsia" w:ascii="宋体" w:hAnsi="宋体" w:eastAsia="宋体" w:cs="宋体"/>
          <w:sz w:val="28"/>
          <w:szCs w:val="28"/>
          <w:highlight w:val="none"/>
          <w:lang w:val="zh-CN" w:eastAsia="zh-CN"/>
        </w:rPr>
        <w:t>（计价格[2002]1980号）规定的收费标准收取；造价咨询服务费</w:t>
      </w:r>
      <w:r>
        <w:rPr>
          <w:rFonts w:hint="eastAsia" w:ascii="宋体" w:hAnsi="宋体" w:eastAsia="宋体" w:cs="宋体"/>
          <w:sz w:val="28"/>
          <w:szCs w:val="28"/>
          <w:highlight w:val="none"/>
          <w:lang w:val="en-US" w:eastAsia="zh-CN"/>
        </w:rPr>
        <w:t>参照</w:t>
      </w:r>
      <w:r>
        <w:rPr>
          <w:rFonts w:hint="eastAsia" w:ascii="宋体" w:hAnsi="宋体" w:eastAsia="宋体" w:cs="宋体"/>
          <w:sz w:val="28"/>
          <w:szCs w:val="28"/>
          <w:highlight w:val="none"/>
          <w:lang w:val="zh-CN" w:eastAsia="zh-CN"/>
        </w:rPr>
        <w:t>皖价服[2007]86号规定的收费标准收取，最高限价为</w:t>
      </w:r>
      <w:r>
        <w:rPr>
          <w:rFonts w:hint="eastAsia" w:ascii="宋体" w:hAnsi="宋体" w:eastAsia="宋体" w:cs="宋体"/>
          <w:sz w:val="28"/>
          <w:szCs w:val="28"/>
          <w:highlight w:val="none"/>
          <w:lang w:val="en-US" w:eastAsia="zh-CN"/>
        </w:rPr>
        <w:t>100%，招标代理服务费及</w:t>
      </w:r>
      <w:r>
        <w:rPr>
          <w:rFonts w:hint="eastAsia" w:ascii="宋体" w:hAnsi="宋体" w:eastAsia="宋体" w:cs="宋体"/>
          <w:sz w:val="28"/>
          <w:szCs w:val="28"/>
          <w:highlight w:val="none"/>
          <w:lang w:val="zh-CN" w:eastAsia="zh-CN"/>
        </w:rPr>
        <w:t>造价咨询服务费</w:t>
      </w:r>
      <w:r>
        <w:rPr>
          <w:rFonts w:hint="eastAsia" w:ascii="宋体" w:hAnsi="宋体" w:eastAsia="宋体" w:cs="宋体"/>
          <w:sz w:val="28"/>
          <w:szCs w:val="28"/>
          <w:highlight w:val="none"/>
          <w:lang w:val="en-US" w:eastAsia="zh-CN"/>
        </w:rPr>
        <w:t>统一按一个报价费率执行，本项目发包人不承担招标代理及造价咨询及其他服务费用的支付，均由后期对应项目的中标人向本项目中标的招标代理机构支付招标代理及造价咨询及其他服务费用。</w:t>
      </w:r>
    </w:p>
    <w:p w14:paraId="7EF1C172">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3、服务周期：</w:t>
      </w:r>
      <w:bookmarkEnd w:id="1"/>
      <w:r>
        <w:rPr>
          <w:rFonts w:hint="eastAsia" w:ascii="宋体" w:hAnsi="宋体" w:eastAsia="宋体" w:cs="宋体"/>
          <w:sz w:val="28"/>
          <w:szCs w:val="28"/>
          <w:highlight w:val="none"/>
          <w:lang w:val="en-US" w:eastAsia="zh-CN"/>
        </w:rPr>
        <w:t>自合同签订之日起至全部招标代理及造价咨询工作完成。</w:t>
      </w:r>
    </w:p>
    <w:p w14:paraId="33BE8092">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pacing w:val="0"/>
          <w:w w:val="100"/>
          <w:position w:val="0"/>
          <w:sz w:val="28"/>
          <w:szCs w:val="28"/>
          <w:lang w:eastAsia="zh-CN"/>
        </w:rPr>
        <w:t>本项目不接受联合体参加比选，不允许转包、分包。</w:t>
      </w:r>
    </w:p>
    <w:p w14:paraId="04DBDA7A">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三、供应商</w:t>
      </w:r>
      <w:r>
        <w:rPr>
          <w:rFonts w:hint="eastAsia" w:ascii="宋体" w:hAnsi="宋体" w:eastAsia="宋体" w:cs="宋体"/>
          <w:b/>
          <w:bCs/>
          <w:sz w:val="28"/>
          <w:szCs w:val="28"/>
          <w:highlight w:val="none"/>
        </w:rPr>
        <w:t>资格条件</w:t>
      </w:r>
    </w:p>
    <w:p w14:paraId="248EE2A2">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val="en-US" w:eastAsia="zh-CN"/>
        </w:rPr>
        <w:t>1、</w:t>
      </w:r>
      <w:r>
        <w:rPr>
          <w:rFonts w:hint="eastAsia" w:ascii="宋体" w:hAnsi="宋体" w:eastAsia="宋体" w:cs="宋体"/>
          <w:spacing w:val="0"/>
          <w:w w:val="100"/>
          <w:position w:val="0"/>
          <w:sz w:val="28"/>
          <w:szCs w:val="28"/>
          <w:lang w:eastAsia="zh-CN"/>
        </w:rPr>
        <w:t>具备独立法人资格，持有有效的营业执照；</w:t>
      </w:r>
    </w:p>
    <w:p w14:paraId="0E774E14">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lang w:eastAsia="zh-CN"/>
        </w:rPr>
        <w:t>信誉要求最低要求：</w:t>
      </w:r>
    </w:p>
    <w:p w14:paraId="37F28A7D">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eastAsia="zh-CN"/>
        </w:rPr>
        <w:t>①未被责令停业，暂扣或吊销执照，或吊销资质证书；</w:t>
      </w:r>
    </w:p>
    <w:p w14:paraId="7518D344">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eastAsia="zh-CN"/>
        </w:rPr>
        <w:t>②未进入清算程序，或被宣告破产，或其他丧失履约能力的情形；</w:t>
      </w:r>
    </w:p>
    <w:p w14:paraId="3DB943EC">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eastAsia="zh-CN"/>
        </w:rPr>
        <w:t>③在国家企业信用信息公示系统（http://www.gsxt.gov.cn）中未被列入严重违法失信企业名单；</w:t>
      </w:r>
    </w:p>
    <w:p w14:paraId="0E7C6C58">
      <w:pPr>
        <w:keepNext w:val="0"/>
        <w:keepLines w:val="0"/>
        <w:pageBreakBefore w:val="0"/>
        <w:wordWrap/>
        <w:overflowPunct/>
        <w:topLinePunct w:val="0"/>
        <w:bidi w:val="0"/>
        <w:spacing w:line="360" w:lineRule="auto"/>
        <w:ind w:firstLine="560" w:firstLineChars="200"/>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lang w:eastAsia="zh-CN"/>
        </w:rPr>
        <w:t>④在“信用中国”网站（http://www.creditchina.gov.cn）中未被列入失信被执行人名单。</w:t>
      </w:r>
    </w:p>
    <w:p w14:paraId="7AF8076C">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pacing w:val="0"/>
          <w:w w:val="100"/>
          <w:position w:val="0"/>
          <w:sz w:val="28"/>
          <w:szCs w:val="28"/>
          <w:lang w:eastAsia="zh-CN"/>
        </w:rPr>
        <w:t>⑤在近三年内（自响应文件递交截止之日向前追溯3年）供应商或其法定代表人、拟委任的项目负责人未有行贿犯罪行为。</w:t>
      </w:r>
    </w:p>
    <w:p w14:paraId="0F79ED4A">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、比选文件的获取</w:t>
      </w:r>
    </w:p>
    <w:p w14:paraId="33BE0374">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1、比选文件获取时间：请于</w:t>
      </w:r>
      <w:r>
        <w:rPr>
          <w:rFonts w:hint="eastAsia" w:ascii="宋体" w:hAnsi="宋体" w:eastAsia="宋体" w:cs="宋体"/>
          <w:sz w:val="28"/>
          <w:szCs w:val="28"/>
          <w:highlight w:val="none"/>
          <w:lang w:val="en-US" w:eastAsia="zh-CN"/>
        </w:rPr>
        <w:t>响应文件递交截止时间前网上下载比选文件</w:t>
      </w:r>
      <w:r>
        <w:rPr>
          <w:rFonts w:hint="eastAsia" w:ascii="宋体" w:hAnsi="宋体" w:eastAsia="宋体" w:cs="宋体"/>
          <w:sz w:val="28"/>
          <w:szCs w:val="28"/>
          <w:highlight w:val="none"/>
        </w:rPr>
        <w:t>。</w:t>
      </w:r>
    </w:p>
    <w:p w14:paraId="644EC024">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五</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响应文件</w:t>
      </w:r>
      <w:r>
        <w:rPr>
          <w:rFonts w:hint="eastAsia" w:ascii="宋体" w:hAnsi="宋体" w:eastAsia="宋体" w:cs="宋体"/>
          <w:b/>
          <w:bCs/>
          <w:sz w:val="28"/>
          <w:szCs w:val="28"/>
          <w:highlight w:val="none"/>
        </w:rPr>
        <w:t>递交截止时间、地点</w:t>
      </w:r>
    </w:p>
    <w:p w14:paraId="4C1F85C7">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1、响应文件递交截止时间：</w:t>
      </w:r>
      <w:r>
        <w:rPr>
          <w:rFonts w:hint="eastAsia" w:ascii="宋体" w:hAnsi="宋体" w:eastAsia="宋体" w:cs="宋体"/>
          <w:sz w:val="28"/>
          <w:szCs w:val="28"/>
          <w:highlight w:val="none"/>
          <w:lang w:val="en-US" w:eastAsia="zh-CN"/>
        </w:rPr>
        <w:t>2025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25</w:t>
      </w:r>
      <w:r>
        <w:rPr>
          <w:rFonts w:hint="eastAsia" w:ascii="宋体" w:hAnsi="宋体" w:eastAsia="宋体" w:cs="宋体"/>
          <w:sz w:val="28"/>
          <w:szCs w:val="28"/>
          <w:highlight w:val="none"/>
          <w:lang w:eastAsia="zh-CN"/>
        </w:rPr>
        <w:t>日</w:t>
      </w: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lang w:eastAsia="zh-CN"/>
        </w:rPr>
        <w:t>时</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lang w:eastAsia="zh-CN"/>
        </w:rPr>
        <w:t>分</w:t>
      </w:r>
      <w:r>
        <w:rPr>
          <w:rFonts w:hint="eastAsia" w:ascii="宋体" w:hAnsi="宋体" w:eastAsia="宋体" w:cs="宋体"/>
          <w:sz w:val="28"/>
          <w:szCs w:val="28"/>
          <w:highlight w:val="none"/>
          <w:lang w:val="en-US" w:eastAsia="zh-CN"/>
        </w:rPr>
        <w:t>前，现场递交纸质响应文件。</w:t>
      </w:r>
      <w:r>
        <w:rPr>
          <w:rFonts w:hint="eastAsia" w:ascii="宋体" w:hAnsi="宋体" w:eastAsia="宋体" w:cs="宋体"/>
          <w:sz w:val="28"/>
          <w:szCs w:val="28"/>
          <w:highlight w:val="none"/>
          <w:lang w:eastAsia="zh-CN"/>
        </w:rPr>
        <w:t>（北京时间）</w:t>
      </w:r>
    </w:p>
    <w:p w14:paraId="391516A2">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2、响应文件递交地点：六安市</w:t>
      </w:r>
      <w:r>
        <w:rPr>
          <w:rFonts w:hint="eastAsia" w:ascii="宋体" w:hAnsi="宋体" w:eastAsia="宋体" w:cs="宋体"/>
          <w:sz w:val="28"/>
          <w:szCs w:val="28"/>
          <w:highlight w:val="none"/>
          <w:lang w:val="en-US" w:eastAsia="zh-CN"/>
        </w:rPr>
        <w:t>社会福利院</w:t>
      </w:r>
    </w:p>
    <w:p w14:paraId="76792DFF">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3、联系电话：0564-3269703。</w:t>
      </w:r>
    </w:p>
    <w:p w14:paraId="6DE641DD">
      <w:pPr>
        <w:keepNext w:val="0"/>
        <w:keepLines w:val="0"/>
        <w:pageBreakBefore w:val="0"/>
        <w:wordWrap/>
        <w:overflowPunct/>
        <w:topLinePunct w:val="0"/>
        <w:bidi w:val="0"/>
        <w:spacing w:line="360" w:lineRule="auto"/>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逾期送达的或未送达指定地点的</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发包</w:t>
      </w:r>
      <w:r>
        <w:rPr>
          <w:rFonts w:hint="eastAsia" w:ascii="宋体" w:hAnsi="宋体" w:eastAsia="宋体" w:cs="宋体"/>
          <w:sz w:val="28"/>
          <w:szCs w:val="28"/>
          <w:highlight w:val="none"/>
        </w:rPr>
        <w:t>人将拒绝接收。</w:t>
      </w:r>
    </w:p>
    <w:p w14:paraId="52D1BF5C">
      <w:pPr>
        <w:keepNext w:val="0"/>
        <w:keepLines w:val="0"/>
        <w:pageBreakBefore w:val="0"/>
        <w:wordWrap/>
        <w:overflowPunct/>
        <w:topLinePunct w:val="0"/>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六</w:t>
      </w:r>
      <w:r>
        <w:rPr>
          <w:rFonts w:hint="eastAsia" w:ascii="宋体" w:hAnsi="宋体" w:eastAsia="宋体" w:cs="宋体"/>
          <w:b/>
          <w:bCs/>
          <w:sz w:val="28"/>
          <w:szCs w:val="28"/>
          <w:highlight w:val="none"/>
        </w:rPr>
        <w:t>、联系方式</w:t>
      </w:r>
    </w:p>
    <w:p w14:paraId="207957A4">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发包</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六安市社会福利院</w:t>
      </w:r>
    </w:p>
    <w:p w14:paraId="0E5B5000">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地址：</w:t>
      </w:r>
      <w:bookmarkStart w:id="2" w:name="OLE_LINK6"/>
      <w:r>
        <w:rPr>
          <w:rFonts w:hint="eastAsia" w:ascii="宋体" w:hAnsi="宋体" w:eastAsia="宋体" w:cs="宋体"/>
          <w:sz w:val="28"/>
          <w:szCs w:val="28"/>
          <w:highlight w:val="none"/>
          <w:lang w:eastAsia="zh-CN"/>
        </w:rPr>
        <w:t>六安市梅山南路辅路与春华路交叉口南160米</w:t>
      </w:r>
      <w:r>
        <w:rPr>
          <w:rFonts w:hint="eastAsia" w:ascii="宋体" w:hAnsi="宋体" w:eastAsia="宋体" w:cs="宋体"/>
          <w:sz w:val="28"/>
          <w:szCs w:val="28"/>
          <w:highlight w:val="none"/>
          <w:lang w:val="en-US" w:eastAsia="zh-CN"/>
        </w:rPr>
        <w:t xml:space="preserve"> </w:t>
      </w:r>
      <w:bookmarkEnd w:id="2"/>
    </w:p>
    <w:p w14:paraId="16338CF9">
      <w:pPr>
        <w:keepNext w:val="0"/>
        <w:keepLines w:val="0"/>
        <w:pageBreakBefore w:val="0"/>
        <w:wordWrap/>
        <w:overflowPunct/>
        <w:topLinePunct w:val="0"/>
        <w:bidi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王院长</w:t>
      </w:r>
    </w:p>
    <w:p w14:paraId="6952473D">
      <w:pPr>
        <w:keepNext w:val="0"/>
        <w:keepLines w:val="0"/>
        <w:pageBreakBefore w:val="0"/>
        <w:wordWrap/>
        <w:overflowPunct/>
        <w:topLinePunct w:val="0"/>
        <w:bidi w:val="0"/>
        <w:spacing w:line="360" w:lineRule="auto"/>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0564-3269703</w:t>
      </w:r>
    </w:p>
    <w:p w14:paraId="0AD46B0B">
      <w:pPr>
        <w:pStyle w:val="12"/>
        <w:spacing w:line="360" w:lineRule="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 xml:space="preserve">              </w:t>
      </w:r>
    </w:p>
    <w:p w14:paraId="29B2DC9C">
      <w:pPr>
        <w:rPr>
          <w:rFonts w:hint="eastAsia" w:ascii="宋体" w:hAnsi="宋体" w:eastAsia="宋体" w:cs="宋体"/>
          <w:sz w:val="28"/>
          <w:szCs w:val="28"/>
          <w:highlight w:val="none"/>
          <w:u w:val="none"/>
          <w:lang w:val="en-US" w:eastAsia="zh-CN"/>
        </w:rPr>
      </w:pPr>
    </w:p>
    <w:p w14:paraId="4F49E77E">
      <w:pPr>
        <w:pStyle w:val="2"/>
        <w:rPr>
          <w:rFonts w:hint="eastAsia" w:ascii="宋体" w:hAnsi="宋体" w:eastAsia="宋体" w:cs="宋体"/>
          <w:sz w:val="28"/>
          <w:szCs w:val="28"/>
          <w:highlight w:val="none"/>
          <w:u w:val="none"/>
          <w:lang w:val="en-US" w:eastAsia="zh-CN"/>
        </w:rPr>
      </w:pPr>
    </w:p>
    <w:p w14:paraId="696B5F17">
      <w:pPr>
        <w:pStyle w:val="3"/>
        <w:rPr>
          <w:rFonts w:hint="eastAsia" w:ascii="宋体" w:hAnsi="宋体" w:eastAsia="宋体" w:cs="宋体"/>
          <w:sz w:val="28"/>
          <w:szCs w:val="28"/>
          <w:highlight w:val="none"/>
          <w:u w:val="none"/>
          <w:lang w:val="en-US" w:eastAsia="zh-CN"/>
        </w:rPr>
      </w:pPr>
    </w:p>
    <w:p w14:paraId="3F212020">
      <w:pPr>
        <w:pStyle w:val="3"/>
        <w:rPr>
          <w:rFonts w:hint="eastAsia" w:ascii="宋体" w:hAnsi="宋体" w:eastAsia="宋体" w:cs="宋体"/>
          <w:sz w:val="28"/>
          <w:szCs w:val="28"/>
          <w:highlight w:val="none"/>
          <w:u w:val="none"/>
          <w:lang w:val="en-US" w:eastAsia="zh-CN"/>
        </w:rPr>
      </w:pPr>
    </w:p>
    <w:p w14:paraId="262B716B">
      <w:pPr>
        <w:pStyle w:val="3"/>
        <w:rPr>
          <w:rFonts w:hint="eastAsia" w:ascii="宋体" w:hAnsi="宋体" w:eastAsia="宋体" w:cs="宋体"/>
          <w:sz w:val="28"/>
          <w:szCs w:val="28"/>
          <w:highlight w:val="none"/>
          <w:u w:val="none"/>
          <w:lang w:val="en-US" w:eastAsia="zh-CN"/>
        </w:rPr>
      </w:pPr>
    </w:p>
    <w:p w14:paraId="0B88C7BB">
      <w:pPr>
        <w:pStyle w:val="3"/>
        <w:rPr>
          <w:rFonts w:hint="eastAsia" w:ascii="宋体" w:hAnsi="宋体" w:eastAsia="宋体" w:cs="宋体"/>
          <w:sz w:val="28"/>
          <w:szCs w:val="28"/>
          <w:highlight w:val="none"/>
          <w:u w:val="none"/>
          <w:lang w:val="en-US" w:eastAsia="zh-CN"/>
        </w:rPr>
      </w:pPr>
    </w:p>
    <w:p w14:paraId="0750E95E">
      <w:pPr>
        <w:pStyle w:val="3"/>
        <w:rPr>
          <w:rFonts w:hint="eastAsia" w:ascii="宋体" w:hAnsi="宋体" w:eastAsia="宋体" w:cs="宋体"/>
          <w:sz w:val="28"/>
          <w:szCs w:val="28"/>
          <w:highlight w:val="none"/>
          <w:u w:val="none"/>
          <w:lang w:val="en-US" w:eastAsia="zh-CN"/>
        </w:rPr>
      </w:pPr>
    </w:p>
    <w:p w14:paraId="5B75E137">
      <w:pPr>
        <w:pStyle w:val="3"/>
        <w:rPr>
          <w:rFonts w:hint="eastAsia" w:ascii="宋体" w:hAnsi="宋体" w:eastAsia="宋体" w:cs="宋体"/>
          <w:sz w:val="28"/>
          <w:szCs w:val="28"/>
          <w:highlight w:val="none"/>
          <w:u w:val="none"/>
          <w:lang w:val="en-US" w:eastAsia="zh-CN"/>
        </w:rPr>
      </w:pPr>
    </w:p>
    <w:p w14:paraId="49EDE980">
      <w:pPr>
        <w:pStyle w:val="3"/>
        <w:rPr>
          <w:rFonts w:hint="eastAsia" w:ascii="宋体" w:hAnsi="宋体" w:eastAsia="宋体" w:cs="宋体"/>
          <w:sz w:val="28"/>
          <w:szCs w:val="28"/>
          <w:highlight w:val="none"/>
          <w:u w:val="none"/>
          <w:lang w:val="en-US" w:eastAsia="zh-CN"/>
        </w:rPr>
      </w:pPr>
    </w:p>
    <w:p w14:paraId="5943AC6F">
      <w:pPr>
        <w:pStyle w:val="3"/>
        <w:rPr>
          <w:rFonts w:hint="eastAsia" w:ascii="宋体" w:hAnsi="宋体" w:eastAsia="宋体" w:cs="宋体"/>
          <w:sz w:val="28"/>
          <w:szCs w:val="28"/>
          <w:highlight w:val="none"/>
          <w:u w:val="none"/>
          <w:lang w:val="en-US" w:eastAsia="zh-CN"/>
        </w:rPr>
      </w:pPr>
    </w:p>
    <w:p w14:paraId="386F54B6">
      <w:pPr>
        <w:pStyle w:val="3"/>
        <w:rPr>
          <w:rFonts w:hint="eastAsia" w:ascii="宋体" w:hAnsi="宋体" w:eastAsia="宋体" w:cs="宋体"/>
          <w:sz w:val="28"/>
          <w:szCs w:val="28"/>
          <w:highlight w:val="none"/>
          <w:u w:val="none"/>
          <w:lang w:val="en-US" w:eastAsia="zh-CN"/>
        </w:rPr>
      </w:pPr>
    </w:p>
    <w:p w14:paraId="40321048">
      <w:pPr>
        <w:pStyle w:val="4"/>
        <w:numPr>
          <w:ilvl w:val="0"/>
          <w:numId w:val="3"/>
        </w:numPr>
        <w:spacing w:beforeLines="0" w:afterLines="0" w:line="240" w:lineRule="auto"/>
        <w:ind w:left="0" w:leftChars="0" w:firstLine="0" w:firstLineChars="0"/>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供应商须知</w:t>
      </w:r>
      <w:bookmarkEnd w:id="0"/>
    </w:p>
    <w:p w14:paraId="39F9E790">
      <w:pPr>
        <w:pStyle w:val="5"/>
        <w:numPr>
          <w:ilvl w:val="0"/>
          <w:numId w:val="0"/>
        </w:numPr>
        <w:adjustRightInd/>
        <w:spacing w:before="0" w:after="0" w:line="540" w:lineRule="exact"/>
        <w:ind w:left="3150" w:leftChars="0"/>
        <w:jc w:val="both"/>
        <w:textAlignment w:val="auto"/>
        <w:outlineLvl w:val="1"/>
        <w:rPr>
          <w:rFonts w:hint="default" w:ascii="宋体" w:hAnsi="宋体" w:eastAsia="宋体" w:cs="宋体"/>
          <w:b/>
          <w:bCs w:val="0"/>
          <w:sz w:val="24"/>
          <w:szCs w:val="24"/>
          <w:highlight w:val="none"/>
          <w:lang w:val="en-US" w:eastAsia="zh-CN"/>
        </w:rPr>
      </w:pPr>
      <w:bookmarkStart w:id="3" w:name="_Toc154"/>
      <w:bookmarkStart w:id="4" w:name="_Toc9067720"/>
      <w:bookmarkStart w:id="5" w:name="_Toc26656938"/>
      <w:bookmarkStart w:id="6" w:name="_Toc14201207"/>
      <w:r>
        <w:rPr>
          <w:rFonts w:hint="eastAsia" w:ascii="宋体" w:hAnsi="宋体" w:eastAsia="宋体" w:cs="宋体"/>
          <w:b/>
          <w:bCs w:val="0"/>
          <w:sz w:val="24"/>
          <w:szCs w:val="24"/>
          <w:highlight w:val="none"/>
          <w:lang w:val="en-US" w:eastAsia="zh-CN"/>
        </w:rPr>
        <w:t>（一）须知前附表</w:t>
      </w:r>
      <w:bookmarkEnd w:id="3"/>
    </w:p>
    <w:p w14:paraId="4065D312">
      <w:pPr>
        <w:spacing w:line="71" w:lineRule="exact"/>
        <w:rPr>
          <w:rFonts w:hint="eastAsia" w:ascii="宋体" w:hAnsi="宋体" w:eastAsia="宋体" w:cs="宋体"/>
          <w:highlight w:val="none"/>
        </w:rPr>
      </w:pPr>
    </w:p>
    <w:tbl>
      <w:tblPr>
        <w:tblStyle w:val="21"/>
        <w:tblW w:w="97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417"/>
        <w:gridCol w:w="7641"/>
      </w:tblGrid>
      <w:tr w14:paraId="2C97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33471693">
            <w:pPr>
              <w:spacing w:before="75"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6"/>
                <w:sz w:val="24"/>
                <w:szCs w:val="24"/>
                <w:highlight w:val="none"/>
              </w:rPr>
              <w:t>序</w:t>
            </w:r>
            <w:r>
              <w:rPr>
                <w:rFonts w:hint="eastAsia" w:asciiTheme="minorEastAsia" w:hAnsiTheme="minorEastAsia" w:eastAsiaTheme="minorEastAsia" w:cstheme="minorEastAsia"/>
                <w:b/>
                <w:bCs/>
                <w:spacing w:val="5"/>
                <w:sz w:val="24"/>
                <w:szCs w:val="24"/>
                <w:highlight w:val="none"/>
              </w:rPr>
              <w:t>号</w:t>
            </w:r>
          </w:p>
        </w:tc>
        <w:tc>
          <w:tcPr>
            <w:tcW w:w="1417" w:type="dxa"/>
            <w:noWrap w:val="0"/>
            <w:vAlign w:val="top"/>
          </w:tcPr>
          <w:p w14:paraId="2C06200C">
            <w:pPr>
              <w:spacing w:before="74"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0"/>
                <w:sz w:val="24"/>
                <w:szCs w:val="24"/>
                <w:highlight w:val="none"/>
              </w:rPr>
              <w:t>内</w:t>
            </w:r>
            <w:r>
              <w:rPr>
                <w:rFonts w:hint="eastAsia" w:asciiTheme="minorEastAsia" w:hAnsiTheme="minorEastAsia" w:eastAsiaTheme="minorEastAsia" w:cstheme="minorEastAsia"/>
                <w:b/>
                <w:bCs/>
                <w:spacing w:val="-9"/>
                <w:sz w:val="24"/>
                <w:szCs w:val="24"/>
                <w:highlight w:val="none"/>
              </w:rPr>
              <w:t>容</w:t>
            </w:r>
          </w:p>
        </w:tc>
        <w:tc>
          <w:tcPr>
            <w:tcW w:w="7641" w:type="dxa"/>
            <w:noWrap w:val="0"/>
            <w:vAlign w:val="top"/>
          </w:tcPr>
          <w:p w14:paraId="4CF1F908">
            <w:pPr>
              <w:spacing w:before="74"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0"/>
                <w:sz w:val="24"/>
                <w:szCs w:val="24"/>
                <w:highlight w:val="none"/>
              </w:rPr>
              <w:t>说</w:t>
            </w:r>
            <w:r>
              <w:rPr>
                <w:rFonts w:hint="eastAsia" w:asciiTheme="minorEastAsia" w:hAnsiTheme="minorEastAsia" w:eastAsiaTheme="minorEastAsia" w:cstheme="minorEastAsia"/>
                <w:b/>
                <w:bCs/>
                <w:spacing w:val="8"/>
                <w:sz w:val="24"/>
                <w:szCs w:val="24"/>
                <w:highlight w:val="none"/>
              </w:rPr>
              <w:t>明与要求</w:t>
            </w:r>
          </w:p>
        </w:tc>
      </w:tr>
      <w:tr w14:paraId="47E2F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center"/>
          </w:tcPr>
          <w:p w14:paraId="1D005659">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417" w:type="dxa"/>
            <w:noWrap w:val="0"/>
            <w:vAlign w:val="center"/>
          </w:tcPr>
          <w:p w14:paraId="1D6567C4">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发包</w:t>
            </w:r>
            <w:r>
              <w:rPr>
                <w:rFonts w:hint="eastAsia" w:asciiTheme="minorEastAsia" w:hAnsiTheme="minorEastAsia" w:eastAsiaTheme="minorEastAsia" w:cstheme="minorEastAsia"/>
                <w:sz w:val="24"/>
                <w:szCs w:val="24"/>
                <w:highlight w:val="none"/>
              </w:rPr>
              <w:t>人</w:t>
            </w:r>
          </w:p>
        </w:tc>
        <w:tc>
          <w:tcPr>
            <w:tcW w:w="7641" w:type="dxa"/>
            <w:noWrap w:val="0"/>
            <w:vAlign w:val="center"/>
          </w:tcPr>
          <w:p w14:paraId="4CBFB0B9">
            <w:pPr>
              <w:spacing w:before="169" w:line="360" w:lineRule="auto"/>
              <w:ind w:left="125"/>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cstheme="minorEastAsia"/>
                <w:spacing w:val="8"/>
                <w:sz w:val="24"/>
                <w:szCs w:val="24"/>
                <w:highlight w:val="none"/>
                <w:lang w:eastAsia="zh-CN"/>
              </w:rPr>
              <w:t>六安市社会福利院</w:t>
            </w:r>
          </w:p>
        </w:tc>
      </w:tr>
      <w:tr w14:paraId="038F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716" w:type="dxa"/>
            <w:noWrap w:val="0"/>
            <w:vAlign w:val="center"/>
          </w:tcPr>
          <w:p w14:paraId="64940C1B">
            <w:pPr>
              <w:spacing w:before="173" w:line="360" w:lineRule="auto"/>
              <w:ind w:left="31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417" w:type="dxa"/>
            <w:noWrap w:val="0"/>
            <w:vAlign w:val="center"/>
          </w:tcPr>
          <w:p w14:paraId="7C050E0C">
            <w:pPr>
              <w:spacing w:before="135"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项</w:t>
            </w:r>
            <w:r>
              <w:rPr>
                <w:rFonts w:hint="eastAsia" w:asciiTheme="minorEastAsia" w:hAnsiTheme="minorEastAsia" w:eastAsiaTheme="minorEastAsia" w:cstheme="minorEastAsia"/>
                <w:spacing w:val="6"/>
                <w:sz w:val="24"/>
                <w:szCs w:val="24"/>
                <w:highlight w:val="none"/>
              </w:rPr>
              <w:t>目名称</w:t>
            </w:r>
          </w:p>
        </w:tc>
        <w:tc>
          <w:tcPr>
            <w:tcW w:w="7641" w:type="dxa"/>
            <w:noWrap w:val="0"/>
            <w:vAlign w:val="top"/>
          </w:tcPr>
          <w:p w14:paraId="6846B4A8">
            <w:pPr>
              <w:spacing w:before="169" w:line="360" w:lineRule="auto"/>
              <w:ind w:left="125"/>
              <w:rPr>
                <w:rFonts w:hint="eastAsia" w:asciiTheme="minorEastAsia" w:hAnsiTheme="minorEastAsia" w:eastAsiaTheme="minorEastAsia" w:cstheme="minorEastAsia"/>
                <w:spacing w:val="14"/>
                <w:sz w:val="24"/>
                <w:szCs w:val="24"/>
                <w:highlight w:val="none"/>
              </w:rPr>
            </w:pPr>
            <w:r>
              <w:rPr>
                <w:rFonts w:hint="eastAsia" w:asciiTheme="minorEastAsia" w:hAnsiTheme="minorEastAsia" w:cstheme="minorEastAsia"/>
                <w:spacing w:val="14"/>
                <w:sz w:val="24"/>
                <w:szCs w:val="24"/>
                <w:highlight w:val="none"/>
                <w:lang w:val="en-US" w:eastAsia="zh-CN"/>
              </w:rPr>
              <w:t>六安市社会福利院区域性儿童福利机构零星工程改造项目</w:t>
            </w:r>
            <w:r>
              <w:rPr>
                <w:rFonts w:hint="eastAsia" w:asciiTheme="minorEastAsia" w:hAnsiTheme="minorEastAsia" w:eastAsiaTheme="minorEastAsia" w:cstheme="minorEastAsia"/>
                <w:spacing w:val="14"/>
                <w:sz w:val="24"/>
                <w:szCs w:val="24"/>
                <w:highlight w:val="none"/>
                <w:lang w:eastAsia="zh-CN"/>
              </w:rPr>
              <w:t>招标代理及造价咨询服务</w:t>
            </w:r>
          </w:p>
        </w:tc>
      </w:tr>
      <w:tr w14:paraId="6297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0A8C99E7">
            <w:pPr>
              <w:spacing w:before="182" w:line="360" w:lineRule="auto"/>
              <w:ind w:left="3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417" w:type="dxa"/>
            <w:noWrap w:val="0"/>
            <w:vAlign w:val="top"/>
          </w:tcPr>
          <w:p w14:paraId="2EF38355">
            <w:pPr>
              <w:spacing w:before="145"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项</w:t>
            </w:r>
            <w:r>
              <w:rPr>
                <w:rFonts w:hint="eastAsia" w:asciiTheme="minorEastAsia" w:hAnsiTheme="minorEastAsia" w:eastAsiaTheme="minorEastAsia" w:cstheme="minorEastAsia"/>
                <w:spacing w:val="6"/>
                <w:sz w:val="24"/>
                <w:szCs w:val="24"/>
                <w:highlight w:val="none"/>
              </w:rPr>
              <w:t>目编号</w:t>
            </w:r>
          </w:p>
        </w:tc>
        <w:tc>
          <w:tcPr>
            <w:tcW w:w="7641" w:type="dxa"/>
            <w:noWrap w:val="0"/>
            <w:vAlign w:val="top"/>
          </w:tcPr>
          <w:p w14:paraId="5CF812CA">
            <w:pPr>
              <w:spacing w:before="169" w:line="360" w:lineRule="auto"/>
              <w:ind w:left="125"/>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w:t>
            </w:r>
          </w:p>
        </w:tc>
      </w:tr>
      <w:tr w14:paraId="598B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3B1314C8">
            <w:pPr>
              <w:spacing w:before="189" w:line="360" w:lineRule="auto"/>
              <w:ind w:left="3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417" w:type="dxa"/>
            <w:noWrap w:val="0"/>
            <w:vAlign w:val="top"/>
          </w:tcPr>
          <w:p w14:paraId="376AE7B5">
            <w:pPr>
              <w:spacing w:before="151"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项</w:t>
            </w:r>
            <w:r>
              <w:rPr>
                <w:rFonts w:hint="eastAsia" w:asciiTheme="minorEastAsia" w:hAnsiTheme="minorEastAsia" w:eastAsiaTheme="minorEastAsia" w:cstheme="minorEastAsia"/>
                <w:spacing w:val="6"/>
                <w:sz w:val="24"/>
                <w:szCs w:val="24"/>
                <w:highlight w:val="none"/>
              </w:rPr>
              <w:t>目性质</w:t>
            </w:r>
          </w:p>
        </w:tc>
        <w:tc>
          <w:tcPr>
            <w:tcW w:w="7641" w:type="dxa"/>
            <w:noWrap w:val="0"/>
            <w:vAlign w:val="top"/>
          </w:tcPr>
          <w:p w14:paraId="19B37143">
            <w:pPr>
              <w:spacing w:before="169" w:line="360" w:lineRule="auto"/>
              <w:ind w:left="125"/>
              <w:rPr>
                <w:rFonts w:hint="eastAsia"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14"/>
                <w:sz w:val="24"/>
                <w:szCs w:val="24"/>
                <w:highlight w:val="none"/>
              </w:rPr>
              <w:t>服务类</w:t>
            </w:r>
          </w:p>
        </w:tc>
      </w:tr>
      <w:tr w14:paraId="24142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5986E6ED">
            <w:pPr>
              <w:spacing w:before="185" w:line="360" w:lineRule="auto"/>
              <w:ind w:left="3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417" w:type="dxa"/>
            <w:noWrap w:val="0"/>
            <w:vAlign w:val="top"/>
          </w:tcPr>
          <w:p w14:paraId="67F7BDDB">
            <w:pPr>
              <w:spacing w:before="145"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采购方</w:t>
            </w:r>
            <w:r>
              <w:rPr>
                <w:rFonts w:hint="eastAsia" w:asciiTheme="minorEastAsia" w:hAnsiTheme="minorEastAsia" w:eastAsiaTheme="minorEastAsia" w:cstheme="minorEastAsia"/>
                <w:spacing w:val="7"/>
                <w:sz w:val="24"/>
                <w:szCs w:val="24"/>
                <w:highlight w:val="none"/>
              </w:rPr>
              <w:t>式</w:t>
            </w:r>
          </w:p>
        </w:tc>
        <w:tc>
          <w:tcPr>
            <w:tcW w:w="7641" w:type="dxa"/>
            <w:noWrap w:val="0"/>
            <w:vAlign w:val="top"/>
          </w:tcPr>
          <w:p w14:paraId="6F044B09">
            <w:pPr>
              <w:spacing w:before="169" w:line="360" w:lineRule="auto"/>
              <w:ind w:left="125"/>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val="en-US" w:eastAsia="zh-CN"/>
              </w:rPr>
              <w:t>比选</w:t>
            </w:r>
          </w:p>
        </w:tc>
      </w:tr>
      <w:tr w14:paraId="08CF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73936E64">
            <w:pPr>
              <w:spacing w:before="207" w:line="360" w:lineRule="auto"/>
              <w:ind w:left="3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417" w:type="dxa"/>
            <w:noWrap w:val="0"/>
            <w:vAlign w:val="top"/>
          </w:tcPr>
          <w:p w14:paraId="7AE609F8">
            <w:pPr>
              <w:spacing w:before="169"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有效期</w:t>
            </w:r>
          </w:p>
        </w:tc>
        <w:tc>
          <w:tcPr>
            <w:tcW w:w="7641" w:type="dxa"/>
            <w:noWrap w:val="0"/>
            <w:vAlign w:val="top"/>
          </w:tcPr>
          <w:p w14:paraId="0D3B26D5">
            <w:pPr>
              <w:spacing w:before="169" w:line="360" w:lineRule="auto"/>
              <w:ind w:left="12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自供应商递交响应文件截止之日起计算90日</w:t>
            </w:r>
            <w:bookmarkStart w:id="67" w:name="_GoBack"/>
            <w:bookmarkEnd w:id="67"/>
          </w:p>
        </w:tc>
      </w:tr>
      <w:tr w14:paraId="596B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63E3E525">
            <w:pPr>
              <w:spacing w:before="208" w:line="360" w:lineRule="auto"/>
              <w:ind w:left="3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417" w:type="dxa"/>
            <w:noWrap w:val="0"/>
            <w:vAlign w:val="top"/>
          </w:tcPr>
          <w:p w14:paraId="2107B850">
            <w:pPr>
              <w:spacing w:before="184"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服务</w:t>
            </w:r>
            <w:r>
              <w:rPr>
                <w:rFonts w:hint="eastAsia" w:asciiTheme="minorEastAsia" w:hAnsiTheme="minorEastAsia" w:eastAsiaTheme="minorEastAsia" w:cstheme="minorEastAsia"/>
                <w:spacing w:val="6"/>
                <w:sz w:val="24"/>
                <w:szCs w:val="24"/>
                <w:highlight w:val="none"/>
              </w:rPr>
              <w:t>期</w:t>
            </w:r>
          </w:p>
        </w:tc>
        <w:tc>
          <w:tcPr>
            <w:tcW w:w="7641" w:type="dxa"/>
            <w:noWrap w:val="0"/>
            <w:vAlign w:val="top"/>
          </w:tcPr>
          <w:p w14:paraId="425AC67A">
            <w:pPr>
              <w:spacing w:before="169" w:line="360" w:lineRule="auto"/>
              <w:ind w:left="11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自合同签订之日起至全部招标代理及造价咨询工作完成</w:t>
            </w:r>
          </w:p>
        </w:tc>
      </w:tr>
      <w:tr w14:paraId="7A68E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jc w:val="center"/>
        </w:trPr>
        <w:tc>
          <w:tcPr>
            <w:tcW w:w="716" w:type="dxa"/>
            <w:noWrap w:val="0"/>
            <w:vAlign w:val="top"/>
          </w:tcPr>
          <w:p w14:paraId="14B6163B">
            <w:pPr>
              <w:spacing w:before="310" w:line="360" w:lineRule="auto"/>
              <w:ind w:left="3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417" w:type="dxa"/>
            <w:noWrap w:val="0"/>
            <w:vAlign w:val="top"/>
          </w:tcPr>
          <w:p w14:paraId="39AA8459">
            <w:pPr>
              <w:spacing w:before="273"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付</w:t>
            </w:r>
            <w:r>
              <w:rPr>
                <w:rFonts w:hint="eastAsia" w:asciiTheme="minorEastAsia" w:hAnsiTheme="minorEastAsia" w:eastAsiaTheme="minorEastAsia" w:cstheme="minorEastAsia"/>
                <w:spacing w:val="7"/>
                <w:sz w:val="24"/>
                <w:szCs w:val="24"/>
                <w:highlight w:val="none"/>
              </w:rPr>
              <w:t>款方式</w:t>
            </w:r>
          </w:p>
        </w:tc>
        <w:tc>
          <w:tcPr>
            <w:tcW w:w="7641" w:type="dxa"/>
            <w:noWrap w:val="0"/>
            <w:vAlign w:val="top"/>
          </w:tcPr>
          <w:p w14:paraId="63379FA5">
            <w:pPr>
              <w:spacing w:before="272" w:line="360" w:lineRule="auto"/>
              <w:ind w:left="1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按照本次</w:t>
            </w:r>
            <w:r>
              <w:rPr>
                <w:rFonts w:hint="eastAsia" w:asciiTheme="minorEastAsia" w:hAnsiTheme="minorEastAsia" w:eastAsiaTheme="minorEastAsia" w:cstheme="minorEastAsia"/>
                <w:spacing w:val="9"/>
                <w:sz w:val="24"/>
                <w:szCs w:val="24"/>
                <w:highlight w:val="none"/>
                <w:lang w:val="en-US" w:eastAsia="zh-CN"/>
              </w:rPr>
              <w:t>比选</w:t>
            </w:r>
            <w:r>
              <w:rPr>
                <w:rFonts w:hint="eastAsia" w:asciiTheme="minorEastAsia" w:hAnsiTheme="minorEastAsia" w:eastAsiaTheme="minorEastAsia" w:cstheme="minorEastAsia"/>
                <w:spacing w:val="9"/>
                <w:sz w:val="24"/>
                <w:szCs w:val="24"/>
                <w:highlight w:val="none"/>
              </w:rPr>
              <w:t>确定的中标</w:t>
            </w:r>
            <w:r>
              <w:rPr>
                <w:rFonts w:hint="eastAsia" w:asciiTheme="minorEastAsia" w:hAnsiTheme="minorEastAsia" w:eastAsiaTheme="minorEastAsia" w:cstheme="minorEastAsia"/>
                <w:spacing w:val="9"/>
                <w:sz w:val="24"/>
                <w:szCs w:val="24"/>
                <w:highlight w:val="none"/>
                <w:lang w:val="en-US" w:eastAsia="zh-CN"/>
              </w:rPr>
              <w:t>费率</w:t>
            </w:r>
            <w:r>
              <w:rPr>
                <w:rFonts w:hint="eastAsia" w:asciiTheme="minorEastAsia" w:hAnsiTheme="minorEastAsia" w:eastAsiaTheme="minorEastAsia" w:cstheme="minorEastAsia"/>
                <w:spacing w:val="9"/>
                <w:sz w:val="24"/>
                <w:szCs w:val="24"/>
                <w:highlight w:val="none"/>
              </w:rPr>
              <w:t>计算，</w:t>
            </w:r>
            <w:r>
              <w:rPr>
                <w:rFonts w:hint="eastAsia" w:asciiTheme="minorEastAsia" w:hAnsiTheme="minorEastAsia" w:eastAsiaTheme="minorEastAsia" w:cstheme="minorEastAsia"/>
                <w:spacing w:val="9"/>
                <w:sz w:val="24"/>
                <w:szCs w:val="24"/>
                <w:highlight w:val="none"/>
                <w:lang w:val="en-US" w:eastAsia="zh-CN"/>
              </w:rPr>
              <w:t>本项目发包人不承担招标代理及造价咨询费用的支付，均</w:t>
            </w:r>
            <w:r>
              <w:rPr>
                <w:rFonts w:hint="eastAsia" w:asciiTheme="minorEastAsia" w:hAnsiTheme="minorEastAsia" w:eastAsiaTheme="minorEastAsia" w:cstheme="minorEastAsia"/>
                <w:spacing w:val="9"/>
                <w:sz w:val="24"/>
                <w:szCs w:val="24"/>
                <w:highlight w:val="none"/>
              </w:rPr>
              <w:t>由</w:t>
            </w:r>
            <w:r>
              <w:rPr>
                <w:rFonts w:hint="eastAsia" w:asciiTheme="minorEastAsia" w:hAnsiTheme="minorEastAsia" w:eastAsiaTheme="minorEastAsia" w:cstheme="minorEastAsia"/>
                <w:spacing w:val="9"/>
                <w:sz w:val="24"/>
                <w:szCs w:val="24"/>
                <w:highlight w:val="none"/>
                <w:lang w:val="en-US" w:eastAsia="zh-CN"/>
              </w:rPr>
              <w:t>后期对应项目的中标</w:t>
            </w:r>
            <w:r>
              <w:rPr>
                <w:rFonts w:hint="eastAsia" w:asciiTheme="minorEastAsia" w:hAnsiTheme="minorEastAsia" w:eastAsiaTheme="minorEastAsia" w:cstheme="minorEastAsia"/>
                <w:spacing w:val="9"/>
                <w:sz w:val="24"/>
                <w:szCs w:val="24"/>
                <w:highlight w:val="none"/>
              </w:rPr>
              <w:t>人向</w:t>
            </w:r>
            <w:r>
              <w:rPr>
                <w:rFonts w:hint="eastAsia" w:asciiTheme="minorEastAsia" w:hAnsiTheme="minorEastAsia" w:eastAsiaTheme="minorEastAsia" w:cstheme="minorEastAsia"/>
                <w:spacing w:val="9"/>
                <w:sz w:val="24"/>
                <w:szCs w:val="24"/>
                <w:highlight w:val="none"/>
                <w:lang w:val="en-US" w:eastAsia="zh-CN"/>
              </w:rPr>
              <w:t>本项目中标的招标</w:t>
            </w:r>
            <w:r>
              <w:rPr>
                <w:rFonts w:hint="eastAsia" w:asciiTheme="minorEastAsia" w:hAnsiTheme="minorEastAsia" w:eastAsiaTheme="minorEastAsia" w:cstheme="minorEastAsia"/>
                <w:spacing w:val="9"/>
                <w:sz w:val="24"/>
                <w:szCs w:val="24"/>
                <w:highlight w:val="none"/>
              </w:rPr>
              <w:t>代理机构支付</w:t>
            </w:r>
            <w:r>
              <w:rPr>
                <w:rFonts w:hint="eastAsia" w:asciiTheme="minorEastAsia" w:hAnsiTheme="minorEastAsia" w:eastAsiaTheme="minorEastAsia" w:cstheme="minorEastAsia"/>
                <w:spacing w:val="9"/>
                <w:sz w:val="24"/>
                <w:szCs w:val="24"/>
                <w:highlight w:val="none"/>
                <w:lang w:val="en-US" w:eastAsia="zh-CN"/>
              </w:rPr>
              <w:t>招标代理及造价咨询及其他服务费用</w:t>
            </w:r>
            <w:r>
              <w:rPr>
                <w:rFonts w:hint="eastAsia" w:asciiTheme="minorEastAsia" w:hAnsiTheme="minorEastAsia" w:eastAsiaTheme="minorEastAsia" w:cstheme="minorEastAsia"/>
                <w:spacing w:val="9"/>
                <w:sz w:val="24"/>
                <w:szCs w:val="24"/>
                <w:highlight w:val="none"/>
              </w:rPr>
              <w:t>。</w:t>
            </w:r>
          </w:p>
        </w:tc>
      </w:tr>
      <w:tr w14:paraId="1C76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348AF4D0">
            <w:pPr>
              <w:spacing w:before="189" w:line="360" w:lineRule="auto"/>
              <w:ind w:left="3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417" w:type="dxa"/>
            <w:noWrap w:val="0"/>
            <w:vAlign w:val="top"/>
          </w:tcPr>
          <w:p w14:paraId="0399C3E3">
            <w:pPr>
              <w:spacing w:before="151"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履</w:t>
            </w:r>
            <w:r>
              <w:rPr>
                <w:rFonts w:hint="eastAsia" w:asciiTheme="minorEastAsia" w:hAnsiTheme="minorEastAsia" w:eastAsiaTheme="minorEastAsia" w:cstheme="minorEastAsia"/>
                <w:spacing w:val="7"/>
                <w:sz w:val="24"/>
                <w:szCs w:val="24"/>
                <w:highlight w:val="none"/>
              </w:rPr>
              <w:t>约保证金</w:t>
            </w:r>
          </w:p>
        </w:tc>
        <w:tc>
          <w:tcPr>
            <w:tcW w:w="7641" w:type="dxa"/>
            <w:noWrap w:val="0"/>
            <w:vAlign w:val="top"/>
          </w:tcPr>
          <w:p w14:paraId="2C2A9217">
            <w:pPr>
              <w:spacing w:before="165" w:line="360" w:lineRule="auto"/>
              <w:ind w:left="1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w:t>
            </w:r>
          </w:p>
        </w:tc>
      </w:tr>
      <w:tr w14:paraId="4A5B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16" w:type="dxa"/>
            <w:noWrap w:val="0"/>
            <w:vAlign w:val="top"/>
          </w:tcPr>
          <w:p w14:paraId="37F2D6D8">
            <w:pPr>
              <w:spacing w:before="225" w:line="360" w:lineRule="auto"/>
              <w:ind w:left="26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1</w:t>
            </w:r>
            <w:r>
              <w:rPr>
                <w:rFonts w:hint="eastAsia" w:asciiTheme="minorEastAsia" w:hAnsiTheme="minorEastAsia" w:eastAsiaTheme="minorEastAsia" w:cstheme="minorEastAsia"/>
                <w:spacing w:val="-8"/>
                <w:sz w:val="24"/>
                <w:szCs w:val="24"/>
                <w:highlight w:val="none"/>
              </w:rPr>
              <w:t>0</w:t>
            </w:r>
          </w:p>
        </w:tc>
        <w:tc>
          <w:tcPr>
            <w:tcW w:w="1417" w:type="dxa"/>
            <w:noWrap w:val="0"/>
            <w:vAlign w:val="top"/>
          </w:tcPr>
          <w:p w14:paraId="5AB11CF0">
            <w:pPr>
              <w:spacing w:before="188"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踏</w:t>
            </w:r>
            <w:r>
              <w:rPr>
                <w:rFonts w:hint="eastAsia" w:asciiTheme="minorEastAsia" w:hAnsiTheme="minorEastAsia" w:eastAsiaTheme="minorEastAsia" w:cstheme="minorEastAsia"/>
                <w:spacing w:val="7"/>
                <w:sz w:val="24"/>
                <w:szCs w:val="24"/>
                <w:highlight w:val="none"/>
              </w:rPr>
              <w:t>勘现场</w:t>
            </w:r>
          </w:p>
        </w:tc>
        <w:tc>
          <w:tcPr>
            <w:tcW w:w="7641" w:type="dxa"/>
            <w:noWrap w:val="0"/>
            <w:vAlign w:val="top"/>
          </w:tcPr>
          <w:p w14:paraId="60604F9F">
            <w:pPr>
              <w:spacing w:before="188" w:line="360" w:lineRule="auto"/>
              <w:ind w:left="1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w:t>
            </w:r>
          </w:p>
        </w:tc>
      </w:tr>
      <w:tr w14:paraId="275A0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6" w:type="dxa"/>
            <w:noWrap w:val="0"/>
            <w:vAlign w:val="center"/>
          </w:tcPr>
          <w:p w14:paraId="1B1002D6">
            <w:pPr>
              <w:spacing w:before="75"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1</w:t>
            </w:r>
            <w:r>
              <w:rPr>
                <w:rFonts w:hint="eastAsia" w:asciiTheme="minorEastAsia" w:hAnsiTheme="minorEastAsia" w:eastAsiaTheme="minorEastAsia" w:cstheme="minorEastAsia"/>
                <w:spacing w:val="-8"/>
                <w:sz w:val="24"/>
                <w:szCs w:val="24"/>
                <w:highlight w:val="none"/>
              </w:rPr>
              <w:t>1</w:t>
            </w:r>
          </w:p>
        </w:tc>
        <w:tc>
          <w:tcPr>
            <w:tcW w:w="1417" w:type="dxa"/>
            <w:noWrap w:val="0"/>
            <w:vAlign w:val="center"/>
          </w:tcPr>
          <w:p w14:paraId="7A83141E">
            <w:pPr>
              <w:spacing w:before="75" w:line="360" w:lineRule="auto"/>
              <w:ind w:right="1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响</w:t>
            </w:r>
            <w:r>
              <w:rPr>
                <w:rFonts w:hint="eastAsia" w:asciiTheme="minorEastAsia" w:hAnsiTheme="minorEastAsia" w:eastAsiaTheme="minorEastAsia" w:cstheme="minorEastAsia"/>
                <w:spacing w:val="6"/>
                <w:sz w:val="24"/>
                <w:szCs w:val="24"/>
                <w:highlight w:val="none"/>
              </w:rPr>
              <w:t>应文件份数</w:t>
            </w:r>
            <w:r>
              <w:rPr>
                <w:rFonts w:hint="eastAsia" w:asciiTheme="minorEastAsia" w:hAnsiTheme="minorEastAsia" w:eastAsiaTheme="minorEastAsia" w:cstheme="minorEastAsia"/>
                <w:spacing w:val="7"/>
                <w:sz w:val="24"/>
                <w:szCs w:val="24"/>
                <w:highlight w:val="none"/>
              </w:rPr>
              <w:t>及要求</w:t>
            </w:r>
          </w:p>
        </w:tc>
        <w:tc>
          <w:tcPr>
            <w:tcW w:w="7641" w:type="dxa"/>
            <w:noWrap w:val="0"/>
            <w:vAlign w:val="top"/>
          </w:tcPr>
          <w:p w14:paraId="4E062CE6">
            <w:pPr>
              <w:numPr>
                <w:ilvl w:val="0"/>
                <w:numId w:val="0"/>
              </w:numPr>
              <w:spacing w:before="272"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pacing w:val="9"/>
                <w:sz w:val="24"/>
                <w:szCs w:val="24"/>
                <w:highlight w:val="none"/>
                <w:lang w:val="en-US" w:eastAsia="zh-CN"/>
              </w:rPr>
              <w:t>纸质版响应文件（胶装成册）：正本 1 份，副本 2 份；</w:t>
            </w:r>
          </w:p>
          <w:p w14:paraId="05578FD8">
            <w:pPr>
              <w:numPr>
                <w:ilvl w:val="0"/>
                <w:numId w:val="0"/>
              </w:numPr>
              <w:spacing w:before="272"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lang w:val="en-US" w:eastAsia="zh-CN"/>
              </w:rPr>
              <w:t>以上文件均密封现场递交（响应文件正副本可单独封装或合并封装）。</w:t>
            </w:r>
          </w:p>
        </w:tc>
      </w:tr>
    </w:tbl>
    <w:p w14:paraId="434E0806">
      <w:pPr>
        <w:rPr>
          <w:rFonts w:hint="eastAsia" w:ascii="Times New Roman" w:hAnsi="Times New Roman" w:eastAsia="黑体" w:cs="Times New Roman"/>
          <w:bCs/>
          <w:sz w:val="24"/>
          <w:szCs w:val="32"/>
          <w:highlight w:val="none"/>
          <w:lang w:eastAsia="zh-CN"/>
        </w:rPr>
      </w:pPr>
      <w:r>
        <w:rPr>
          <w:rFonts w:hint="eastAsia" w:ascii="Times New Roman" w:hAnsi="Times New Roman" w:eastAsia="黑体" w:cs="Times New Roman"/>
          <w:bCs/>
          <w:sz w:val="24"/>
          <w:szCs w:val="32"/>
          <w:highlight w:val="none"/>
          <w:lang w:eastAsia="zh-CN"/>
        </w:rPr>
        <w:br w:type="page"/>
      </w:r>
    </w:p>
    <w:p w14:paraId="089D2459">
      <w:pPr>
        <w:keepNext/>
        <w:keepLines/>
        <w:widowControl w:val="0"/>
        <w:adjustRightInd w:val="0"/>
        <w:spacing w:before="0" w:after="0" w:line="490" w:lineRule="exact"/>
        <w:jc w:val="center"/>
        <w:textAlignment w:val="baseline"/>
        <w:outlineLvl w:val="1"/>
        <w:rPr>
          <w:rFonts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（二）供应商资格</w:t>
      </w:r>
    </w:p>
    <w:p w14:paraId="2A32F1A9">
      <w:pPr>
        <w:widowControl/>
        <w:shd w:val="clear" w:color="auto" w:fill="FFFFFF"/>
        <w:spacing w:line="360" w:lineRule="auto"/>
        <w:ind w:firstLine="480" w:firstLineChars="200"/>
        <w:jc w:val="left"/>
        <w:rPr>
          <w:rFonts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见本项目比选</w:t>
      </w:r>
      <w:r>
        <w:rPr>
          <w:rFonts w:hint="eastAsia" w:ascii="宋体" w:hAnsi="宋体" w:eastAsia="宋体" w:cs="宋体"/>
          <w:kern w:val="0"/>
          <w:sz w:val="24"/>
          <w:szCs w:val="24"/>
          <w:highlight w:val="none"/>
          <w:lang w:val="en-US" w:eastAsia="zh-CN" w:bidi="ar-SA"/>
        </w:rPr>
        <w:t>公告</w:t>
      </w:r>
      <w:r>
        <w:rPr>
          <w:rFonts w:hint="eastAsia" w:ascii="宋体" w:hAnsi="宋体" w:eastAsia="宋体" w:cs="宋体"/>
          <w:kern w:val="0"/>
          <w:sz w:val="24"/>
          <w:szCs w:val="24"/>
          <w:highlight w:val="none"/>
          <w:lang w:val="zh-CN" w:eastAsia="zh-CN" w:bidi="ar-SA"/>
        </w:rPr>
        <w:t>。</w:t>
      </w:r>
    </w:p>
    <w:p w14:paraId="15ED91ED">
      <w:pPr>
        <w:pStyle w:val="2"/>
        <w:spacing w:line="360" w:lineRule="auto"/>
        <w:rPr>
          <w:rFonts w:hint="eastAsia"/>
          <w:sz w:val="24"/>
          <w:szCs w:val="24"/>
          <w:lang w:eastAsia="zh-CN"/>
        </w:rPr>
      </w:pPr>
    </w:p>
    <w:bookmarkEnd w:id="4"/>
    <w:bookmarkEnd w:id="5"/>
    <w:bookmarkEnd w:id="6"/>
    <w:p w14:paraId="10FFDE5C">
      <w:pPr>
        <w:keepNext/>
        <w:keepLines/>
        <w:widowControl w:val="0"/>
        <w:adjustRightInd w:val="0"/>
        <w:spacing w:before="0" w:after="0" w:line="360" w:lineRule="auto"/>
        <w:jc w:val="center"/>
        <w:textAlignment w:val="baseline"/>
        <w:outlineLvl w:val="1"/>
        <w:rPr>
          <w:rFonts w:ascii="宋体" w:hAnsi="宋体" w:eastAsia="宋体" w:cs="宋体"/>
          <w:b/>
          <w:bCs/>
          <w:kern w:val="0"/>
          <w:sz w:val="24"/>
          <w:szCs w:val="24"/>
          <w:highlight w:val="none"/>
          <w:lang w:val="en-US" w:eastAsia="zh-CN" w:bidi="ar-SA"/>
        </w:rPr>
      </w:pPr>
      <w:bookmarkStart w:id="7" w:name="_Toc17223"/>
      <w:bookmarkStart w:id="8" w:name="_Toc216158625"/>
      <w:bookmarkStart w:id="9" w:name="_Toc363199266"/>
      <w:bookmarkStart w:id="10" w:name="_Toc438648662"/>
      <w:bookmarkStart w:id="11" w:name="_Toc29272_WPSOffice_Level1"/>
      <w:r>
        <w:rPr>
          <w:rFonts w:hint="eastAsia" w:ascii="宋体" w:hAnsi="宋体" w:eastAsia="宋体" w:cs="宋体"/>
          <w:b/>
          <w:bCs/>
          <w:kern w:val="0"/>
          <w:sz w:val="24"/>
          <w:szCs w:val="24"/>
          <w:highlight w:val="none"/>
          <w:lang w:val="en-US" w:eastAsia="zh-CN" w:bidi="ar-SA"/>
        </w:rPr>
        <w:t>（三）供应商必须提交的响应文件内容</w:t>
      </w:r>
      <w:bookmarkEnd w:id="7"/>
      <w:bookmarkEnd w:id="8"/>
      <w:bookmarkEnd w:id="9"/>
      <w:bookmarkEnd w:id="10"/>
    </w:p>
    <w:p w14:paraId="1CCAA284">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1、报价单；</w:t>
      </w:r>
    </w:p>
    <w:p w14:paraId="14EDD131">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2、供应商基本信息；</w:t>
      </w:r>
    </w:p>
    <w:p w14:paraId="3C63ABDF">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授权书；</w:t>
      </w:r>
    </w:p>
    <w:p w14:paraId="06441BDD">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响应函；</w:t>
      </w:r>
    </w:p>
    <w:p w14:paraId="0F84F38A">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5、无重大违法记录声明函、无不良信用记录承诺函；</w:t>
      </w:r>
    </w:p>
    <w:p w14:paraId="15AF5F39">
      <w:pPr>
        <w:pStyle w:val="13"/>
        <w:widowControl/>
        <w:shd w:val="clear" w:color="auto" w:fill="FFFFFF"/>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6、响应情况表；</w:t>
      </w:r>
    </w:p>
    <w:p w14:paraId="4FD546B8">
      <w:pPr>
        <w:pStyle w:val="13"/>
        <w:widowControl/>
        <w:shd w:val="clear" w:color="auto" w:fill="FFFFFF"/>
        <w:spacing w:line="360" w:lineRule="auto"/>
        <w:ind w:firstLine="480" w:firstLineChars="200"/>
        <w:rPr>
          <w:rFonts w:ascii="宋体" w:hAnsi="宋体" w:eastAsia="宋体" w:cs="Arial"/>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比选文件</w:t>
      </w:r>
      <w:r>
        <w:rPr>
          <w:rFonts w:hint="eastAsia" w:ascii="宋体" w:hAnsi="宋体" w:eastAsia="宋体" w:cs="宋体"/>
          <w:sz w:val="24"/>
          <w:szCs w:val="24"/>
          <w:highlight w:val="none"/>
        </w:rPr>
        <w:t>要求和供应商认为需要提供的其它说明和资料。</w:t>
      </w:r>
    </w:p>
    <w:p w14:paraId="5A49ACC2">
      <w:pPr>
        <w:keepNext/>
        <w:keepLines/>
        <w:widowControl w:val="0"/>
        <w:adjustRightInd w:val="0"/>
        <w:spacing w:before="0" w:after="0" w:line="360" w:lineRule="auto"/>
        <w:jc w:val="center"/>
        <w:textAlignment w:val="baseline"/>
        <w:outlineLvl w:val="1"/>
        <w:rPr>
          <w:rFonts w:ascii="宋体" w:hAnsi="宋体" w:eastAsia="宋体" w:cs="宋体"/>
          <w:b/>
          <w:kern w:val="0"/>
          <w:sz w:val="24"/>
          <w:szCs w:val="24"/>
          <w:highlight w:val="none"/>
          <w:lang w:val="en-US" w:eastAsia="zh-CN" w:bidi="ar-SA"/>
        </w:rPr>
      </w:pPr>
      <w:bookmarkStart w:id="12" w:name="_Toc16765"/>
      <w:bookmarkStart w:id="13" w:name="_Toc3981"/>
      <w:r>
        <w:rPr>
          <w:rFonts w:hint="eastAsia" w:ascii="宋体" w:hAnsi="宋体" w:eastAsia="宋体" w:cs="宋体"/>
          <w:b/>
          <w:kern w:val="0"/>
          <w:sz w:val="24"/>
          <w:szCs w:val="24"/>
          <w:highlight w:val="none"/>
          <w:lang w:val="en-US" w:eastAsia="zh-CN" w:bidi="ar-SA"/>
        </w:rPr>
        <w:t>（四）响应文件的提交</w:t>
      </w:r>
      <w:bookmarkEnd w:id="12"/>
      <w:bookmarkEnd w:id="13"/>
    </w:p>
    <w:p w14:paraId="6F594BFE">
      <w:pPr>
        <w:spacing w:line="360" w:lineRule="auto"/>
        <w:ind w:firstLine="480" w:firstLineChars="200"/>
        <w:rPr>
          <w:rFonts w:ascii="宋体" w:hAnsi="宋体" w:eastAsia="宋体" w:cs="Arial"/>
          <w:sz w:val="24"/>
          <w:szCs w:val="24"/>
          <w:highlight w:val="none"/>
        </w:rPr>
      </w:pPr>
      <w:bookmarkStart w:id="14" w:name="_Toc24091"/>
      <w:bookmarkStart w:id="15" w:name="_Toc636"/>
      <w:r>
        <w:rPr>
          <w:rFonts w:hint="eastAsia" w:ascii="宋体" w:hAnsi="宋体" w:eastAsia="宋体" w:cs="Arial"/>
          <w:sz w:val="24"/>
          <w:szCs w:val="24"/>
          <w:highlight w:val="none"/>
        </w:rPr>
        <w:t>1、响应文件必须在响应截止时间前在</w:t>
      </w:r>
      <w:r>
        <w:rPr>
          <w:rFonts w:hint="eastAsia" w:ascii="宋体" w:hAnsi="宋体" w:eastAsia="宋体" w:cs="Arial"/>
          <w:sz w:val="24"/>
          <w:szCs w:val="24"/>
          <w:highlight w:val="none"/>
          <w:lang w:eastAsia="zh-CN"/>
        </w:rPr>
        <w:t>比选公告</w:t>
      </w:r>
      <w:r>
        <w:rPr>
          <w:rFonts w:hint="eastAsia" w:ascii="宋体" w:hAnsi="宋体" w:eastAsia="宋体" w:cs="Arial"/>
          <w:sz w:val="24"/>
          <w:szCs w:val="24"/>
          <w:highlight w:val="none"/>
        </w:rPr>
        <w:t>中的地点现场递交纸质响应文件；</w:t>
      </w:r>
    </w:p>
    <w:p w14:paraId="659CF52C">
      <w:pPr>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szCs w:val="24"/>
          <w:highlight w:val="none"/>
        </w:rPr>
        <w:t>2、具体详见</w:t>
      </w:r>
      <w:r>
        <w:rPr>
          <w:rFonts w:hint="eastAsia" w:ascii="宋体" w:hAnsi="宋体" w:eastAsia="宋体" w:cs="Arial"/>
          <w:sz w:val="24"/>
          <w:szCs w:val="24"/>
          <w:highlight w:val="none"/>
          <w:lang w:eastAsia="zh-CN"/>
        </w:rPr>
        <w:t>比选公告</w:t>
      </w:r>
      <w:r>
        <w:rPr>
          <w:rFonts w:hint="eastAsia" w:ascii="宋体" w:hAnsi="宋体" w:eastAsia="宋体" w:cs="Arial"/>
          <w:sz w:val="24"/>
          <w:szCs w:val="24"/>
          <w:highlight w:val="none"/>
        </w:rPr>
        <w:t>及须知前附表。</w:t>
      </w:r>
    </w:p>
    <w:p w14:paraId="2ECEE437">
      <w:pPr>
        <w:keepNext/>
        <w:keepLines/>
        <w:widowControl w:val="0"/>
        <w:adjustRightInd w:val="0"/>
        <w:spacing w:before="0" w:after="0" w:line="360" w:lineRule="auto"/>
        <w:jc w:val="center"/>
        <w:textAlignment w:val="baseline"/>
        <w:outlineLvl w:val="1"/>
        <w:rPr>
          <w:rFonts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（五）评审及异常情况处理</w:t>
      </w:r>
      <w:bookmarkEnd w:id="14"/>
      <w:bookmarkEnd w:id="15"/>
    </w:p>
    <w:p w14:paraId="2C58BC51">
      <w:pPr>
        <w:spacing w:line="360" w:lineRule="auto"/>
        <w:ind w:firstLine="480" w:firstLineChars="200"/>
        <w:rPr>
          <w:rFonts w:ascii="宋体" w:hAnsi="Times New Roman"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、本次</w:t>
      </w:r>
      <w:r>
        <w:rPr>
          <w:rFonts w:hint="eastAsia" w:ascii="宋体" w:hAnsi="宋体" w:eastAsia="宋体" w:cs="Arial"/>
          <w:sz w:val="24"/>
          <w:szCs w:val="24"/>
          <w:highlight w:val="none"/>
          <w:lang w:eastAsia="zh-CN"/>
        </w:rPr>
        <w:t>比选</w:t>
      </w:r>
      <w:r>
        <w:rPr>
          <w:rFonts w:hint="eastAsia" w:ascii="宋体" w:hAnsi="宋体" w:eastAsia="宋体" w:cs="宋体"/>
          <w:sz w:val="24"/>
          <w:szCs w:val="24"/>
          <w:highlight w:val="none"/>
        </w:rPr>
        <w:t>活动将</w:t>
      </w:r>
      <w:r>
        <w:rPr>
          <w:rFonts w:hint="eastAsia" w:ascii="宋体" w:hAnsi="宋体" w:eastAsia="宋体" w:cs="宋体"/>
          <w:bCs/>
          <w:sz w:val="24"/>
          <w:szCs w:val="24"/>
          <w:highlight w:val="none"/>
        </w:rPr>
        <w:t>采用</w:t>
      </w:r>
      <w:r>
        <w:rPr>
          <w:rFonts w:hint="eastAsia" w:ascii="宋体" w:hAnsi="宋体" w:eastAsia="宋体" w:cs="宋体"/>
          <w:bCs/>
          <w:sz w:val="24"/>
          <w:szCs w:val="24"/>
          <w:highlight w:val="none"/>
          <w:lang w:eastAsia="zh-CN"/>
        </w:rPr>
        <w:t>综合评分</w:t>
      </w:r>
      <w:r>
        <w:rPr>
          <w:rFonts w:hint="eastAsia" w:ascii="宋体" w:hAnsi="宋体" w:eastAsia="宋体" w:cs="宋体"/>
          <w:bCs/>
          <w:sz w:val="24"/>
          <w:szCs w:val="24"/>
          <w:highlight w:val="none"/>
        </w:rPr>
        <w:t>法评审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发包</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确定本项目</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小组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人组成。</w:t>
      </w:r>
    </w:p>
    <w:p w14:paraId="4D14B8CA">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lang w:eastAsia="zh-CN"/>
        </w:rPr>
        <w:t>综合评分</w:t>
      </w:r>
      <w:r>
        <w:rPr>
          <w:rFonts w:hint="eastAsia" w:ascii="宋体" w:hAnsi="宋体" w:eastAsia="宋体" w:cs="宋体"/>
          <w:sz w:val="24"/>
          <w:szCs w:val="24"/>
          <w:highlight w:val="none"/>
        </w:rPr>
        <w:t>法：即在全部满足</w:t>
      </w:r>
      <w:r>
        <w:rPr>
          <w:rFonts w:hint="eastAsia" w:ascii="宋体" w:hAnsi="宋体" w:eastAsia="宋体" w:cs="宋体"/>
          <w:sz w:val="24"/>
          <w:szCs w:val="24"/>
          <w:highlight w:val="none"/>
          <w:lang w:eastAsia="zh-CN"/>
        </w:rPr>
        <w:t>比选文件</w:t>
      </w:r>
      <w:r>
        <w:rPr>
          <w:rFonts w:hint="eastAsia" w:ascii="宋体" w:hAnsi="宋体" w:eastAsia="宋体" w:cs="宋体"/>
          <w:sz w:val="24"/>
          <w:szCs w:val="24"/>
          <w:highlight w:val="none"/>
        </w:rPr>
        <w:t>实质性要求（包含资格条件、</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需求以及询价过程中对以上内容的补充和修改等）前提下，根据各家</w:t>
      </w:r>
      <w:r>
        <w:rPr>
          <w:rFonts w:hint="eastAsia" w:ascii="宋体" w:hAnsi="宋体" w:eastAsia="宋体" w:cs="宋体"/>
          <w:sz w:val="24"/>
          <w:szCs w:val="24"/>
          <w:highlight w:val="none"/>
          <w:lang w:eastAsia="zh-CN"/>
        </w:rPr>
        <w:t>得分</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高</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eastAsia="zh-CN"/>
        </w:rPr>
        <w:t>低</w:t>
      </w:r>
      <w:r>
        <w:rPr>
          <w:rFonts w:hint="eastAsia" w:ascii="宋体" w:hAnsi="宋体" w:eastAsia="宋体" w:cs="宋体"/>
          <w:sz w:val="24"/>
          <w:szCs w:val="24"/>
          <w:highlight w:val="none"/>
        </w:rPr>
        <w:t>排出成交候选供应商。若出现</w:t>
      </w:r>
      <w:r>
        <w:rPr>
          <w:rFonts w:hint="eastAsia" w:ascii="宋体" w:hAnsi="宋体" w:eastAsia="宋体" w:cs="宋体"/>
          <w:sz w:val="24"/>
          <w:szCs w:val="24"/>
          <w:highlight w:val="none"/>
          <w:lang w:eastAsia="zh-CN"/>
        </w:rPr>
        <w:t>得分</w:t>
      </w:r>
      <w:r>
        <w:rPr>
          <w:rFonts w:hint="eastAsia" w:ascii="宋体" w:hAnsi="宋体" w:eastAsia="宋体" w:cs="宋体"/>
          <w:sz w:val="24"/>
          <w:szCs w:val="24"/>
          <w:highlight w:val="none"/>
        </w:rPr>
        <w:t>相同的情况，</w:t>
      </w:r>
      <w:r>
        <w:rPr>
          <w:rFonts w:hint="eastAsia" w:ascii="宋体" w:hAnsi="宋体" w:eastAsia="宋体" w:cs="宋体"/>
          <w:sz w:val="24"/>
          <w:szCs w:val="24"/>
          <w:highlight w:val="none"/>
          <w:lang w:eastAsia="zh-CN"/>
        </w:rPr>
        <w:t>以报价低的优先；如得分和报价均相同，</w:t>
      </w:r>
      <w:r>
        <w:rPr>
          <w:rFonts w:hint="eastAsia" w:ascii="宋体" w:hAnsi="宋体" w:eastAsia="宋体" w:cs="宋体"/>
          <w:sz w:val="24"/>
          <w:szCs w:val="24"/>
          <w:highlight w:val="none"/>
        </w:rPr>
        <w:t>则采取</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小组抽签方式确定成交单位。</w:t>
      </w:r>
    </w:p>
    <w:p w14:paraId="185F953B">
      <w:pPr>
        <w:spacing w:line="360" w:lineRule="auto"/>
        <w:ind w:firstLine="480" w:firstLineChars="200"/>
        <w:rPr>
          <w:rFonts w:ascii="宋体" w:hAnsi="Times New Roman"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过程中，出现下列情形之一的，应予废标：</w:t>
      </w:r>
    </w:p>
    <w:p w14:paraId="3C47B6B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w:t>
      </w:r>
      <w:r>
        <w:rPr>
          <w:rFonts w:hint="eastAsia" w:ascii="宋体" w:hAnsi="宋体" w:eastAsia="宋体" w:cs="宋体"/>
          <w:sz w:val="24"/>
          <w:szCs w:val="24"/>
          <w:highlight w:val="none"/>
          <w:lang w:eastAsia="zh-CN"/>
        </w:rPr>
        <w:t>比选文件</w:t>
      </w:r>
      <w:r>
        <w:rPr>
          <w:rFonts w:hint="eastAsia" w:ascii="宋体" w:hAnsi="宋体" w:eastAsia="宋体" w:cs="宋体"/>
          <w:sz w:val="24"/>
          <w:szCs w:val="24"/>
          <w:highlight w:val="none"/>
        </w:rPr>
        <w:t>作实质性响应的供应商不足三家的；</w:t>
      </w:r>
    </w:p>
    <w:p w14:paraId="58154175">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（2）出现影响</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公正的违法、违规行为的；</w:t>
      </w:r>
    </w:p>
    <w:p w14:paraId="070EDD99">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（3）供应商的报价均超过预算金额，</w:t>
      </w:r>
      <w:r>
        <w:rPr>
          <w:rFonts w:hint="eastAsia" w:ascii="宋体" w:hAnsi="宋体" w:eastAsia="宋体" w:cs="宋体"/>
          <w:sz w:val="24"/>
          <w:szCs w:val="24"/>
          <w:highlight w:val="none"/>
          <w:lang w:val="en-US" w:eastAsia="zh-CN"/>
        </w:rPr>
        <w:t>发包</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不能支付的；</w:t>
      </w:r>
    </w:p>
    <w:p w14:paraId="238F9406">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（4）因重大变故，</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任务取消的；</w:t>
      </w:r>
    </w:p>
    <w:p w14:paraId="0B7D6304">
      <w:pPr>
        <w:spacing w:line="360" w:lineRule="auto"/>
        <w:ind w:firstLine="480" w:firstLineChars="200"/>
        <w:rPr>
          <w:rFonts w:ascii="宋体" w:hAnsi="Times New Roman" w:eastAsia="宋体" w:cs="宋体"/>
          <w:bCs/>
          <w:sz w:val="24"/>
          <w:szCs w:val="24"/>
          <w:highlight w:val="none"/>
        </w:rPr>
      </w:pPr>
      <w:r>
        <w:rPr>
          <w:rFonts w:hint="eastAsia" w:ascii="宋体" w:hAnsi="宋体" w:eastAsia="宋体" w:cs="宋体"/>
          <w:sz w:val="24"/>
          <w:szCs w:val="24"/>
          <w:highlight w:val="none"/>
        </w:rPr>
        <w:t>（5）其他经</w:t>
      </w:r>
      <w:r>
        <w:rPr>
          <w:rFonts w:hint="eastAsia" w:ascii="宋体" w:hAnsi="宋体" w:eastAsia="宋体" w:cs="Arial"/>
          <w:sz w:val="24"/>
          <w:szCs w:val="24"/>
          <w:highlight w:val="none"/>
          <w:lang w:eastAsia="zh-CN"/>
        </w:rPr>
        <w:t>比选</w:t>
      </w:r>
      <w:r>
        <w:rPr>
          <w:rFonts w:hint="eastAsia" w:ascii="宋体" w:hAnsi="宋体" w:eastAsia="宋体" w:cs="宋体"/>
          <w:sz w:val="24"/>
          <w:szCs w:val="24"/>
          <w:highlight w:val="none"/>
        </w:rPr>
        <w:t>小组一致认定应予废标情形的。</w:t>
      </w:r>
    </w:p>
    <w:p w14:paraId="0E55D56F">
      <w:pPr>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Arial"/>
          <w:sz w:val="24"/>
          <w:szCs w:val="24"/>
          <w:highlight w:val="none"/>
        </w:rPr>
        <w:t>3、重新组织</w:t>
      </w:r>
      <w:r>
        <w:rPr>
          <w:rFonts w:hint="eastAsia" w:ascii="宋体" w:hAnsi="宋体" w:eastAsia="宋体" w:cs="Arial"/>
          <w:sz w:val="24"/>
          <w:szCs w:val="24"/>
          <w:highlight w:val="none"/>
          <w:lang w:eastAsia="zh-CN"/>
        </w:rPr>
        <w:t>比选</w:t>
      </w:r>
      <w:r>
        <w:rPr>
          <w:rFonts w:hint="eastAsia" w:ascii="宋体" w:hAnsi="宋体" w:eastAsia="宋体" w:cs="Arial"/>
          <w:sz w:val="24"/>
          <w:szCs w:val="24"/>
          <w:highlight w:val="none"/>
        </w:rPr>
        <w:t>，</w:t>
      </w:r>
      <w:r>
        <w:rPr>
          <w:rFonts w:hint="eastAsia" w:ascii="宋体" w:hAnsi="宋体" w:eastAsia="宋体" w:cs="宋体"/>
          <w:sz w:val="24"/>
          <w:szCs w:val="24"/>
          <w:highlight w:val="none"/>
          <w:lang w:eastAsia="zh-CN"/>
        </w:rPr>
        <w:t>采购</w:t>
      </w:r>
      <w:r>
        <w:rPr>
          <w:rFonts w:hint="eastAsia" w:ascii="宋体" w:hAnsi="宋体" w:eastAsia="宋体" w:cs="Arial"/>
          <w:sz w:val="24"/>
          <w:szCs w:val="24"/>
          <w:highlight w:val="none"/>
        </w:rPr>
        <w:t>单位将进行公告。</w:t>
      </w:r>
    </w:p>
    <w:p w14:paraId="1522E37D">
      <w:pPr>
        <w:pStyle w:val="4"/>
        <w:numPr>
          <w:ilvl w:val="0"/>
          <w:numId w:val="3"/>
        </w:numPr>
        <w:spacing w:beforeLines="0" w:afterLines="0" w:line="24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评审办法</w:t>
      </w:r>
      <w:bookmarkEnd w:id="11"/>
      <w:bookmarkStart w:id="16" w:name="_Toc21739"/>
      <w:bookmarkStart w:id="17" w:name="_Toc50650827"/>
      <w:r>
        <w:rPr>
          <w:rFonts w:hint="eastAsia" w:ascii="宋体" w:hAnsi="宋体" w:eastAsia="宋体" w:cs="宋体"/>
          <w:color w:val="auto"/>
          <w:sz w:val="28"/>
          <w:szCs w:val="28"/>
          <w:highlight w:val="none"/>
        </w:rPr>
        <w:t>（综合评分法）</w:t>
      </w:r>
      <w:bookmarkEnd w:id="16"/>
      <w:bookmarkEnd w:id="17"/>
    </w:p>
    <w:p w14:paraId="297CDA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综合评分法：</w:t>
      </w:r>
      <w:r>
        <w:rPr>
          <w:rFonts w:hint="eastAsia" w:ascii="宋体" w:hAnsi="宋体" w:eastAsia="宋体" w:cs="宋体"/>
          <w:color w:val="auto"/>
          <w:sz w:val="24"/>
          <w:szCs w:val="24"/>
          <w:highlight w:val="none"/>
          <w:lang w:val="en-US" w:eastAsia="zh-CN"/>
        </w:rPr>
        <w:t>评审委员会</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文件的要求，首先对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文件进行资格后审和初步评审，对通过资格后审和初步评审的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进行综合评审后，以</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得分由高到低的顺序，向</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推荐三名（如不足</w:t>
      </w:r>
      <w:r>
        <w:rPr>
          <w:rFonts w:hint="eastAsia" w:ascii="宋体" w:hAnsi="宋体" w:eastAsia="宋体" w:cs="宋体"/>
          <w:color w:val="auto"/>
          <w:sz w:val="24"/>
          <w:szCs w:val="24"/>
          <w:highlight w:val="none"/>
          <w:lang w:eastAsia="zh-CN"/>
        </w:rPr>
        <w:t>三名</w:t>
      </w:r>
      <w:r>
        <w:rPr>
          <w:rFonts w:hint="eastAsia" w:ascii="宋体" w:hAnsi="宋体" w:eastAsia="宋体" w:cs="宋体"/>
          <w:color w:val="auto"/>
          <w:sz w:val="24"/>
          <w:szCs w:val="24"/>
          <w:highlight w:val="none"/>
        </w:rPr>
        <w:t>，可以按实际数量推荐）有排序的合格的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w:t>
      </w:r>
    </w:p>
    <w:p w14:paraId="2C2EC3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当综合得分相等时，以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得分高的优先；</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得分也相等的，以业绩得分高的优先；业绩也相等的，</w:t>
      </w:r>
      <w:r>
        <w:rPr>
          <w:rFonts w:hint="eastAsia" w:ascii="宋体" w:hAnsi="宋体" w:eastAsia="宋体" w:cs="宋体"/>
          <w:color w:val="auto"/>
          <w:sz w:val="24"/>
          <w:szCs w:val="24"/>
          <w:highlight w:val="none"/>
          <w:lang w:val="en-US" w:eastAsia="zh-CN"/>
        </w:rPr>
        <w:t>由评审委员会综合评判</w:t>
      </w:r>
      <w:r>
        <w:rPr>
          <w:rFonts w:hint="eastAsia" w:ascii="宋体" w:hAnsi="宋体" w:eastAsia="宋体" w:cs="宋体"/>
          <w:color w:val="auto"/>
          <w:sz w:val="24"/>
          <w:szCs w:val="24"/>
          <w:highlight w:val="none"/>
        </w:rPr>
        <w:t>。（满分100分）</w:t>
      </w:r>
    </w:p>
    <w:p w14:paraId="303CEF14">
      <w:pPr>
        <w:keepNext w:val="0"/>
        <w:keepLines w:val="0"/>
        <w:pageBreakBefore w:val="0"/>
        <w:widowControl w:val="0"/>
        <w:kinsoku/>
        <w:wordWrap/>
        <w:overflowPunct/>
        <w:topLinePunct w:val="0"/>
        <w:autoSpaceDE/>
        <w:autoSpaceDN/>
        <w:bidi w:val="0"/>
        <w:adjustRightInd/>
        <w:snapToGrid/>
        <w:spacing w:line="360" w:lineRule="auto"/>
        <w:ind w:right="-27" w:rightChars="-13"/>
        <w:textAlignment w:val="auto"/>
        <w:rPr>
          <w:rFonts w:hint="eastAsia" w:ascii="宋体" w:hAnsi="宋体" w:eastAsia="宋体" w:cs="宋体"/>
          <w:b/>
          <w:color w:val="auto"/>
          <w:spacing w:val="1"/>
          <w:sz w:val="24"/>
          <w:szCs w:val="24"/>
          <w:highlight w:val="none"/>
        </w:rPr>
      </w:pPr>
      <w:r>
        <w:rPr>
          <w:rFonts w:hint="eastAsia" w:ascii="宋体" w:hAnsi="宋体" w:eastAsia="宋体" w:cs="宋体"/>
          <w:b/>
          <w:color w:val="auto"/>
          <w:spacing w:val="1"/>
          <w:sz w:val="24"/>
          <w:szCs w:val="24"/>
          <w:highlight w:val="none"/>
        </w:rPr>
        <w:t>一、资格后审及初步评审</w:t>
      </w:r>
    </w:p>
    <w:p w14:paraId="588DAA66">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评审委员会</w:t>
      </w:r>
      <w:r>
        <w:rPr>
          <w:rFonts w:hint="eastAsia" w:ascii="宋体" w:hAnsi="宋体" w:eastAsia="宋体" w:cs="宋体"/>
          <w:bCs/>
          <w:color w:val="auto"/>
          <w:sz w:val="24"/>
          <w:szCs w:val="24"/>
          <w:highlight w:val="none"/>
        </w:rPr>
        <w:t>首先对每份</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文件进行资格后审及初步评审，评审内容见下表。其中有一项内容评审不合格，则其评审不得通过，按无效标处理，不得参与详细评审，资格后审及初步评审通过的作为合格</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，进行下一步评审。</w:t>
      </w: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74"/>
        <w:gridCol w:w="1751"/>
        <w:gridCol w:w="5670"/>
      </w:tblGrid>
      <w:tr w14:paraId="375B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00D14BDA">
            <w:pPr>
              <w:keepNext w:val="0"/>
              <w:keepLines w:val="0"/>
              <w:pageBreakBefore w:val="0"/>
              <w:widowControl w:val="0"/>
              <w:kinsoku/>
              <w:wordWrap/>
              <w:overflowPunct/>
              <w:topLinePunct w:val="0"/>
              <w:autoSpaceDE/>
              <w:autoSpaceDN/>
              <w:bidi w:val="0"/>
              <w:snapToGrid/>
              <w:spacing w:line="360" w:lineRule="auto"/>
              <w:ind w:left="105"/>
              <w:jc w:val="center"/>
              <w:textAlignment w:val="auto"/>
              <w:rPr>
                <w:rFonts w:hint="eastAsia" w:ascii="宋体" w:hAnsi="宋体" w:eastAsia="宋体" w:cs="宋体"/>
                <w:color w:val="auto"/>
                <w:sz w:val="24"/>
                <w:szCs w:val="24"/>
                <w:highlight w:val="none"/>
              </w:rPr>
            </w:pPr>
            <w:bookmarkStart w:id="18" w:name="_Hlk25233599"/>
            <w:r>
              <w:rPr>
                <w:rFonts w:hint="eastAsia" w:ascii="宋体" w:hAnsi="宋体" w:eastAsia="宋体" w:cs="宋体"/>
                <w:color w:val="auto"/>
                <w:sz w:val="24"/>
                <w:szCs w:val="24"/>
                <w:highlight w:val="none"/>
              </w:rPr>
              <w:t>序号</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14:paraId="71C1CF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评审指标</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44F6E90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r>
      <w:tr w14:paraId="0D0C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29D13FC3">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74" w:type="dxa"/>
            <w:vMerge w:val="restart"/>
            <w:tcBorders>
              <w:top w:val="single" w:color="auto" w:sz="4" w:space="0"/>
              <w:left w:val="single" w:color="auto" w:sz="4" w:space="0"/>
              <w:right w:val="single" w:color="auto" w:sz="4" w:space="0"/>
            </w:tcBorders>
            <w:noWrap w:val="0"/>
            <w:vAlign w:val="center"/>
          </w:tcPr>
          <w:p w14:paraId="029CC3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c>
          <w:tcPr>
            <w:tcW w:w="1751" w:type="dxa"/>
            <w:tcBorders>
              <w:top w:val="single" w:color="auto" w:sz="4" w:space="0"/>
              <w:left w:val="single" w:color="auto" w:sz="4" w:space="0"/>
              <w:bottom w:val="single" w:color="auto" w:sz="4" w:space="0"/>
              <w:right w:val="single" w:color="auto" w:sz="4" w:space="0"/>
            </w:tcBorders>
            <w:noWrap w:val="0"/>
            <w:vAlign w:val="center"/>
          </w:tcPr>
          <w:p w14:paraId="43B035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45BF62D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具备独立法人资格，持有有效的营业执照</w:t>
            </w:r>
            <w:r>
              <w:rPr>
                <w:rFonts w:hint="eastAsia" w:ascii="宋体" w:hAnsi="宋体" w:eastAsia="宋体" w:cs="宋体"/>
                <w:b w:val="0"/>
                <w:bCs/>
                <w:color w:val="auto"/>
                <w:sz w:val="24"/>
                <w:szCs w:val="24"/>
                <w:highlight w:val="none"/>
                <w:lang w:eastAsia="zh-CN"/>
              </w:rPr>
              <w:t>。</w:t>
            </w:r>
          </w:p>
          <w:p w14:paraId="5E37AD2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提供营业执照</w:t>
            </w:r>
            <w:r>
              <w:rPr>
                <w:rFonts w:hint="eastAsia" w:ascii="宋体" w:hAnsi="宋体" w:eastAsia="宋体" w:cs="宋体"/>
                <w:b/>
                <w:color w:val="auto"/>
                <w:sz w:val="24"/>
                <w:szCs w:val="24"/>
                <w:highlight w:val="none"/>
                <w:lang w:val="en-US" w:eastAsia="zh-CN"/>
              </w:rPr>
              <w:t>复印件</w:t>
            </w:r>
            <w:r>
              <w:rPr>
                <w:rFonts w:hint="eastAsia" w:ascii="宋体" w:hAnsi="宋体" w:eastAsia="宋体" w:cs="宋体"/>
                <w:b/>
                <w:color w:val="auto"/>
                <w:sz w:val="24"/>
                <w:szCs w:val="24"/>
                <w:highlight w:val="none"/>
              </w:rPr>
              <w:t>。</w:t>
            </w:r>
          </w:p>
        </w:tc>
      </w:tr>
      <w:tr w14:paraId="1253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6FFD108A">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74" w:type="dxa"/>
            <w:vMerge w:val="continue"/>
            <w:tcBorders>
              <w:left w:val="single" w:color="auto" w:sz="4" w:space="0"/>
              <w:right w:val="single" w:color="auto" w:sz="4" w:space="0"/>
            </w:tcBorders>
            <w:noWrap w:val="0"/>
            <w:vAlign w:val="center"/>
          </w:tcPr>
          <w:p w14:paraId="077FAF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14:paraId="3E7BC6E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3768262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被授权人的身份证及针对本项目的法人授权书。</w:t>
            </w:r>
          </w:p>
          <w:p w14:paraId="5FDA5BE6">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提供被授权人的身份证</w:t>
            </w:r>
            <w:r>
              <w:rPr>
                <w:rFonts w:hint="eastAsia" w:ascii="宋体" w:hAnsi="宋体" w:eastAsia="宋体" w:cs="宋体"/>
                <w:b/>
                <w:color w:val="auto"/>
                <w:sz w:val="24"/>
                <w:szCs w:val="24"/>
                <w:highlight w:val="none"/>
                <w:lang w:val="en-US" w:eastAsia="zh-CN"/>
              </w:rPr>
              <w:t>复印件</w:t>
            </w:r>
            <w:r>
              <w:rPr>
                <w:rFonts w:hint="eastAsia" w:ascii="宋体" w:hAnsi="宋体" w:eastAsia="宋体" w:cs="宋体"/>
                <w:b/>
                <w:color w:val="auto"/>
                <w:sz w:val="24"/>
                <w:szCs w:val="24"/>
                <w:highlight w:val="none"/>
              </w:rPr>
              <w:t>及针对本项目的法人授权书。</w:t>
            </w:r>
          </w:p>
        </w:tc>
      </w:tr>
      <w:tr w14:paraId="3BA5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21D78CE1">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74" w:type="dxa"/>
            <w:vMerge w:val="continue"/>
            <w:tcBorders>
              <w:left w:val="single" w:color="auto" w:sz="4" w:space="0"/>
              <w:right w:val="single" w:color="auto" w:sz="4" w:space="0"/>
            </w:tcBorders>
            <w:noWrap w:val="0"/>
            <w:vAlign w:val="center"/>
          </w:tcPr>
          <w:p w14:paraId="5395BC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right w:val="single" w:color="auto" w:sz="4" w:space="0"/>
            </w:tcBorders>
            <w:noWrap w:val="0"/>
            <w:vAlign w:val="center"/>
          </w:tcPr>
          <w:p w14:paraId="06D6B32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信誉要求</w:t>
            </w:r>
          </w:p>
        </w:tc>
        <w:tc>
          <w:tcPr>
            <w:tcW w:w="5670" w:type="dxa"/>
            <w:tcBorders>
              <w:top w:val="single" w:color="auto" w:sz="4" w:space="0"/>
              <w:left w:val="single" w:color="auto" w:sz="4" w:space="0"/>
              <w:right w:val="single" w:color="auto" w:sz="4" w:space="0"/>
            </w:tcBorders>
            <w:noWrap w:val="0"/>
            <w:vAlign w:val="center"/>
          </w:tcPr>
          <w:p w14:paraId="4C6B112D">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①未被责令停业，暂扣或吊销执照，或吊销资质证书；</w:t>
            </w:r>
          </w:p>
          <w:p w14:paraId="5D04D45F">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②未进入清算程序，或被宣告破产，或其他丧失履约能力的情形；</w:t>
            </w:r>
          </w:p>
          <w:p w14:paraId="309A818B">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③在国家企业信用信息公示系统（http://www.gsxt.gov.cn）中未被列入严重违法失信企业名单；</w:t>
            </w:r>
          </w:p>
          <w:p w14:paraId="02FFDB09">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④在“信用中国”网站（http://www.creditchina.gov.cn）中未被列入失信被执行人名单；</w:t>
            </w:r>
          </w:p>
          <w:p w14:paraId="774769BA">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⑤在近三年内（自响应文件递交截止之日向前追溯3年）供应商或其法定代表人、拟委任的项目负责人未有行贿犯罪行为。</w:t>
            </w:r>
          </w:p>
          <w:p w14:paraId="558744D6">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eastAsia="zh-CN"/>
              </w:rPr>
              <w:t>供应商提供的</w:t>
            </w:r>
            <w:r>
              <w:rPr>
                <w:rFonts w:hint="eastAsia" w:ascii="宋体" w:hAnsi="宋体" w:eastAsia="宋体" w:cs="宋体"/>
                <w:b/>
                <w:bCs/>
                <w:color w:val="auto"/>
                <w:sz w:val="24"/>
                <w:szCs w:val="24"/>
                <w:highlight w:val="none"/>
              </w:rPr>
              <w:t>信誉情况承诺书为准。</w:t>
            </w:r>
          </w:p>
        </w:tc>
      </w:tr>
      <w:tr w14:paraId="3BA6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29CC4D52">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74" w:type="dxa"/>
            <w:vMerge w:val="continue"/>
            <w:tcBorders>
              <w:left w:val="single" w:color="auto" w:sz="4" w:space="0"/>
              <w:right w:val="single" w:color="auto" w:sz="4" w:space="0"/>
            </w:tcBorders>
            <w:noWrap w:val="0"/>
            <w:vAlign w:val="center"/>
          </w:tcPr>
          <w:p w14:paraId="149832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right w:val="single" w:color="auto" w:sz="4" w:space="0"/>
            </w:tcBorders>
            <w:noWrap w:val="0"/>
            <w:vAlign w:val="center"/>
          </w:tcPr>
          <w:p w14:paraId="687A00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w:t>
            </w:r>
          </w:p>
        </w:tc>
        <w:tc>
          <w:tcPr>
            <w:tcW w:w="5670" w:type="dxa"/>
            <w:tcBorders>
              <w:top w:val="single" w:color="auto" w:sz="4" w:space="0"/>
              <w:left w:val="single" w:color="auto" w:sz="4" w:space="0"/>
              <w:right w:val="single" w:color="auto" w:sz="4" w:space="0"/>
            </w:tcBorders>
            <w:noWrap w:val="0"/>
            <w:vAlign w:val="center"/>
          </w:tcPr>
          <w:p w14:paraId="1811895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w:t>
            </w:r>
          </w:p>
        </w:tc>
      </w:tr>
      <w:tr w14:paraId="572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6BC42588">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center"/>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14:paraId="421D7A3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初步评审</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4E121E06">
            <w:pPr>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文件没有重大偏差，对</w:t>
            </w:r>
            <w:r>
              <w:rPr>
                <w:rFonts w:hint="eastAsia" w:ascii="Times New Roman" w:hAnsi="Times New Roman" w:cs="Times New Roman"/>
                <w:color w:val="auto"/>
                <w:sz w:val="24"/>
                <w:szCs w:val="24"/>
                <w:highlight w:val="none"/>
                <w:lang w:val="en-US" w:eastAsia="zh-CN"/>
              </w:rPr>
              <w:t>比选文件</w:t>
            </w:r>
            <w:r>
              <w:rPr>
                <w:rFonts w:hint="default" w:ascii="Times New Roman" w:hAnsi="Times New Roman" w:cs="Times New Roman"/>
                <w:color w:val="auto"/>
                <w:sz w:val="24"/>
                <w:szCs w:val="24"/>
                <w:highlight w:val="none"/>
              </w:rPr>
              <w:t>没有实质性违背。</w:t>
            </w:r>
          </w:p>
          <w:bookmarkEnd w:id="18"/>
        </w:tc>
      </w:tr>
    </w:tbl>
    <w:p w14:paraId="65A7DA7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pacing w:val="1"/>
          <w:sz w:val="24"/>
          <w:szCs w:val="24"/>
          <w:highlight w:val="none"/>
        </w:rPr>
      </w:pPr>
      <w:r>
        <w:rPr>
          <w:rFonts w:hint="default" w:ascii="Times New Roman" w:hAnsi="Times New Roman" w:cs="Times New Roman"/>
          <w:b/>
          <w:color w:val="auto"/>
          <w:spacing w:val="1"/>
          <w:sz w:val="22"/>
          <w:szCs w:val="48"/>
          <w:highlight w:val="none"/>
        </w:rPr>
        <w:br w:type="page"/>
      </w:r>
      <w:r>
        <w:rPr>
          <w:rFonts w:hint="eastAsia" w:ascii="宋体" w:hAnsi="宋体" w:eastAsia="宋体" w:cs="宋体"/>
          <w:b/>
          <w:color w:val="auto"/>
          <w:spacing w:val="1"/>
          <w:sz w:val="24"/>
          <w:szCs w:val="24"/>
          <w:highlight w:val="none"/>
        </w:rPr>
        <w:t>二、详细评审（满分100分）</w:t>
      </w:r>
    </w:p>
    <w:tbl>
      <w:tblPr>
        <w:tblStyle w:val="17"/>
        <w:tblW w:w="9762"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1"/>
        <w:gridCol w:w="6612"/>
        <w:gridCol w:w="1237"/>
      </w:tblGrid>
      <w:tr w14:paraId="2345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F66800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9" w:name="_Toc17834_WPSOffice_Level1"/>
            <w:r>
              <w:rPr>
                <w:rFonts w:hint="eastAsia" w:ascii="宋体" w:hAnsi="宋体" w:eastAsia="宋体" w:cs="宋体"/>
                <w:color w:val="000000" w:themeColor="text1"/>
                <w:sz w:val="24"/>
                <w:szCs w:val="24"/>
                <w14:textFill>
                  <w14:solidFill>
                    <w14:schemeClr w14:val="tx1"/>
                  </w14:solidFill>
                </w14:textFill>
              </w:rPr>
              <w:t>序号</w:t>
            </w:r>
          </w:p>
        </w:tc>
        <w:tc>
          <w:tcPr>
            <w:tcW w:w="1201" w:type="dxa"/>
            <w:vAlign w:val="center"/>
          </w:tcPr>
          <w:p w14:paraId="6E7599B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评分要求</w:t>
            </w:r>
          </w:p>
        </w:tc>
        <w:tc>
          <w:tcPr>
            <w:tcW w:w="6612" w:type="dxa"/>
            <w:vAlign w:val="center"/>
          </w:tcPr>
          <w:p w14:paraId="437503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评分内容</w:t>
            </w:r>
          </w:p>
        </w:tc>
        <w:tc>
          <w:tcPr>
            <w:tcW w:w="1237" w:type="dxa"/>
            <w:vAlign w:val="center"/>
          </w:tcPr>
          <w:p w14:paraId="4F6E23E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r>
      <w:tr w14:paraId="7E7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2" w:type="dxa"/>
            <w:vAlign w:val="center"/>
          </w:tcPr>
          <w:p w14:paraId="7A02E328">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01" w:type="dxa"/>
            <w:vAlign w:val="center"/>
          </w:tcPr>
          <w:p w14:paraId="0BB598E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体系认证</w:t>
            </w:r>
          </w:p>
        </w:tc>
        <w:tc>
          <w:tcPr>
            <w:tcW w:w="6612" w:type="dxa"/>
            <w:vAlign w:val="center"/>
          </w:tcPr>
          <w:p w14:paraId="4B182A53">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供应商具有在有效期内的下列证书：</w:t>
            </w:r>
          </w:p>
          <w:p w14:paraId="580F95C3">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1、质量管理体系认证证书；</w:t>
            </w:r>
          </w:p>
          <w:p w14:paraId="76098585">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2、环境管理体系认证证书；</w:t>
            </w:r>
          </w:p>
          <w:p w14:paraId="67B0CDB2">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3、职业健康安全管理体系认证证书。</w:t>
            </w:r>
          </w:p>
          <w:p w14:paraId="5E4A6E63">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每提供一项得8分，本项最高24分。</w:t>
            </w:r>
          </w:p>
          <w:p w14:paraId="2C99AA39">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注：提供上述证书的清晰扫描件或影印件。</w:t>
            </w:r>
          </w:p>
        </w:tc>
        <w:tc>
          <w:tcPr>
            <w:tcW w:w="1237" w:type="dxa"/>
            <w:vAlign w:val="center"/>
          </w:tcPr>
          <w:p w14:paraId="489C0F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0-24</w:t>
            </w:r>
          </w:p>
        </w:tc>
      </w:tr>
      <w:tr w14:paraId="6A82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2" w:type="dxa"/>
            <w:vAlign w:val="center"/>
          </w:tcPr>
          <w:p w14:paraId="67FBD7DD">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01" w:type="dxa"/>
            <w:vAlign w:val="center"/>
          </w:tcPr>
          <w:p w14:paraId="4F9FDD8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相关业绩</w:t>
            </w:r>
          </w:p>
        </w:tc>
        <w:tc>
          <w:tcPr>
            <w:tcW w:w="6612" w:type="dxa"/>
            <w:vAlign w:val="center"/>
          </w:tcPr>
          <w:p w14:paraId="157AE216">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供应商具有招标代理业绩，每提供一份相关业绩得4分，满分20分。</w:t>
            </w:r>
          </w:p>
          <w:p w14:paraId="40703880">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注：申请文件中提供中标通知书和业绩合同（协议）等证明材料复印件。</w:t>
            </w:r>
          </w:p>
        </w:tc>
        <w:tc>
          <w:tcPr>
            <w:tcW w:w="1237" w:type="dxa"/>
            <w:vAlign w:val="center"/>
          </w:tcPr>
          <w:p w14:paraId="0FDDF0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0-20分</w:t>
            </w:r>
          </w:p>
        </w:tc>
      </w:tr>
      <w:tr w14:paraId="0DB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8CCED13">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01" w:type="dxa"/>
            <w:vAlign w:val="center"/>
          </w:tcPr>
          <w:p w14:paraId="660CB45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tc>
        <w:tc>
          <w:tcPr>
            <w:tcW w:w="6612" w:type="dxa"/>
            <w:vAlign w:val="center"/>
          </w:tcPr>
          <w:p w14:paraId="14564996">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招标代理负责人具有年政府采购代理机构从业人员</w:t>
            </w:r>
            <w:r>
              <w:rPr>
                <w:rFonts w:hint="eastAsia" w:ascii="宋体" w:hAnsi="宋体" w:eastAsia="宋体" w:cs="宋体"/>
                <w:color w:val="000000" w:themeColor="text1"/>
                <w:sz w:val="24"/>
                <w:szCs w:val="24"/>
                <w:lang w:val="en-US" w:eastAsia="zh-CN"/>
                <w14:textFill>
                  <w14:solidFill>
                    <w14:schemeClr w14:val="tx1"/>
                  </w14:solidFill>
                </w14:textFill>
              </w:rPr>
              <w:t>培训合格证</w:t>
            </w:r>
            <w:r>
              <w:rPr>
                <w:rFonts w:hint="eastAsia" w:ascii="宋体" w:hAnsi="宋体" w:eastAsia="宋体" w:cs="宋体"/>
                <w:color w:val="000000" w:themeColor="text1"/>
                <w:sz w:val="24"/>
                <w:szCs w:val="24"/>
                <w14:textFill>
                  <w14:solidFill>
                    <w14:schemeClr w14:val="tx1"/>
                  </w14:solidFill>
                </w14:textFill>
              </w:rPr>
              <w:t>的得6分。</w:t>
            </w:r>
          </w:p>
          <w:p w14:paraId="3973F8B8">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响应文件中提供证书复印件或影印件。</w:t>
            </w:r>
          </w:p>
        </w:tc>
        <w:tc>
          <w:tcPr>
            <w:tcW w:w="1237" w:type="dxa"/>
            <w:vAlign w:val="center"/>
          </w:tcPr>
          <w:p w14:paraId="2BA1ED0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0-6分</w:t>
            </w:r>
          </w:p>
        </w:tc>
      </w:tr>
      <w:tr w14:paraId="7590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815299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01" w:type="dxa"/>
            <w:vAlign w:val="center"/>
          </w:tcPr>
          <w:p w14:paraId="2BEE6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招标代理服务方案</w:t>
            </w:r>
          </w:p>
        </w:tc>
        <w:tc>
          <w:tcPr>
            <w:tcW w:w="6612" w:type="dxa"/>
            <w:vAlign w:val="center"/>
          </w:tcPr>
          <w:p w14:paraId="546F1A92">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根据项目特点，合理编制招标代理服务方案，包含总体招标流程管理，招标代理团队人员配备，项目时间节点安排等内容；</w:t>
            </w:r>
          </w:p>
          <w:p w14:paraId="602B3259">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优秀的得10分，一般的得7分，差的得4分，未提供的得0分。</w:t>
            </w:r>
          </w:p>
        </w:tc>
        <w:tc>
          <w:tcPr>
            <w:tcW w:w="1237" w:type="dxa"/>
            <w:vAlign w:val="center"/>
          </w:tcPr>
          <w:p w14:paraId="335E5B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r>
      <w:tr w14:paraId="4F3E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458BC4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01" w:type="dxa"/>
            <w:vAlign w:val="center"/>
          </w:tcPr>
          <w:p w14:paraId="7EC44BD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造价咨询服务方案</w:t>
            </w:r>
          </w:p>
        </w:tc>
        <w:tc>
          <w:tcPr>
            <w:tcW w:w="6612" w:type="dxa"/>
            <w:vAlign w:val="center"/>
          </w:tcPr>
          <w:p w14:paraId="4CD5F045">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根据项目特点，合理编制造价咨询服务方案，包含总体造价编制服务方案，造价编制团队人员配备，造价进度等内容；</w:t>
            </w:r>
          </w:p>
          <w:p w14:paraId="54957C9C">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优秀的得10分，一般的得7分，差的得4分，未提供的得0分。</w:t>
            </w:r>
          </w:p>
        </w:tc>
        <w:tc>
          <w:tcPr>
            <w:tcW w:w="1237" w:type="dxa"/>
            <w:vAlign w:val="center"/>
          </w:tcPr>
          <w:p w14:paraId="1E45758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r>
      <w:tr w14:paraId="25D4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2" w:type="dxa"/>
            <w:vAlign w:val="center"/>
          </w:tcPr>
          <w:p w14:paraId="7AE4C284">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01" w:type="dxa"/>
            <w:vAlign w:val="center"/>
          </w:tcPr>
          <w:p w14:paraId="5D4E6F2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质量保障方案</w:t>
            </w:r>
          </w:p>
        </w:tc>
        <w:tc>
          <w:tcPr>
            <w:tcW w:w="6612" w:type="dxa"/>
            <w:vAlign w:val="center"/>
          </w:tcPr>
          <w:p w14:paraId="2724A844">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根据项目特点，合理编制造价咨询服务方案，包含招标文件编制质量、工程量清单及控制价编制准确性、营商环境考核要求、交易系统数据质量控制措施等内容；</w:t>
            </w:r>
          </w:p>
          <w:p w14:paraId="06249D8A">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优秀的得10分，一般的得7分，差的得4分，未提供的得0分。</w:t>
            </w:r>
          </w:p>
        </w:tc>
        <w:tc>
          <w:tcPr>
            <w:tcW w:w="1237" w:type="dxa"/>
            <w:vAlign w:val="center"/>
          </w:tcPr>
          <w:p w14:paraId="3BC80EF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r>
      <w:tr w14:paraId="60BC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2" w:type="dxa"/>
            <w:vAlign w:val="center"/>
          </w:tcPr>
          <w:p w14:paraId="54DBD8F9">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01" w:type="dxa"/>
            <w:vAlign w:val="center"/>
          </w:tcPr>
          <w:p w14:paraId="6AA1BAE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异议、投诉处理方案</w:t>
            </w:r>
          </w:p>
        </w:tc>
        <w:tc>
          <w:tcPr>
            <w:tcW w:w="6612" w:type="dxa"/>
            <w:vAlign w:val="center"/>
          </w:tcPr>
          <w:p w14:paraId="294AF237">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根据项目特点，合理编制异议、投诉处理方案，包含处理异议、投诉接收与处理，异议、投诉回复函的撰写，配合异议、投诉事宜的调查等内容。</w:t>
            </w:r>
          </w:p>
          <w:p w14:paraId="7551A733">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优秀的得10分，一般的得7分，差的得4分，未提供的得0分。</w:t>
            </w:r>
          </w:p>
        </w:tc>
        <w:tc>
          <w:tcPr>
            <w:tcW w:w="1237" w:type="dxa"/>
            <w:vAlign w:val="center"/>
          </w:tcPr>
          <w:p w14:paraId="4A79821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r>
      <w:tr w14:paraId="7D01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2" w:type="dxa"/>
            <w:vAlign w:val="center"/>
          </w:tcPr>
          <w:p w14:paraId="6A8204D5">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201" w:type="dxa"/>
            <w:vAlign w:val="center"/>
          </w:tcPr>
          <w:p w14:paraId="5446B226">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w:t>
            </w:r>
          </w:p>
        </w:tc>
        <w:tc>
          <w:tcPr>
            <w:tcW w:w="6612" w:type="dxa"/>
            <w:vAlign w:val="center"/>
          </w:tcPr>
          <w:p w14:paraId="15BB4840">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一、本项目比选设有最高限价，参选供应商的报价大于或等于最高限价的比选文件不予评审。</w:t>
            </w:r>
          </w:p>
          <w:p w14:paraId="6EBE59E6">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二、报价分值计算方法</w:t>
            </w:r>
          </w:p>
          <w:p w14:paraId="0903B3E5">
            <w:pPr>
              <w:adjustRightInd w:val="0"/>
              <w:snapToGrid w:val="0"/>
              <w:spacing w:before="62" w:beforeLines="20" w:after="62" w:afterLines="20" w:line="360" w:lineRule="exact"/>
              <w:ind w:firstLine="482" w:firstLineChars="200"/>
              <w:rPr>
                <w:rFonts w:hint="eastAsia" w:ascii="宋体" w:hAnsi="宋体" w:eastAsia="宋体" w:cs="宋体"/>
                <w:b/>
                <w:bCs/>
                <w:color w:val="000000"/>
                <w:sz w:val="24"/>
                <w:szCs w:val="22"/>
                <w:highlight w:val="none"/>
                <w:lang w:val="en-US" w:eastAsia="zh-CN"/>
              </w:rPr>
            </w:pPr>
            <w:r>
              <w:rPr>
                <w:rFonts w:hint="eastAsia" w:ascii="宋体" w:hAnsi="宋体" w:eastAsia="宋体" w:cs="宋体"/>
                <w:b/>
                <w:bCs/>
                <w:color w:val="000000"/>
                <w:sz w:val="24"/>
                <w:szCs w:val="22"/>
                <w:highlight w:val="none"/>
                <w:lang w:val="en-US" w:eastAsia="zh-CN"/>
              </w:rPr>
              <w:t>鉴于本项目为百分比费率招标，取费率报价百分比符号（%）前的数字（保留两位小数）列入计算（计算时的最高限价按100.00确定）。例：报价（百分比）为92.99%取92.99列入计算，90.60%取90.60列入计算。</w:t>
            </w:r>
          </w:p>
          <w:p w14:paraId="331BB6C9">
            <w:pPr>
              <w:adjustRightInd w:val="0"/>
              <w:snapToGrid w:val="0"/>
              <w:spacing w:before="62" w:beforeLines="20" w:after="62" w:afterLines="20" w:line="360" w:lineRule="exac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 xml:space="preserve">1、评标基准价按如下方式确定： </w:t>
            </w:r>
          </w:p>
          <w:p w14:paraId="5958D1A7">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 xml:space="preserve">（1）3≤通过资格评审的有效供应商&lt;5 家时，评标基准价为所有有效供应商报价的算术平均值。 </w:t>
            </w:r>
          </w:p>
          <w:p w14:paraId="3F536DA8">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 xml:space="preserve">（2）5 家≤通过资格评审的有效供应商&lt;10 家时，评标基准价为所有有效供应商报价中去掉一个最高价和一个最低价后剩余有效报价的算术平均值。 </w:t>
            </w:r>
          </w:p>
          <w:p w14:paraId="4072F402">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 xml:space="preserve">（3）通过资格评审的有效供应商≥10 家时，评标基准价为所有有效供应商报价中去掉一个最高价、一个次高价、一个最低价、一个次低价后剩余有效报价的算术平均值。 </w:t>
            </w:r>
          </w:p>
          <w:p w14:paraId="48ECF1F3">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2、报价偏差率=(有效标价一评标基准价) /评标基准价×100%</w:t>
            </w:r>
          </w:p>
          <w:p w14:paraId="1F04553C">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注：百分号前保留两位有效小数，第三位四舍五入。</w:t>
            </w:r>
          </w:p>
          <w:p w14:paraId="33185540">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3、报价得分计算办法：</w:t>
            </w:r>
          </w:p>
          <w:p w14:paraId="4DB9D633">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各供应商的有效报价与评标基准价相比，相同的得10分，每增加1%扣0.5分，每减少1%扣0.5分；不足1%时按插入法计算，百分数取两位小数，小数点后第三位四舍五入。扣完10分为止。报价得分公式如下：</w:t>
            </w:r>
          </w:p>
          <w:p w14:paraId="2DA445EE">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有效报价＞评标有效基准价F</w:t>
            </w:r>
          </w:p>
          <w:p w14:paraId="739247F9">
            <w:pPr>
              <w:adjustRightInd w:val="0"/>
              <w:snapToGrid w:val="0"/>
              <w:spacing w:before="62" w:beforeLines="20" w:after="62" w:afterLines="20" w:line="360" w:lineRule="exact"/>
              <w:ind w:firstLine="480" w:firstLineChars="200"/>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报价得分=10－偏差率×100×0.5</w:t>
            </w:r>
          </w:p>
          <w:p w14:paraId="54D2255C">
            <w:pPr>
              <w:adjustRightInd w:val="0"/>
              <w:snapToGrid w:val="0"/>
              <w:spacing w:before="62" w:beforeLines="20" w:after="62" w:afterLines="20" w:line="360" w:lineRule="exact"/>
              <w:ind w:firstLine="480" w:firstLineChars="200"/>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有效报价≤评标有效基准价F</w:t>
            </w:r>
          </w:p>
          <w:p w14:paraId="7908BDFD">
            <w:pPr>
              <w:adjustRightInd w:val="0"/>
              <w:snapToGrid w:val="0"/>
              <w:spacing w:before="62" w:beforeLines="20" w:after="62" w:afterLines="20" w:line="360" w:lineRule="exact"/>
              <w:ind w:firstLine="480" w:firstLineChars="200"/>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报价得分=10+偏差率×100×0.5</w:t>
            </w:r>
          </w:p>
          <w:p w14:paraId="50819A76">
            <w:pPr>
              <w:pStyle w:val="2"/>
              <w:rPr>
                <w:rFonts w:hint="eastAsia" w:eastAsia="宋体"/>
                <w:lang w:val="en-US" w:eastAsia="zh-CN"/>
              </w:rPr>
            </w:pPr>
          </w:p>
        </w:tc>
        <w:tc>
          <w:tcPr>
            <w:tcW w:w="1237" w:type="dxa"/>
            <w:vAlign w:val="center"/>
          </w:tcPr>
          <w:p w14:paraId="497F93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r>
    </w:tbl>
    <w:p w14:paraId="591EF597">
      <w:pPr>
        <w:pStyle w:val="4"/>
        <w:numPr>
          <w:ilvl w:val="0"/>
          <w:numId w:val="3"/>
        </w:numPr>
        <w:spacing w:beforeLines="0" w:afterLines="0" w:line="24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采购需求</w:t>
      </w:r>
      <w:bookmarkEnd w:id="19"/>
    </w:p>
    <w:p w14:paraId="615E8773">
      <w:pPr>
        <w:spacing w:line="360" w:lineRule="auto"/>
        <w:rPr>
          <w:rFonts w:hint="eastAsia" w:ascii="宋体" w:hAnsi="宋体" w:eastAsia="宋体" w:cs="宋体"/>
          <w:b/>
          <w:bCs/>
          <w:sz w:val="24"/>
          <w:szCs w:val="24"/>
          <w:highlight w:val="none"/>
          <w:u w:val="none"/>
          <w:lang w:val="en-US" w:eastAsia="zh-CN"/>
        </w:rPr>
      </w:pPr>
      <w:bookmarkStart w:id="20" w:name="_Toc28814_WPSOffice_Level2"/>
      <w:r>
        <w:rPr>
          <w:rFonts w:hint="eastAsia" w:ascii="宋体" w:hAnsi="宋体" w:eastAsia="宋体" w:cs="宋体"/>
          <w:b/>
          <w:bCs/>
          <w:sz w:val="24"/>
          <w:szCs w:val="24"/>
          <w:highlight w:val="none"/>
          <w:u w:val="none"/>
          <w:lang w:val="en-US" w:eastAsia="zh-CN"/>
        </w:rPr>
        <w:t>一、项目概况：</w:t>
      </w:r>
    </w:p>
    <w:p w14:paraId="4403D22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六安市社会福利院区域性儿童福利机构零星工程改造项目，主要实施内容为新建约160平方米风雨连廊及栏杆、栏板拆除，约340平方米金属窗、约690平方米隐形防护网安装，窗帘及定制家具、多媒体报告厅优化等。具体实施内容以相关采购文件为准。项目地点：六安市社会福利院。项目总投资约为134万元</w:t>
      </w:r>
    </w:p>
    <w:p w14:paraId="4C71F62F">
      <w:pPr>
        <w:spacing w:line="360" w:lineRule="auto"/>
        <w:ind w:firstLine="482" w:firstLineChars="200"/>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二、服务要求：</w:t>
      </w:r>
    </w:p>
    <w:p w14:paraId="0F642566">
      <w:pPr>
        <w:keepNext w:val="0"/>
        <w:keepLines w:val="0"/>
        <w:pageBreakBefore w:val="0"/>
        <w:wordWrap/>
        <w:overflowPunct/>
        <w:topLinePunct w:val="0"/>
        <w:bidi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六安市社会福利院区域性儿童福利机构零星工程改造项目招标代理及造价咨询服务（工程量清单及控制价编制）等相关工作。</w:t>
      </w:r>
    </w:p>
    <w:p w14:paraId="0ABFEF1E">
      <w:pPr>
        <w:pStyle w:val="12"/>
        <w:spacing w:line="360" w:lineRule="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2.1招标代理服务要求：</w:t>
      </w:r>
    </w:p>
    <w:p w14:paraId="0F2DD3F6">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①提供招标前期咨询，拟订招标方案；</w:t>
      </w:r>
    </w:p>
    <w:p w14:paraId="4B3A29C8">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②保质保量完成招标文件编制，编制成果必须符合最新相关标准规范要求；</w:t>
      </w:r>
    </w:p>
    <w:p w14:paraId="4427CD34">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③按照招标人、公共资源交易中心相关要求及时向招投标监督管理部门提交招标申请，发布招标公告；</w:t>
      </w:r>
    </w:p>
    <w:p w14:paraId="582EBEE6">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④协助、组织供应商踏勘现场和答疑，整理答疑纪要；</w:t>
      </w:r>
    </w:p>
    <w:p w14:paraId="5C74863F">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⑤全程代表招标人对接、配合公共资源交易中心相关部门组织开标、评标和定标；</w:t>
      </w:r>
    </w:p>
    <w:p w14:paraId="62A5821F">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⑥及时向招标人提交招投标书面情况报告；</w:t>
      </w:r>
    </w:p>
    <w:p w14:paraId="0C038207">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⑦协助招标人与中标人签订合同，并办理相关备案手续等。</w:t>
      </w:r>
    </w:p>
    <w:p w14:paraId="6692D9D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u w:val="none"/>
          <w:lang w:val="en-US" w:eastAsia="zh-CN" w:bidi="ar-SA"/>
        </w:rPr>
        <w:t>2.2、造价咨询服务要求：</w:t>
      </w:r>
    </w:p>
    <w:p w14:paraId="3D8AA027">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工程造价咨询工作内容包括：</w:t>
      </w:r>
    </w:p>
    <w:p w14:paraId="1C38F17C">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①根据项目需要踏勘现场，了解情况，收集、整理工程造价咨询项目有关的基础资料；</w:t>
      </w:r>
    </w:p>
    <w:p w14:paraId="3D0CFA5A">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②根据招标人提供的设计图纸、图审意见等资料编制工程量清单及控制价；</w:t>
      </w:r>
    </w:p>
    <w:p w14:paraId="0C0EBC91">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③对设计图纸中不明确内容向招标人提出书面反馈意见；</w:t>
      </w:r>
    </w:p>
    <w:p w14:paraId="1065DD6A">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④在双方约定的时间内，向招标人提交符合国家、行业规定及合同约定的工程造价咨询成果文件；</w:t>
      </w:r>
    </w:p>
    <w:p w14:paraId="6B5C3293">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⑤配合控制价审核；</w:t>
      </w:r>
    </w:p>
    <w:p w14:paraId="137926C6">
      <w:pPr>
        <w:pStyle w:val="1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⑥收集工程造价咨询业务中形成的工程造价咨询过程文件和工程造价咨询成果文件，整理立卷后建立档案等。</w:t>
      </w:r>
    </w:p>
    <w:p w14:paraId="3678D2CB">
      <w:pPr>
        <w:spacing w:line="360" w:lineRule="auto"/>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三、服务期限:</w:t>
      </w:r>
    </w:p>
    <w:p w14:paraId="255E18D2">
      <w:pPr>
        <w:pStyle w:val="12"/>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自合同签订之日起至全部招标代理及造价咨询工作完成；</w:t>
      </w:r>
    </w:p>
    <w:p w14:paraId="25E84DF1">
      <w:pPr>
        <w:pStyle w:val="12"/>
        <w:spacing w:line="360" w:lineRule="auto"/>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四、付款方式：</w:t>
      </w:r>
    </w:p>
    <w:p w14:paraId="4BD318DF">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按照本次发包确定的中标费率折扣计算，本项目发包人不承担招标代理及造价咨询及其他服务费用的支付，均由后期对应项目的中标人向本项目中标的招标代理机构支付招标代理及造价咨询及其他服务费用。</w:t>
      </w:r>
    </w:p>
    <w:p w14:paraId="11BF8A80">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五、报价要求</w:t>
      </w:r>
    </w:p>
    <w:bookmarkEnd w:id="20"/>
    <w:p w14:paraId="3D455BD8">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本项目采用费率折扣（百分比）报价形式。</w:t>
      </w:r>
    </w:p>
    <w:p w14:paraId="411AD81B">
      <w:pPr>
        <w:pStyle w:val="2"/>
        <w:spacing w:line="360" w:lineRule="auto"/>
        <w:rPr>
          <w:rFonts w:hint="eastAsia" w:ascii="宋体" w:hAnsi="宋体" w:eastAsia="宋体" w:cs="宋体"/>
          <w:sz w:val="24"/>
          <w:szCs w:val="24"/>
          <w:highlight w:val="none"/>
        </w:rPr>
      </w:pPr>
    </w:p>
    <w:p w14:paraId="1CFC453A">
      <w:pPr>
        <w:pStyle w:val="2"/>
        <w:spacing w:line="360" w:lineRule="auto"/>
        <w:rPr>
          <w:rFonts w:hint="eastAsia" w:ascii="宋体" w:hAnsi="宋体" w:eastAsia="宋体" w:cs="宋体"/>
          <w:sz w:val="24"/>
          <w:szCs w:val="24"/>
          <w:highlight w:val="none"/>
        </w:rPr>
      </w:pPr>
    </w:p>
    <w:p w14:paraId="36FBFC70">
      <w:pPr>
        <w:pStyle w:val="2"/>
        <w:rPr>
          <w:highlight w:val="none"/>
        </w:rPr>
      </w:pPr>
    </w:p>
    <w:p w14:paraId="7D3A4751">
      <w:pPr>
        <w:pStyle w:val="2"/>
        <w:rPr>
          <w:highlight w:val="none"/>
        </w:rPr>
      </w:pPr>
    </w:p>
    <w:p w14:paraId="39D01128">
      <w:pPr>
        <w:pStyle w:val="2"/>
        <w:rPr>
          <w:highlight w:val="none"/>
        </w:rPr>
      </w:pPr>
    </w:p>
    <w:p w14:paraId="771603EA">
      <w:pPr>
        <w:pStyle w:val="2"/>
        <w:rPr>
          <w:highlight w:val="none"/>
        </w:rPr>
      </w:pPr>
    </w:p>
    <w:p w14:paraId="314EF50E">
      <w:pPr>
        <w:pStyle w:val="2"/>
        <w:rPr>
          <w:highlight w:val="none"/>
        </w:rPr>
      </w:pPr>
    </w:p>
    <w:p w14:paraId="47FAB8D3">
      <w:pPr>
        <w:pStyle w:val="2"/>
        <w:rPr>
          <w:highlight w:val="none"/>
        </w:rPr>
      </w:pPr>
    </w:p>
    <w:p w14:paraId="27A6B160">
      <w:pPr>
        <w:pStyle w:val="2"/>
        <w:rPr>
          <w:highlight w:val="none"/>
        </w:rPr>
      </w:pPr>
    </w:p>
    <w:p w14:paraId="2773C99E">
      <w:pPr>
        <w:pStyle w:val="2"/>
        <w:rPr>
          <w:highlight w:val="none"/>
        </w:rPr>
      </w:pPr>
    </w:p>
    <w:p w14:paraId="18DCBC7A">
      <w:pPr>
        <w:rPr>
          <w:highlight w:val="none"/>
        </w:rPr>
      </w:pPr>
      <w:r>
        <w:rPr>
          <w:highlight w:val="none"/>
        </w:rPr>
        <w:br w:type="page"/>
      </w:r>
    </w:p>
    <w:p w14:paraId="0AD311FA">
      <w:pPr>
        <w:rPr>
          <w:highlight w:val="none"/>
        </w:rPr>
      </w:pPr>
    </w:p>
    <w:p w14:paraId="380657C7">
      <w:pPr>
        <w:pStyle w:val="2"/>
        <w:rPr>
          <w:highlight w:val="none"/>
        </w:rPr>
      </w:pPr>
    </w:p>
    <w:p w14:paraId="358851B0">
      <w:pPr>
        <w:keepNext/>
        <w:keepLines/>
        <w:widowControl w:val="0"/>
        <w:adjustRightInd w:val="0"/>
        <w:spacing w:before="0" w:after="0" w:line="560" w:lineRule="exact"/>
        <w:jc w:val="center"/>
        <w:textAlignment w:val="baseline"/>
        <w:outlineLvl w:val="1"/>
        <w:rPr>
          <w:rFonts w:ascii="宋体" w:hAnsi="宋体" w:eastAsia="宋体" w:cs="宋体"/>
          <w:b/>
          <w:kern w:val="0"/>
          <w:sz w:val="28"/>
          <w:szCs w:val="28"/>
          <w:highlight w:val="none"/>
          <w:lang w:val="en-US" w:eastAsia="zh-CN" w:bidi="ar-SA"/>
        </w:rPr>
      </w:pPr>
      <w:bookmarkStart w:id="21" w:name="_Toc1857"/>
      <w:bookmarkStart w:id="22" w:name="_Toc5189"/>
      <w:r>
        <w:rPr>
          <w:rFonts w:hint="eastAsia" w:ascii="宋体" w:hAnsi="宋体" w:eastAsia="宋体" w:cs="宋体"/>
          <w:b/>
          <w:kern w:val="0"/>
          <w:sz w:val="28"/>
          <w:szCs w:val="28"/>
          <w:highlight w:val="none"/>
          <w:lang w:val="en-US" w:eastAsia="zh-CN" w:bidi="ar-SA"/>
        </w:rPr>
        <w:t>五、响应文件格式</w:t>
      </w:r>
      <w:bookmarkEnd w:id="21"/>
      <w:bookmarkEnd w:id="22"/>
    </w:p>
    <w:p w14:paraId="19032E5C">
      <w:pPr>
        <w:spacing w:line="500" w:lineRule="exact"/>
        <w:jc w:val="center"/>
        <w:rPr>
          <w:rFonts w:ascii="宋体" w:hAnsi="宋体" w:eastAsia="宋体" w:cs="Times New Roman"/>
          <w:b/>
          <w:sz w:val="32"/>
          <w:szCs w:val="20"/>
          <w:highlight w:val="none"/>
        </w:rPr>
      </w:pPr>
    </w:p>
    <w:p w14:paraId="42A9FEE0">
      <w:pPr>
        <w:spacing w:line="500" w:lineRule="exact"/>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u w:val="single"/>
        </w:rPr>
        <w:t>　　　　　　　　　</w:t>
      </w:r>
      <w:r>
        <w:rPr>
          <w:rFonts w:hint="eastAsia" w:ascii="宋体" w:hAnsi="宋体" w:eastAsia="宋体" w:cs="Times New Roman"/>
          <w:b/>
          <w:sz w:val="32"/>
          <w:szCs w:val="20"/>
          <w:highlight w:val="none"/>
        </w:rPr>
        <w:t>项目</w:t>
      </w:r>
    </w:p>
    <w:p w14:paraId="75179AF4">
      <w:pPr>
        <w:spacing w:line="900" w:lineRule="exact"/>
        <w:rPr>
          <w:rFonts w:ascii="宋体" w:hAnsi="宋体" w:eastAsia="宋体" w:cs="Times New Roman"/>
          <w:b/>
          <w:sz w:val="72"/>
          <w:szCs w:val="20"/>
          <w:highlight w:val="none"/>
        </w:rPr>
      </w:pPr>
    </w:p>
    <w:p w14:paraId="256CA853">
      <w:pPr>
        <w:spacing w:line="900" w:lineRule="exact"/>
        <w:jc w:val="center"/>
        <w:rPr>
          <w:rFonts w:ascii="宋体" w:hAnsi="宋体" w:eastAsia="宋体" w:cs="Times New Roman"/>
          <w:b/>
          <w:sz w:val="72"/>
          <w:szCs w:val="20"/>
          <w:highlight w:val="none"/>
        </w:rPr>
      </w:pPr>
      <w:r>
        <w:rPr>
          <w:rFonts w:hint="eastAsia" w:ascii="宋体" w:hAnsi="宋体" w:eastAsia="宋体" w:cs="Times New Roman"/>
          <w:b/>
          <w:sz w:val="72"/>
          <w:szCs w:val="20"/>
          <w:highlight w:val="none"/>
        </w:rPr>
        <w:t>响</w:t>
      </w:r>
    </w:p>
    <w:p w14:paraId="5B9C8376">
      <w:pPr>
        <w:spacing w:line="900" w:lineRule="exact"/>
        <w:jc w:val="center"/>
        <w:rPr>
          <w:rFonts w:ascii="宋体" w:hAnsi="宋体" w:eastAsia="宋体" w:cs="Times New Roman"/>
          <w:b/>
          <w:sz w:val="72"/>
          <w:szCs w:val="20"/>
          <w:highlight w:val="none"/>
        </w:rPr>
      </w:pPr>
    </w:p>
    <w:p w14:paraId="621D716A">
      <w:pPr>
        <w:spacing w:line="900" w:lineRule="exact"/>
        <w:jc w:val="center"/>
        <w:rPr>
          <w:rFonts w:ascii="宋体" w:hAnsi="宋体" w:eastAsia="宋体" w:cs="Times New Roman"/>
          <w:b/>
          <w:sz w:val="72"/>
          <w:szCs w:val="20"/>
          <w:highlight w:val="none"/>
        </w:rPr>
      </w:pPr>
      <w:r>
        <w:rPr>
          <w:rFonts w:hint="eastAsia" w:ascii="宋体" w:hAnsi="宋体" w:eastAsia="宋体" w:cs="Times New Roman"/>
          <w:b/>
          <w:sz w:val="72"/>
          <w:szCs w:val="20"/>
          <w:highlight w:val="none"/>
        </w:rPr>
        <w:t>应</w:t>
      </w:r>
    </w:p>
    <w:p w14:paraId="6F1E4F6D">
      <w:pPr>
        <w:spacing w:line="900" w:lineRule="exact"/>
        <w:jc w:val="center"/>
        <w:rPr>
          <w:rFonts w:ascii="宋体" w:hAnsi="宋体" w:eastAsia="宋体" w:cs="Times New Roman"/>
          <w:b/>
          <w:sz w:val="72"/>
          <w:szCs w:val="20"/>
          <w:highlight w:val="none"/>
        </w:rPr>
      </w:pPr>
    </w:p>
    <w:p w14:paraId="65C4EF4A">
      <w:pPr>
        <w:spacing w:line="900" w:lineRule="exact"/>
        <w:jc w:val="center"/>
        <w:rPr>
          <w:rFonts w:ascii="宋体" w:hAnsi="宋体" w:eastAsia="宋体" w:cs="Times New Roman"/>
          <w:b/>
          <w:sz w:val="72"/>
          <w:szCs w:val="20"/>
          <w:highlight w:val="none"/>
        </w:rPr>
      </w:pPr>
      <w:r>
        <w:rPr>
          <w:rFonts w:hint="eastAsia" w:ascii="宋体" w:hAnsi="宋体" w:eastAsia="宋体" w:cs="Times New Roman"/>
          <w:b/>
          <w:sz w:val="72"/>
          <w:szCs w:val="20"/>
          <w:highlight w:val="none"/>
        </w:rPr>
        <w:t>文</w:t>
      </w:r>
    </w:p>
    <w:p w14:paraId="6C1EE864">
      <w:pPr>
        <w:spacing w:line="900" w:lineRule="exact"/>
        <w:jc w:val="center"/>
        <w:rPr>
          <w:rFonts w:ascii="宋体" w:hAnsi="宋体" w:eastAsia="宋体" w:cs="Times New Roman"/>
          <w:b/>
          <w:sz w:val="72"/>
          <w:szCs w:val="20"/>
          <w:highlight w:val="none"/>
        </w:rPr>
      </w:pPr>
    </w:p>
    <w:p w14:paraId="52629E8F">
      <w:pPr>
        <w:jc w:val="center"/>
        <w:rPr>
          <w:rFonts w:ascii="宋体" w:hAnsi="宋体" w:eastAsia="宋体" w:cs="Times New Roman"/>
          <w:b/>
          <w:sz w:val="72"/>
          <w:szCs w:val="20"/>
          <w:highlight w:val="none"/>
        </w:rPr>
      </w:pPr>
      <w:r>
        <w:rPr>
          <w:rFonts w:hint="eastAsia" w:ascii="宋体" w:hAnsi="宋体" w:eastAsia="宋体" w:cs="Times New Roman"/>
          <w:b/>
          <w:sz w:val="72"/>
          <w:szCs w:val="20"/>
          <w:highlight w:val="none"/>
        </w:rPr>
        <w:t>件</w:t>
      </w:r>
    </w:p>
    <w:p w14:paraId="7F95DCD0">
      <w:pPr>
        <w:spacing w:after="156" w:afterLines="50"/>
        <w:jc w:val="center"/>
        <w:rPr>
          <w:rFonts w:ascii="宋体" w:hAnsi="宋体" w:eastAsia="宋体" w:cs="Times New Roman"/>
          <w:b/>
          <w:sz w:val="72"/>
          <w:szCs w:val="20"/>
          <w:highlight w:val="none"/>
        </w:rPr>
      </w:pPr>
    </w:p>
    <w:p w14:paraId="7D9A9FC8">
      <w:pPr>
        <w:spacing w:after="156" w:afterLines="50" w:line="50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第</w:t>
      </w:r>
      <w:r>
        <w:rPr>
          <w:rFonts w:hint="eastAsia"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包</w:t>
      </w:r>
    </w:p>
    <w:p w14:paraId="08A2A173">
      <w:pPr>
        <w:spacing w:after="156" w:afterLines="50" w:line="500" w:lineRule="exact"/>
        <w:jc w:val="center"/>
        <w:rPr>
          <w:rFonts w:ascii="宋体" w:hAnsi="宋体" w:eastAsia="宋体" w:cs="Times New Roman"/>
          <w:b/>
          <w:sz w:val="72"/>
          <w:szCs w:val="20"/>
          <w:highlight w:val="none"/>
        </w:rPr>
      </w:pPr>
    </w:p>
    <w:p w14:paraId="500DEF6B">
      <w:pPr>
        <w:spacing w:after="156" w:afterLines="50" w:line="500" w:lineRule="exact"/>
        <w:ind w:firstLine="2088" w:firstLineChars="650"/>
        <w:rPr>
          <w:rFonts w:ascii="宋体" w:hAnsi="宋体" w:eastAsia="宋体" w:cs="Times New Roman"/>
          <w:b/>
          <w:sz w:val="32"/>
          <w:szCs w:val="20"/>
          <w:highlight w:val="none"/>
          <w:u w:val="single"/>
        </w:rPr>
      </w:pPr>
      <w:r>
        <w:rPr>
          <w:rFonts w:hint="eastAsia" w:ascii="宋体" w:hAnsi="宋体" w:eastAsia="宋体" w:cs="Times New Roman"/>
          <w:b/>
          <w:sz w:val="32"/>
          <w:szCs w:val="20"/>
          <w:highlight w:val="none"/>
        </w:rPr>
        <w:t>供应商：</w:t>
      </w:r>
    </w:p>
    <w:p w14:paraId="33F4DDD1">
      <w:pPr>
        <w:spacing w:after="156" w:afterLines="50" w:line="500" w:lineRule="exact"/>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rPr>
        <w:t>年  月  日</w:t>
      </w:r>
    </w:p>
    <w:p w14:paraId="6591F88E">
      <w:pPr>
        <w:spacing w:after="156" w:afterLines="50" w:line="500" w:lineRule="exact"/>
        <w:jc w:val="center"/>
        <w:rPr>
          <w:rFonts w:ascii="宋体" w:hAnsi="宋体" w:eastAsia="宋体" w:cs="Times New Roman"/>
          <w:b/>
          <w:sz w:val="32"/>
          <w:szCs w:val="20"/>
          <w:highlight w:val="none"/>
        </w:rPr>
      </w:pPr>
    </w:p>
    <w:p w14:paraId="3988F5FC">
      <w:pPr>
        <w:spacing w:line="360" w:lineRule="auto"/>
        <w:rPr>
          <w:rFonts w:ascii="宋体" w:hAnsi="宋体" w:eastAsia="宋体" w:cs="Times New Roman"/>
          <w:sz w:val="24"/>
          <w:szCs w:val="28"/>
          <w:highlight w:val="none"/>
        </w:rPr>
      </w:pPr>
    </w:p>
    <w:p w14:paraId="3272B498">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en-US" w:eastAsia="zh-CN" w:bidi="ar-SA"/>
        </w:rPr>
      </w:pPr>
      <w:bookmarkStart w:id="23" w:name="_Toc2652"/>
      <w:bookmarkStart w:id="24" w:name="_Toc14928"/>
      <w:r>
        <w:rPr>
          <w:rFonts w:hint="eastAsia" w:ascii="宋体" w:hAnsi="宋体" w:eastAsia="宋体" w:cs="宋体"/>
          <w:b/>
          <w:kern w:val="0"/>
          <w:sz w:val="24"/>
          <w:szCs w:val="24"/>
          <w:highlight w:val="none"/>
          <w:lang w:val="en-US" w:eastAsia="zh-CN" w:bidi="ar-SA"/>
        </w:rPr>
        <w:t>响应文件资料清单</w:t>
      </w:r>
      <w:bookmarkEnd w:id="23"/>
      <w:bookmarkEnd w:id="2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FF9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noWrap w:val="0"/>
            <w:vAlign w:val="center"/>
          </w:tcPr>
          <w:p w14:paraId="60DCAAD6">
            <w:pPr>
              <w:spacing w:line="400" w:lineRule="exact"/>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6038" w:type="dxa"/>
            <w:noWrap w:val="0"/>
            <w:vAlign w:val="center"/>
          </w:tcPr>
          <w:p w14:paraId="23F737C2">
            <w:pPr>
              <w:spacing w:line="400" w:lineRule="exact"/>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资料名称</w:t>
            </w:r>
          </w:p>
        </w:tc>
        <w:tc>
          <w:tcPr>
            <w:tcW w:w="1417" w:type="dxa"/>
            <w:noWrap w:val="0"/>
            <w:vAlign w:val="center"/>
          </w:tcPr>
          <w:p w14:paraId="09AA5CAD">
            <w:pPr>
              <w:spacing w:line="400" w:lineRule="exact"/>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r w14:paraId="0712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noWrap w:val="0"/>
            <w:vAlign w:val="center"/>
          </w:tcPr>
          <w:p w14:paraId="37C6477E">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一</w:t>
            </w:r>
          </w:p>
        </w:tc>
        <w:tc>
          <w:tcPr>
            <w:tcW w:w="6038" w:type="dxa"/>
            <w:noWrap w:val="0"/>
            <w:vAlign w:val="center"/>
          </w:tcPr>
          <w:p w14:paraId="7299B795">
            <w:pPr>
              <w:spacing w:line="360" w:lineRule="auto"/>
              <w:rPr>
                <w:rFonts w:ascii="Tahoma" w:hAnsi="Tahoma" w:eastAsia="宋体" w:cs="Times New Roman"/>
                <w:sz w:val="24"/>
                <w:szCs w:val="20"/>
                <w:highlight w:val="none"/>
              </w:rPr>
            </w:pPr>
            <w:r>
              <w:rPr>
                <w:rFonts w:hint="eastAsia" w:ascii="宋体" w:hAnsi="宋体" w:eastAsia="宋体" w:cs="Times New Roman"/>
                <w:sz w:val="24"/>
                <w:szCs w:val="24"/>
                <w:highlight w:val="none"/>
              </w:rPr>
              <w:t>报价单</w:t>
            </w:r>
          </w:p>
        </w:tc>
        <w:tc>
          <w:tcPr>
            <w:tcW w:w="1417" w:type="dxa"/>
            <w:noWrap w:val="0"/>
            <w:vAlign w:val="center"/>
          </w:tcPr>
          <w:p w14:paraId="74F532F3">
            <w:pPr>
              <w:spacing w:line="360" w:lineRule="auto"/>
              <w:jc w:val="center"/>
              <w:rPr>
                <w:rFonts w:ascii="宋体" w:hAnsi="宋体" w:eastAsia="宋体" w:cs="Times New Roman"/>
                <w:b/>
                <w:sz w:val="24"/>
                <w:szCs w:val="20"/>
                <w:highlight w:val="none"/>
              </w:rPr>
            </w:pPr>
          </w:p>
        </w:tc>
      </w:tr>
      <w:tr w14:paraId="5DD5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noWrap w:val="0"/>
            <w:vAlign w:val="center"/>
          </w:tcPr>
          <w:p w14:paraId="12198084">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二</w:t>
            </w:r>
          </w:p>
        </w:tc>
        <w:tc>
          <w:tcPr>
            <w:tcW w:w="6038" w:type="dxa"/>
            <w:noWrap w:val="0"/>
            <w:vAlign w:val="center"/>
          </w:tcPr>
          <w:p w14:paraId="4F9B3182">
            <w:pPr>
              <w:spacing w:line="360" w:lineRule="auto"/>
              <w:rPr>
                <w:rFonts w:ascii="Tahoma" w:hAnsi="Tahoma" w:eastAsia="宋体" w:cs="Times New Roman"/>
                <w:sz w:val="24"/>
                <w:szCs w:val="20"/>
                <w:highlight w:val="none"/>
              </w:rPr>
            </w:pPr>
            <w:r>
              <w:rPr>
                <w:rFonts w:hint="eastAsia" w:ascii="Tahoma" w:hAnsi="Tahoma" w:eastAsia="宋体" w:cs="Times New Roman"/>
                <w:sz w:val="24"/>
                <w:szCs w:val="20"/>
                <w:highlight w:val="none"/>
              </w:rPr>
              <w:t>供应商基本信息</w:t>
            </w:r>
          </w:p>
        </w:tc>
        <w:tc>
          <w:tcPr>
            <w:tcW w:w="1417" w:type="dxa"/>
            <w:noWrap w:val="0"/>
            <w:vAlign w:val="center"/>
          </w:tcPr>
          <w:p w14:paraId="396DA181">
            <w:pPr>
              <w:spacing w:line="360" w:lineRule="auto"/>
              <w:jc w:val="center"/>
              <w:rPr>
                <w:rFonts w:ascii="宋体" w:hAnsi="宋体" w:eastAsia="宋体" w:cs="Times New Roman"/>
                <w:b/>
                <w:sz w:val="24"/>
                <w:szCs w:val="20"/>
                <w:highlight w:val="none"/>
              </w:rPr>
            </w:pPr>
          </w:p>
        </w:tc>
      </w:tr>
      <w:tr w14:paraId="5E87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noWrap w:val="0"/>
            <w:vAlign w:val="center"/>
          </w:tcPr>
          <w:p w14:paraId="1DE906BA">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三</w:t>
            </w:r>
          </w:p>
        </w:tc>
        <w:tc>
          <w:tcPr>
            <w:tcW w:w="6038" w:type="dxa"/>
            <w:noWrap w:val="0"/>
            <w:vAlign w:val="center"/>
          </w:tcPr>
          <w:p w14:paraId="3CD53BB8">
            <w:pPr>
              <w:pStyle w:val="23"/>
              <w:rPr>
                <w:rFonts w:eastAsia="宋体" w:cs="Times New Roman"/>
                <w:szCs w:val="20"/>
                <w:highlight w:val="none"/>
              </w:rPr>
            </w:pPr>
            <w:r>
              <w:rPr>
                <w:rFonts w:hint="eastAsia" w:ascii="宋体" w:hAnsi="宋体" w:eastAsia="宋体" w:cs="Times New Roman"/>
                <w:szCs w:val="24"/>
                <w:highlight w:val="none"/>
                <w:lang w:eastAsia="zh-CN"/>
              </w:rPr>
              <w:t>比选</w:t>
            </w:r>
            <w:r>
              <w:rPr>
                <w:rFonts w:hint="eastAsia" w:ascii="宋体" w:hAnsi="宋体" w:eastAsia="宋体" w:cs="Times New Roman"/>
                <w:szCs w:val="24"/>
                <w:highlight w:val="none"/>
              </w:rPr>
              <w:t>授权书</w:t>
            </w:r>
          </w:p>
        </w:tc>
        <w:tc>
          <w:tcPr>
            <w:tcW w:w="1417" w:type="dxa"/>
            <w:noWrap w:val="0"/>
            <w:vAlign w:val="center"/>
          </w:tcPr>
          <w:p w14:paraId="5B9A99A7">
            <w:pPr>
              <w:spacing w:line="360" w:lineRule="auto"/>
              <w:jc w:val="center"/>
              <w:rPr>
                <w:rFonts w:ascii="宋体" w:hAnsi="宋体" w:eastAsia="宋体" w:cs="Times New Roman"/>
                <w:b/>
                <w:sz w:val="24"/>
                <w:szCs w:val="20"/>
                <w:highlight w:val="none"/>
              </w:rPr>
            </w:pPr>
          </w:p>
        </w:tc>
      </w:tr>
      <w:tr w14:paraId="2ACF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noWrap w:val="0"/>
            <w:vAlign w:val="center"/>
          </w:tcPr>
          <w:p w14:paraId="650EFBB8">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四</w:t>
            </w:r>
          </w:p>
        </w:tc>
        <w:tc>
          <w:tcPr>
            <w:tcW w:w="6038" w:type="dxa"/>
            <w:noWrap w:val="0"/>
            <w:vAlign w:val="center"/>
          </w:tcPr>
          <w:p w14:paraId="44E44BF0">
            <w:pPr>
              <w:pStyle w:val="23"/>
              <w:rPr>
                <w:rFonts w:eastAsia="宋体" w:cs="Times New Roman"/>
                <w:szCs w:val="20"/>
                <w:highlight w:val="none"/>
              </w:rPr>
            </w:pPr>
            <w:r>
              <w:rPr>
                <w:rFonts w:hint="eastAsia" w:ascii="宋体" w:hAnsi="宋体" w:eastAsia="宋体" w:cs="Times New Roman"/>
                <w:szCs w:val="24"/>
                <w:highlight w:val="none"/>
                <w:lang w:eastAsia="zh-CN"/>
              </w:rPr>
              <w:t>比选</w:t>
            </w:r>
            <w:r>
              <w:rPr>
                <w:rFonts w:hint="eastAsia" w:ascii="宋体" w:hAnsi="宋体" w:eastAsia="宋体" w:cs="Times New Roman"/>
                <w:szCs w:val="24"/>
                <w:highlight w:val="none"/>
              </w:rPr>
              <w:t>响应函</w:t>
            </w:r>
          </w:p>
        </w:tc>
        <w:tc>
          <w:tcPr>
            <w:tcW w:w="1417" w:type="dxa"/>
            <w:noWrap w:val="0"/>
            <w:vAlign w:val="center"/>
          </w:tcPr>
          <w:p w14:paraId="6BF9AB99">
            <w:pPr>
              <w:spacing w:line="360" w:lineRule="auto"/>
              <w:jc w:val="center"/>
              <w:rPr>
                <w:rFonts w:ascii="宋体" w:hAnsi="宋体" w:eastAsia="宋体" w:cs="Times New Roman"/>
                <w:b/>
                <w:sz w:val="24"/>
                <w:szCs w:val="20"/>
                <w:highlight w:val="none"/>
              </w:rPr>
            </w:pPr>
          </w:p>
        </w:tc>
      </w:tr>
      <w:tr w14:paraId="50E6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noWrap w:val="0"/>
            <w:vAlign w:val="center"/>
          </w:tcPr>
          <w:p w14:paraId="10BC2B51">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五</w:t>
            </w:r>
          </w:p>
        </w:tc>
        <w:tc>
          <w:tcPr>
            <w:tcW w:w="6038" w:type="dxa"/>
            <w:noWrap w:val="0"/>
            <w:vAlign w:val="center"/>
          </w:tcPr>
          <w:p w14:paraId="26FF3172">
            <w:pPr>
              <w:rPr>
                <w:rFonts w:ascii="宋体" w:hAnsi="宋体" w:eastAsia="宋体" w:cs="宋体"/>
                <w:sz w:val="24"/>
                <w:szCs w:val="20"/>
                <w:highlight w:val="none"/>
              </w:rPr>
            </w:pPr>
            <w:r>
              <w:rPr>
                <w:rFonts w:hint="eastAsia" w:ascii="宋体" w:hAnsi="宋体" w:eastAsia="宋体" w:cs="宋体"/>
                <w:sz w:val="24"/>
                <w:szCs w:val="24"/>
                <w:highlight w:val="none"/>
              </w:rPr>
              <w:t>无重大违法记录声明函、无不良信用记录承诺函</w:t>
            </w:r>
          </w:p>
        </w:tc>
        <w:tc>
          <w:tcPr>
            <w:tcW w:w="1417" w:type="dxa"/>
            <w:noWrap w:val="0"/>
            <w:vAlign w:val="center"/>
          </w:tcPr>
          <w:p w14:paraId="4EE6A91D">
            <w:pPr>
              <w:spacing w:line="360" w:lineRule="auto"/>
              <w:jc w:val="center"/>
              <w:rPr>
                <w:rFonts w:ascii="宋体" w:hAnsi="宋体" w:eastAsia="宋体" w:cs="Times New Roman"/>
                <w:b/>
                <w:sz w:val="24"/>
                <w:szCs w:val="20"/>
                <w:highlight w:val="none"/>
              </w:rPr>
            </w:pPr>
          </w:p>
        </w:tc>
      </w:tr>
      <w:tr w14:paraId="1112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noWrap w:val="0"/>
            <w:vAlign w:val="center"/>
          </w:tcPr>
          <w:p w14:paraId="787C7897">
            <w:pPr>
              <w:jc w:val="center"/>
              <w:rPr>
                <w:rFonts w:ascii="Tahoma" w:hAnsi="Tahoma" w:eastAsia="宋体" w:cs="Times New Roman"/>
                <w:sz w:val="24"/>
                <w:szCs w:val="20"/>
                <w:highlight w:val="none"/>
              </w:rPr>
            </w:pPr>
            <w:r>
              <w:rPr>
                <w:rFonts w:hint="eastAsia" w:ascii="Tahoma" w:hAnsi="Tahoma" w:eastAsia="宋体" w:cs="Times New Roman"/>
                <w:sz w:val="24"/>
                <w:szCs w:val="20"/>
                <w:highlight w:val="none"/>
              </w:rPr>
              <w:t>六</w:t>
            </w:r>
          </w:p>
        </w:tc>
        <w:tc>
          <w:tcPr>
            <w:tcW w:w="6038" w:type="dxa"/>
            <w:noWrap w:val="0"/>
            <w:vAlign w:val="center"/>
          </w:tcPr>
          <w:p w14:paraId="440AE33A">
            <w:pPr>
              <w:rPr>
                <w:rFonts w:ascii="宋体" w:hAnsi="宋体" w:eastAsia="宋体" w:cs="宋体"/>
                <w:sz w:val="24"/>
                <w:szCs w:val="20"/>
                <w:highlight w:val="none"/>
              </w:rPr>
            </w:pPr>
            <w:r>
              <w:rPr>
                <w:rFonts w:hint="eastAsia" w:ascii="宋体" w:hAnsi="宋体" w:eastAsia="宋体" w:cs="宋体"/>
                <w:sz w:val="24"/>
                <w:szCs w:val="24"/>
                <w:highlight w:val="none"/>
              </w:rPr>
              <w:t>响应情况表</w:t>
            </w:r>
          </w:p>
        </w:tc>
        <w:tc>
          <w:tcPr>
            <w:tcW w:w="1417" w:type="dxa"/>
            <w:noWrap w:val="0"/>
            <w:vAlign w:val="center"/>
          </w:tcPr>
          <w:p w14:paraId="205E5889">
            <w:pPr>
              <w:spacing w:line="360" w:lineRule="auto"/>
              <w:rPr>
                <w:rFonts w:ascii="宋体" w:hAnsi="宋体" w:eastAsia="宋体" w:cs="Times New Roman"/>
                <w:b/>
                <w:sz w:val="24"/>
                <w:szCs w:val="20"/>
                <w:highlight w:val="none"/>
              </w:rPr>
            </w:pPr>
          </w:p>
        </w:tc>
      </w:tr>
      <w:tr w14:paraId="29A8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050" w:type="dxa"/>
            <w:noWrap w:val="0"/>
            <w:vAlign w:val="center"/>
          </w:tcPr>
          <w:p w14:paraId="6240461F">
            <w:pPr>
              <w:jc w:val="center"/>
              <w:rPr>
                <w:rFonts w:hint="eastAsia" w:ascii="Tahoma" w:hAnsi="Tahoma" w:eastAsia="宋体" w:cs="Times New Roman"/>
                <w:sz w:val="24"/>
                <w:szCs w:val="20"/>
                <w:highlight w:val="none"/>
              </w:rPr>
            </w:pPr>
            <w:r>
              <w:rPr>
                <w:rFonts w:hint="eastAsia" w:ascii="Tahoma" w:hAnsi="Tahoma" w:eastAsia="宋体" w:cs="Times New Roman"/>
                <w:sz w:val="24"/>
                <w:szCs w:val="20"/>
                <w:highlight w:val="none"/>
              </w:rPr>
              <w:t>七</w:t>
            </w:r>
          </w:p>
        </w:tc>
        <w:tc>
          <w:tcPr>
            <w:tcW w:w="6038" w:type="dxa"/>
            <w:noWrap w:val="0"/>
            <w:vAlign w:val="center"/>
          </w:tcPr>
          <w:p w14:paraId="44BF35B8">
            <w:pPr>
              <w:rPr>
                <w:rFonts w:ascii="宋体" w:hAnsi="宋体" w:eastAsia="宋体" w:cs="宋体"/>
                <w:sz w:val="24"/>
                <w:szCs w:val="20"/>
                <w:highlight w:val="none"/>
              </w:rPr>
            </w:pPr>
            <w:r>
              <w:rPr>
                <w:rFonts w:hint="eastAsia" w:ascii="宋体" w:hAnsi="宋体" w:eastAsia="宋体" w:cs="宋体"/>
                <w:sz w:val="24"/>
                <w:szCs w:val="24"/>
                <w:highlight w:val="none"/>
                <w:lang w:eastAsia="zh-CN"/>
              </w:rPr>
              <w:t>比选文件</w:t>
            </w:r>
            <w:r>
              <w:rPr>
                <w:rFonts w:hint="eastAsia" w:ascii="宋体" w:hAnsi="宋体" w:eastAsia="宋体" w:cs="宋体"/>
                <w:sz w:val="24"/>
                <w:szCs w:val="24"/>
                <w:highlight w:val="none"/>
              </w:rPr>
              <w:t>要求和供应商认为需要提供的其它说明和资料</w:t>
            </w:r>
          </w:p>
        </w:tc>
        <w:tc>
          <w:tcPr>
            <w:tcW w:w="1417" w:type="dxa"/>
            <w:noWrap w:val="0"/>
            <w:vAlign w:val="center"/>
          </w:tcPr>
          <w:p w14:paraId="17A869E8">
            <w:pPr>
              <w:spacing w:line="360" w:lineRule="auto"/>
              <w:rPr>
                <w:rFonts w:ascii="宋体" w:hAnsi="宋体" w:eastAsia="宋体" w:cs="Times New Roman"/>
                <w:b/>
                <w:sz w:val="24"/>
                <w:szCs w:val="20"/>
                <w:highlight w:val="none"/>
              </w:rPr>
            </w:pPr>
          </w:p>
        </w:tc>
      </w:tr>
      <w:tr w14:paraId="2F4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noWrap w:val="0"/>
            <w:vAlign w:val="center"/>
          </w:tcPr>
          <w:p w14:paraId="0FA8F74A">
            <w:pPr>
              <w:jc w:val="center"/>
              <w:rPr>
                <w:rFonts w:ascii="Times New Roman" w:hAnsi="Times New Roman" w:eastAsia="宋体" w:cs="Times New Roman"/>
                <w:sz w:val="24"/>
                <w:szCs w:val="20"/>
                <w:highlight w:val="none"/>
              </w:rPr>
            </w:pPr>
            <w:r>
              <w:rPr>
                <w:rFonts w:hint="eastAsia" w:ascii="宋体" w:hAnsi="宋体" w:eastAsia="宋体" w:cs="宋体"/>
                <w:sz w:val="24"/>
                <w:szCs w:val="20"/>
                <w:highlight w:val="none"/>
              </w:rPr>
              <w:t>...</w:t>
            </w:r>
          </w:p>
        </w:tc>
        <w:tc>
          <w:tcPr>
            <w:tcW w:w="6038" w:type="dxa"/>
            <w:noWrap w:val="0"/>
            <w:vAlign w:val="center"/>
          </w:tcPr>
          <w:p w14:paraId="792E1065">
            <w:pPr>
              <w:rPr>
                <w:rFonts w:ascii="Times New Roman" w:hAnsi="Times New Roman" w:eastAsia="宋体" w:cs="Times New Roman"/>
                <w:sz w:val="24"/>
                <w:szCs w:val="20"/>
                <w:highlight w:val="none"/>
              </w:rPr>
            </w:pPr>
          </w:p>
        </w:tc>
        <w:tc>
          <w:tcPr>
            <w:tcW w:w="1417" w:type="dxa"/>
            <w:noWrap w:val="0"/>
            <w:vAlign w:val="center"/>
          </w:tcPr>
          <w:p w14:paraId="427874E1">
            <w:pPr>
              <w:spacing w:line="360" w:lineRule="auto"/>
              <w:rPr>
                <w:rFonts w:ascii="宋体" w:hAnsi="宋体" w:eastAsia="宋体" w:cs="Times New Roman"/>
                <w:b/>
                <w:sz w:val="24"/>
                <w:szCs w:val="20"/>
                <w:highlight w:val="none"/>
              </w:rPr>
            </w:pPr>
          </w:p>
        </w:tc>
      </w:tr>
      <w:tr w14:paraId="588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noWrap w:val="0"/>
            <w:vAlign w:val="center"/>
          </w:tcPr>
          <w:p w14:paraId="1A1CCE74">
            <w:pPr>
              <w:jc w:val="center"/>
              <w:rPr>
                <w:rFonts w:ascii="Times New Roman" w:hAnsi="Times New Roman" w:eastAsia="宋体" w:cs="Times New Roman"/>
                <w:sz w:val="24"/>
                <w:szCs w:val="20"/>
                <w:highlight w:val="none"/>
              </w:rPr>
            </w:pPr>
          </w:p>
        </w:tc>
        <w:tc>
          <w:tcPr>
            <w:tcW w:w="6038" w:type="dxa"/>
            <w:noWrap w:val="0"/>
            <w:vAlign w:val="center"/>
          </w:tcPr>
          <w:p w14:paraId="04435AF8">
            <w:pPr>
              <w:rPr>
                <w:rFonts w:ascii="Times New Roman" w:hAnsi="Times New Roman" w:eastAsia="宋体" w:cs="Times New Roman"/>
                <w:sz w:val="24"/>
                <w:szCs w:val="20"/>
                <w:highlight w:val="none"/>
              </w:rPr>
            </w:pPr>
          </w:p>
        </w:tc>
        <w:tc>
          <w:tcPr>
            <w:tcW w:w="1417" w:type="dxa"/>
            <w:noWrap w:val="0"/>
            <w:vAlign w:val="center"/>
          </w:tcPr>
          <w:p w14:paraId="3FADF777">
            <w:pPr>
              <w:spacing w:line="360" w:lineRule="auto"/>
              <w:rPr>
                <w:rFonts w:ascii="宋体" w:hAnsi="宋体" w:eastAsia="宋体" w:cs="Times New Roman"/>
                <w:b/>
                <w:sz w:val="24"/>
                <w:szCs w:val="20"/>
                <w:highlight w:val="none"/>
              </w:rPr>
            </w:pPr>
          </w:p>
        </w:tc>
      </w:tr>
      <w:tr w14:paraId="2D8E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noWrap w:val="0"/>
            <w:vAlign w:val="center"/>
          </w:tcPr>
          <w:p w14:paraId="0A484B3C">
            <w:pPr>
              <w:jc w:val="center"/>
              <w:rPr>
                <w:rFonts w:ascii="Times New Roman" w:hAnsi="Times New Roman" w:eastAsia="宋体" w:cs="Times New Roman"/>
                <w:sz w:val="24"/>
                <w:szCs w:val="20"/>
                <w:highlight w:val="none"/>
              </w:rPr>
            </w:pPr>
          </w:p>
        </w:tc>
        <w:tc>
          <w:tcPr>
            <w:tcW w:w="6038" w:type="dxa"/>
            <w:noWrap w:val="0"/>
            <w:vAlign w:val="center"/>
          </w:tcPr>
          <w:p w14:paraId="7F34D1CA">
            <w:pPr>
              <w:rPr>
                <w:rFonts w:ascii="Times New Roman" w:hAnsi="Times New Roman" w:eastAsia="宋体" w:cs="Times New Roman"/>
                <w:sz w:val="24"/>
                <w:szCs w:val="20"/>
                <w:highlight w:val="none"/>
              </w:rPr>
            </w:pPr>
          </w:p>
        </w:tc>
        <w:tc>
          <w:tcPr>
            <w:tcW w:w="1417" w:type="dxa"/>
            <w:noWrap w:val="0"/>
            <w:vAlign w:val="center"/>
          </w:tcPr>
          <w:p w14:paraId="0D53E004">
            <w:pPr>
              <w:spacing w:line="360" w:lineRule="auto"/>
              <w:rPr>
                <w:rFonts w:ascii="宋体" w:hAnsi="宋体" w:eastAsia="宋体" w:cs="Times New Roman"/>
                <w:b/>
                <w:sz w:val="24"/>
                <w:szCs w:val="20"/>
                <w:highlight w:val="none"/>
              </w:rPr>
            </w:pPr>
          </w:p>
        </w:tc>
      </w:tr>
      <w:tr w14:paraId="1244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noWrap w:val="0"/>
            <w:vAlign w:val="center"/>
          </w:tcPr>
          <w:p w14:paraId="1BC427CF">
            <w:pPr>
              <w:jc w:val="center"/>
              <w:rPr>
                <w:rFonts w:ascii="Times New Roman" w:hAnsi="Times New Roman" w:eastAsia="宋体" w:cs="Times New Roman"/>
                <w:sz w:val="24"/>
                <w:szCs w:val="20"/>
                <w:highlight w:val="none"/>
              </w:rPr>
            </w:pPr>
          </w:p>
        </w:tc>
        <w:tc>
          <w:tcPr>
            <w:tcW w:w="6038" w:type="dxa"/>
            <w:noWrap w:val="0"/>
            <w:vAlign w:val="center"/>
          </w:tcPr>
          <w:p w14:paraId="1435763D">
            <w:pPr>
              <w:rPr>
                <w:rFonts w:ascii="Times New Roman" w:hAnsi="Times New Roman" w:eastAsia="宋体" w:cs="Times New Roman"/>
                <w:sz w:val="24"/>
                <w:szCs w:val="20"/>
                <w:highlight w:val="none"/>
              </w:rPr>
            </w:pPr>
          </w:p>
        </w:tc>
        <w:tc>
          <w:tcPr>
            <w:tcW w:w="1417" w:type="dxa"/>
            <w:noWrap w:val="0"/>
            <w:vAlign w:val="center"/>
          </w:tcPr>
          <w:p w14:paraId="33F56FA6">
            <w:pPr>
              <w:spacing w:line="360" w:lineRule="auto"/>
              <w:rPr>
                <w:rFonts w:ascii="宋体" w:hAnsi="宋体" w:eastAsia="宋体" w:cs="Times New Roman"/>
                <w:b/>
                <w:sz w:val="24"/>
                <w:szCs w:val="20"/>
                <w:highlight w:val="none"/>
              </w:rPr>
            </w:pPr>
          </w:p>
        </w:tc>
      </w:tr>
      <w:tr w14:paraId="3C9D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noWrap w:val="0"/>
            <w:vAlign w:val="center"/>
          </w:tcPr>
          <w:p w14:paraId="0B68DAFD">
            <w:pPr>
              <w:jc w:val="center"/>
              <w:rPr>
                <w:rFonts w:ascii="Times New Roman" w:hAnsi="Times New Roman" w:eastAsia="宋体" w:cs="Times New Roman"/>
                <w:sz w:val="24"/>
                <w:szCs w:val="20"/>
                <w:highlight w:val="none"/>
              </w:rPr>
            </w:pPr>
          </w:p>
        </w:tc>
        <w:tc>
          <w:tcPr>
            <w:tcW w:w="6038" w:type="dxa"/>
            <w:noWrap w:val="0"/>
            <w:vAlign w:val="center"/>
          </w:tcPr>
          <w:p w14:paraId="5715D064">
            <w:pPr>
              <w:rPr>
                <w:rFonts w:ascii="Times New Roman" w:hAnsi="Times New Roman" w:eastAsia="宋体" w:cs="Times New Roman"/>
                <w:sz w:val="24"/>
                <w:szCs w:val="20"/>
                <w:highlight w:val="none"/>
              </w:rPr>
            </w:pPr>
          </w:p>
        </w:tc>
        <w:tc>
          <w:tcPr>
            <w:tcW w:w="1417" w:type="dxa"/>
            <w:noWrap w:val="0"/>
            <w:vAlign w:val="center"/>
          </w:tcPr>
          <w:p w14:paraId="6A11CECF">
            <w:pPr>
              <w:spacing w:line="360" w:lineRule="auto"/>
              <w:rPr>
                <w:rFonts w:ascii="宋体" w:hAnsi="宋体" w:eastAsia="宋体" w:cs="Times New Roman"/>
                <w:b/>
                <w:sz w:val="24"/>
                <w:szCs w:val="20"/>
                <w:highlight w:val="none"/>
              </w:rPr>
            </w:pPr>
          </w:p>
        </w:tc>
      </w:tr>
      <w:tr w14:paraId="68C7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noWrap w:val="0"/>
            <w:vAlign w:val="center"/>
          </w:tcPr>
          <w:p w14:paraId="509DB4FE">
            <w:pPr>
              <w:jc w:val="center"/>
              <w:rPr>
                <w:rFonts w:ascii="Times New Roman" w:hAnsi="Times New Roman" w:eastAsia="宋体" w:cs="Times New Roman"/>
                <w:sz w:val="24"/>
                <w:szCs w:val="20"/>
                <w:highlight w:val="none"/>
              </w:rPr>
            </w:pPr>
          </w:p>
        </w:tc>
        <w:tc>
          <w:tcPr>
            <w:tcW w:w="6038" w:type="dxa"/>
            <w:noWrap w:val="0"/>
            <w:vAlign w:val="center"/>
          </w:tcPr>
          <w:p w14:paraId="5192781F">
            <w:pPr>
              <w:rPr>
                <w:rFonts w:ascii="Times New Roman" w:hAnsi="Times New Roman" w:eastAsia="宋体" w:cs="Times New Roman"/>
                <w:sz w:val="24"/>
                <w:szCs w:val="20"/>
                <w:highlight w:val="none"/>
              </w:rPr>
            </w:pPr>
          </w:p>
        </w:tc>
        <w:tc>
          <w:tcPr>
            <w:tcW w:w="1417" w:type="dxa"/>
            <w:noWrap w:val="0"/>
            <w:vAlign w:val="center"/>
          </w:tcPr>
          <w:p w14:paraId="4CE8A499">
            <w:pPr>
              <w:spacing w:line="360" w:lineRule="auto"/>
              <w:rPr>
                <w:rFonts w:ascii="宋体" w:hAnsi="宋体" w:eastAsia="宋体" w:cs="Times New Roman"/>
                <w:sz w:val="24"/>
                <w:szCs w:val="20"/>
                <w:highlight w:val="none"/>
              </w:rPr>
            </w:pPr>
          </w:p>
        </w:tc>
      </w:tr>
      <w:tr w14:paraId="3DC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noWrap w:val="0"/>
            <w:vAlign w:val="center"/>
          </w:tcPr>
          <w:p w14:paraId="2B1424D5">
            <w:pPr>
              <w:jc w:val="center"/>
              <w:rPr>
                <w:rFonts w:ascii="Times New Roman" w:hAnsi="Times New Roman" w:eastAsia="宋体" w:cs="Times New Roman"/>
                <w:sz w:val="24"/>
                <w:szCs w:val="20"/>
                <w:highlight w:val="none"/>
              </w:rPr>
            </w:pPr>
          </w:p>
        </w:tc>
        <w:tc>
          <w:tcPr>
            <w:tcW w:w="6038" w:type="dxa"/>
            <w:noWrap w:val="0"/>
            <w:vAlign w:val="center"/>
          </w:tcPr>
          <w:p w14:paraId="08FACCCB">
            <w:pPr>
              <w:rPr>
                <w:rFonts w:ascii="Times New Roman" w:hAnsi="Times New Roman" w:eastAsia="宋体" w:cs="Times New Roman"/>
                <w:sz w:val="24"/>
                <w:szCs w:val="20"/>
                <w:highlight w:val="none"/>
              </w:rPr>
            </w:pPr>
          </w:p>
        </w:tc>
        <w:tc>
          <w:tcPr>
            <w:tcW w:w="1417" w:type="dxa"/>
            <w:noWrap w:val="0"/>
            <w:vAlign w:val="center"/>
          </w:tcPr>
          <w:p w14:paraId="0C6858AE">
            <w:pPr>
              <w:spacing w:line="500" w:lineRule="exact"/>
              <w:rPr>
                <w:rFonts w:ascii="宋体" w:hAnsi="宋体" w:eastAsia="宋体" w:cs="Times New Roman"/>
                <w:sz w:val="28"/>
                <w:szCs w:val="20"/>
                <w:highlight w:val="none"/>
              </w:rPr>
            </w:pPr>
          </w:p>
        </w:tc>
      </w:tr>
    </w:tbl>
    <w:p w14:paraId="51711128">
      <w:pPr>
        <w:spacing w:line="360" w:lineRule="auto"/>
        <w:jc w:val="center"/>
        <w:rPr>
          <w:rFonts w:ascii="宋体" w:hAnsi="宋体" w:eastAsia="宋体" w:cs="Times New Roman"/>
          <w:b/>
          <w:sz w:val="24"/>
          <w:szCs w:val="20"/>
          <w:highlight w:val="none"/>
        </w:rPr>
      </w:pPr>
    </w:p>
    <w:p w14:paraId="456D34B0">
      <w:pPr>
        <w:spacing w:line="360" w:lineRule="auto"/>
        <w:jc w:val="center"/>
        <w:rPr>
          <w:rFonts w:ascii="宋体" w:hAnsi="宋体" w:eastAsia="宋体" w:cs="Times New Roman"/>
          <w:b/>
          <w:sz w:val="24"/>
          <w:szCs w:val="20"/>
          <w:highlight w:val="none"/>
        </w:rPr>
      </w:pPr>
    </w:p>
    <w:p w14:paraId="1836A791">
      <w:pPr>
        <w:spacing w:line="360" w:lineRule="auto"/>
        <w:jc w:val="center"/>
        <w:rPr>
          <w:rFonts w:ascii="宋体" w:hAnsi="宋体" w:eastAsia="宋体" w:cs="Times New Roman"/>
          <w:b/>
          <w:sz w:val="24"/>
          <w:szCs w:val="20"/>
          <w:highlight w:val="none"/>
        </w:rPr>
      </w:pPr>
    </w:p>
    <w:p w14:paraId="599C0C18">
      <w:pPr>
        <w:keepNext/>
        <w:keepLines/>
        <w:widowControl w:val="0"/>
        <w:adjustRightInd w:val="0"/>
        <w:spacing w:before="0" w:after="0" w:line="560" w:lineRule="exact"/>
        <w:jc w:val="left"/>
        <w:textAlignment w:val="baseline"/>
        <w:outlineLvl w:val="1"/>
        <w:rPr>
          <w:rFonts w:hint="eastAsia" w:ascii="宋体" w:hAnsi="宋体" w:eastAsia="宋体" w:cs="宋体"/>
          <w:b/>
          <w:kern w:val="0"/>
          <w:sz w:val="24"/>
          <w:szCs w:val="24"/>
          <w:highlight w:val="none"/>
          <w:lang w:val="en-US" w:eastAsia="zh-CN" w:bidi="ar-SA"/>
        </w:rPr>
      </w:pPr>
      <w:bookmarkStart w:id="25" w:name="_Toc15957"/>
    </w:p>
    <w:p w14:paraId="0D53F39C">
      <w:pPr>
        <w:keepNext/>
        <w:keepLines/>
        <w:widowControl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bookmarkStart w:id="26" w:name="_Toc4873"/>
      <w:r>
        <w:rPr>
          <w:rFonts w:hint="eastAsia" w:ascii="宋体" w:hAnsi="宋体" w:eastAsia="宋体" w:cs="宋体"/>
          <w:b/>
          <w:kern w:val="0"/>
          <w:sz w:val="24"/>
          <w:szCs w:val="24"/>
          <w:highlight w:val="none"/>
          <w:lang w:val="en-US" w:eastAsia="zh-CN" w:bidi="ar-SA"/>
        </w:rPr>
        <w:br w:type="page"/>
      </w:r>
      <w:r>
        <w:rPr>
          <w:rFonts w:hint="eastAsia" w:ascii="宋体" w:hAnsi="宋体" w:eastAsia="宋体" w:cs="宋体"/>
          <w:b/>
          <w:kern w:val="0"/>
          <w:sz w:val="24"/>
          <w:szCs w:val="24"/>
          <w:highlight w:val="none"/>
          <w:lang w:val="en-US" w:eastAsia="zh-CN" w:bidi="ar-SA"/>
        </w:rPr>
        <w:t>附件一</w:t>
      </w:r>
      <w:bookmarkEnd w:id="25"/>
      <w:bookmarkEnd w:id="26"/>
    </w:p>
    <w:p w14:paraId="46047EF2">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en-US" w:eastAsia="zh-CN" w:bidi="ar-SA"/>
        </w:rPr>
      </w:pPr>
      <w:bookmarkStart w:id="27" w:name="_Toc10816"/>
      <w:bookmarkStart w:id="28" w:name="_Toc4696"/>
      <w:bookmarkStart w:id="29" w:name="_Toc15830"/>
      <w:bookmarkStart w:id="30" w:name="_Toc5601"/>
      <w:bookmarkStart w:id="31" w:name="_Toc9181"/>
      <w:bookmarkStart w:id="32" w:name="_Toc21877"/>
      <w:bookmarkStart w:id="33" w:name="_Toc11973"/>
      <w:r>
        <w:rPr>
          <w:rFonts w:hint="eastAsia" w:ascii="宋体" w:hAnsi="宋体" w:eastAsia="宋体" w:cs="宋体"/>
          <w:b/>
          <w:kern w:val="0"/>
          <w:sz w:val="24"/>
          <w:szCs w:val="24"/>
          <w:highlight w:val="none"/>
          <w:lang w:val="en-US" w:eastAsia="zh-CN" w:bidi="ar-SA"/>
        </w:rPr>
        <w:t>报价单</w:t>
      </w:r>
      <w:bookmarkEnd w:id="27"/>
      <w:bookmarkEnd w:id="28"/>
      <w:bookmarkEnd w:id="29"/>
      <w:bookmarkEnd w:id="30"/>
      <w:bookmarkEnd w:id="31"/>
    </w:p>
    <w:p w14:paraId="444C4354">
      <w:pPr>
        <w:rPr>
          <w:rFonts w:ascii="宋体" w:hAnsi="宋体" w:eastAsia="宋体" w:cs="宋体"/>
          <w:szCs w:val="20"/>
          <w:highlight w:val="none"/>
        </w:rPr>
      </w:pPr>
    </w:p>
    <w:p w14:paraId="0A047CC2">
      <w:pPr>
        <w:rPr>
          <w:rFonts w:ascii="Times New Roman" w:hAnsi="Times New Roman" w:eastAsia="宋体" w:cs="Times New Roman"/>
          <w:szCs w:val="20"/>
          <w:highlight w:val="none"/>
        </w:rPr>
      </w:pPr>
      <w:r>
        <w:rPr>
          <w:rFonts w:hint="eastAsia" w:ascii="宋体" w:hAnsi="宋体" w:eastAsia="宋体" w:cs="宋体"/>
          <w:sz w:val="24"/>
          <w:szCs w:val="24"/>
          <w:highlight w:val="none"/>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5684"/>
      </w:tblGrid>
      <w:tr w14:paraId="438D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 w:hRule="atLeast"/>
        </w:trPr>
        <w:tc>
          <w:tcPr>
            <w:tcW w:w="2838" w:type="dxa"/>
            <w:noWrap w:val="0"/>
            <w:vAlign w:val="center"/>
          </w:tcPr>
          <w:p w14:paraId="0C5FC58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5684" w:type="dxa"/>
            <w:noWrap w:val="0"/>
            <w:vAlign w:val="top"/>
          </w:tcPr>
          <w:p w14:paraId="10750D6B">
            <w:pPr>
              <w:widowControl/>
              <w:jc w:val="left"/>
              <w:rPr>
                <w:rFonts w:ascii="宋体" w:hAnsi="宋体" w:eastAsia="宋体" w:cs="宋体"/>
                <w:kern w:val="0"/>
                <w:sz w:val="24"/>
                <w:szCs w:val="24"/>
                <w:highlight w:val="none"/>
              </w:rPr>
            </w:pPr>
          </w:p>
        </w:tc>
      </w:tr>
      <w:tr w14:paraId="363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838" w:type="dxa"/>
            <w:noWrap w:val="0"/>
            <w:vAlign w:val="center"/>
          </w:tcPr>
          <w:p w14:paraId="3B324E25">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响应报价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w:t>
            </w:r>
          </w:p>
        </w:tc>
        <w:tc>
          <w:tcPr>
            <w:tcW w:w="5684" w:type="dxa"/>
            <w:noWrap w:val="0"/>
            <w:vAlign w:val="top"/>
          </w:tcPr>
          <w:p w14:paraId="4D0A4E75">
            <w:pPr>
              <w:widowControl/>
              <w:jc w:val="left"/>
              <w:rPr>
                <w:rFonts w:ascii="宋体" w:hAnsi="宋体" w:eastAsia="宋体" w:cs="宋体"/>
                <w:kern w:val="0"/>
                <w:sz w:val="24"/>
                <w:szCs w:val="24"/>
                <w:highlight w:val="none"/>
              </w:rPr>
            </w:pPr>
          </w:p>
          <w:p w14:paraId="72336BF7">
            <w:pPr>
              <w:widowControl/>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小写：</w:t>
            </w:r>
          </w:p>
          <w:p w14:paraId="6C2C0125">
            <w:pPr>
              <w:pStyle w:val="14"/>
              <w:rPr>
                <w:rFonts w:ascii="宋体" w:hAnsi="宋体" w:eastAsia="宋体" w:cs="宋体"/>
                <w:highlight w:val="none"/>
              </w:rPr>
            </w:pPr>
          </w:p>
          <w:p w14:paraId="152958DF">
            <w:pPr>
              <w:widowControl/>
              <w:jc w:val="left"/>
              <w:rPr>
                <w:rFonts w:ascii="宋体" w:hAnsi="宋体" w:eastAsia="宋体" w:cs="宋体"/>
                <w:szCs w:val="20"/>
                <w:highlight w:val="none"/>
              </w:rPr>
            </w:pPr>
            <w:r>
              <w:rPr>
                <w:rFonts w:hint="eastAsia" w:ascii="宋体" w:hAnsi="宋体" w:eastAsia="宋体" w:cs="宋体"/>
                <w:kern w:val="0"/>
                <w:sz w:val="24"/>
                <w:szCs w:val="24"/>
                <w:highlight w:val="none"/>
              </w:rPr>
              <w:t>大写：</w:t>
            </w:r>
          </w:p>
          <w:p w14:paraId="6262F215">
            <w:pPr>
              <w:widowControl/>
              <w:jc w:val="left"/>
              <w:rPr>
                <w:rFonts w:ascii="宋体" w:hAnsi="宋体" w:eastAsia="宋体" w:cs="宋体"/>
                <w:kern w:val="0"/>
                <w:sz w:val="24"/>
                <w:szCs w:val="24"/>
                <w:highlight w:val="none"/>
              </w:rPr>
            </w:pPr>
          </w:p>
        </w:tc>
      </w:tr>
      <w:tr w14:paraId="7AD0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8522" w:type="dxa"/>
            <w:gridSpan w:val="2"/>
            <w:noWrap w:val="0"/>
            <w:vAlign w:val="top"/>
          </w:tcPr>
          <w:p w14:paraId="65F18CBF">
            <w:pPr>
              <w:widowControl/>
              <w:jc w:val="left"/>
              <w:rPr>
                <w:rFonts w:ascii="Times New Roman" w:hAnsi="Times New Roman" w:eastAsia="宋体" w:cs="Times New Roman"/>
                <w:szCs w:val="20"/>
                <w:highlight w:val="none"/>
                <w:u w:val="single"/>
              </w:rPr>
            </w:pPr>
            <w:r>
              <w:rPr>
                <w:rFonts w:hint="eastAsia" w:ascii="宋体" w:hAnsi="宋体" w:eastAsia="宋体" w:cs="宋体"/>
                <w:kern w:val="0"/>
                <w:sz w:val="24"/>
                <w:szCs w:val="24"/>
                <w:highlight w:val="none"/>
              </w:rPr>
              <w:t>其他说明：</w:t>
            </w:r>
          </w:p>
        </w:tc>
      </w:tr>
    </w:tbl>
    <w:p w14:paraId="18B3F88C">
      <w:pPr>
        <w:pStyle w:val="9"/>
        <w:spacing w:line="360" w:lineRule="auto"/>
        <w:rPr>
          <w:rFonts w:ascii="宋体" w:hAnsi="宋体" w:eastAsia="宋体" w:cs="宋体"/>
          <w:b/>
          <w:bCs/>
          <w:sz w:val="24"/>
          <w:szCs w:val="20"/>
          <w:highlight w:val="none"/>
        </w:rPr>
      </w:pPr>
    </w:p>
    <w:p w14:paraId="1A4D5329">
      <w:pPr>
        <w:pStyle w:val="9"/>
        <w:spacing w:line="560" w:lineRule="exact"/>
        <w:rPr>
          <w:rFonts w:ascii="宋体" w:hAnsi="宋体" w:eastAsia="宋体" w:cs="宋体"/>
          <w:b/>
          <w:bCs/>
          <w:sz w:val="24"/>
          <w:szCs w:val="28"/>
          <w:highlight w:val="none"/>
        </w:rPr>
      </w:pPr>
      <w:r>
        <w:rPr>
          <w:rFonts w:hint="eastAsia" w:ascii="宋体" w:hAnsi="宋体" w:eastAsia="宋体" w:cs="宋体"/>
          <w:b/>
          <w:bCs/>
          <w:sz w:val="24"/>
          <w:szCs w:val="20"/>
          <w:highlight w:val="none"/>
        </w:rPr>
        <w:t>供应商盖公章：</w:t>
      </w:r>
    </w:p>
    <w:p w14:paraId="2C0163DA">
      <w:pPr>
        <w:adjustRightInd w:val="0"/>
        <w:snapToGrid w:val="0"/>
        <w:spacing w:line="560" w:lineRule="exact"/>
        <w:rPr>
          <w:rFonts w:ascii="宋体" w:hAnsi="宋体" w:eastAsia="宋体" w:cs="宋体"/>
          <w:b/>
          <w:bCs/>
          <w:sz w:val="24"/>
          <w:szCs w:val="28"/>
          <w:highlight w:val="none"/>
        </w:rPr>
      </w:pPr>
      <w:r>
        <w:rPr>
          <w:rFonts w:hint="eastAsia" w:ascii="宋体" w:hAnsi="宋体" w:eastAsia="宋体" w:cs="宋体"/>
          <w:b/>
          <w:bCs/>
          <w:sz w:val="24"/>
          <w:szCs w:val="28"/>
          <w:highlight w:val="none"/>
        </w:rPr>
        <w:t>日  期：   年   月   日</w:t>
      </w:r>
    </w:p>
    <w:p w14:paraId="63C214BD">
      <w:pPr>
        <w:keepNext/>
        <w:keepLines/>
        <w:widowControl w:val="0"/>
        <w:wordWrap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br w:type="page"/>
      </w:r>
      <w:r>
        <w:rPr>
          <w:rFonts w:hint="eastAsia" w:ascii="宋体" w:hAnsi="宋体" w:eastAsia="宋体" w:cs="宋体"/>
          <w:b/>
          <w:kern w:val="0"/>
          <w:sz w:val="24"/>
          <w:szCs w:val="24"/>
          <w:highlight w:val="none"/>
          <w:lang w:val="en-US" w:eastAsia="zh-CN" w:bidi="ar-SA"/>
        </w:rPr>
        <w:t>附件二</w:t>
      </w:r>
      <w:bookmarkEnd w:id="32"/>
      <w:bookmarkEnd w:id="33"/>
    </w:p>
    <w:p w14:paraId="3FD5CF0B">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en-US" w:eastAsia="zh-CN" w:bidi="ar-SA"/>
        </w:rPr>
      </w:pPr>
      <w:bookmarkStart w:id="34" w:name="_Toc31189"/>
      <w:bookmarkStart w:id="35" w:name="_Toc17280"/>
      <w:bookmarkStart w:id="36" w:name="_Toc719"/>
      <w:r>
        <w:rPr>
          <w:rFonts w:hint="eastAsia" w:ascii="宋体" w:hAnsi="宋体" w:eastAsia="宋体" w:cs="宋体"/>
          <w:b/>
          <w:kern w:val="0"/>
          <w:sz w:val="24"/>
          <w:szCs w:val="24"/>
          <w:highlight w:val="none"/>
          <w:lang w:val="en-US" w:eastAsia="zh-CN" w:bidi="ar-SA"/>
        </w:rPr>
        <w:t>供应商基本信息</w:t>
      </w:r>
      <w:bookmarkEnd w:id="34"/>
      <w:bookmarkEnd w:id="35"/>
      <w:bookmarkEnd w:id="36"/>
    </w:p>
    <w:p w14:paraId="0FF89FA5">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hint="eastAsia" w:ascii="宋体" w:hAnsi="宋体" w:eastAsia="宋体" w:cs="宋体"/>
          <w:szCs w:val="20"/>
          <w:highlight w:val="none"/>
        </w:rPr>
        <w:t>营业执照等企业基本信息，格式自拟</w:t>
      </w:r>
      <w:r>
        <w:rPr>
          <w:rFonts w:hint="eastAsia" w:ascii="Times New Roman" w:hAnsi="Times New Roman" w:eastAsia="宋体" w:cs="Times New Roman"/>
          <w:sz w:val="24"/>
          <w:szCs w:val="24"/>
          <w:highlight w:val="none"/>
        </w:rPr>
        <w:t>）</w:t>
      </w:r>
    </w:p>
    <w:p w14:paraId="2799268E">
      <w:pPr>
        <w:pStyle w:val="14"/>
        <w:rPr>
          <w:rFonts w:ascii="Times New Roman" w:hAnsi="Times New Roman" w:eastAsia="宋体" w:cs="Times New Roman"/>
          <w:highlight w:val="none"/>
        </w:rPr>
      </w:pPr>
    </w:p>
    <w:p w14:paraId="41E12BBD">
      <w:pPr>
        <w:keepNext/>
        <w:keepLines/>
        <w:widowControl w:val="0"/>
        <w:wordWrap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bookmarkStart w:id="37" w:name="_Toc10622"/>
      <w:bookmarkStart w:id="38" w:name="_Toc13504"/>
      <w:r>
        <w:rPr>
          <w:rFonts w:hint="eastAsia" w:ascii="宋体" w:hAnsi="宋体" w:eastAsia="宋体" w:cs="宋体"/>
          <w:b/>
          <w:kern w:val="0"/>
          <w:sz w:val="24"/>
          <w:szCs w:val="24"/>
          <w:highlight w:val="none"/>
          <w:lang w:val="en-US" w:eastAsia="zh-CN" w:bidi="ar-SA"/>
        </w:rPr>
        <w:t>附件三</w:t>
      </w:r>
      <w:bookmarkEnd w:id="37"/>
      <w:bookmarkEnd w:id="38"/>
    </w:p>
    <w:p w14:paraId="27F5B66E">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en-US" w:eastAsia="zh-CN" w:bidi="ar-SA"/>
        </w:rPr>
      </w:pPr>
      <w:bookmarkStart w:id="39" w:name="_Toc10408"/>
      <w:bookmarkStart w:id="40" w:name="_Toc10696"/>
      <w:bookmarkStart w:id="41" w:name="_Toc22870"/>
      <w:r>
        <w:rPr>
          <w:rFonts w:hint="eastAsia" w:ascii="宋体" w:hAnsi="宋体" w:eastAsia="宋体" w:cs="宋体"/>
          <w:b/>
          <w:kern w:val="0"/>
          <w:sz w:val="24"/>
          <w:szCs w:val="24"/>
          <w:highlight w:val="none"/>
          <w:lang w:val="en-US" w:eastAsia="zh-CN" w:bidi="ar-SA"/>
        </w:rPr>
        <w:t>比选授权书</w:t>
      </w:r>
      <w:bookmarkEnd w:id="39"/>
      <w:bookmarkEnd w:id="40"/>
      <w:bookmarkEnd w:id="41"/>
    </w:p>
    <w:p w14:paraId="08E90F2B">
      <w:pPr>
        <w:rPr>
          <w:rFonts w:ascii="宋体" w:hAnsi="宋体" w:eastAsia="宋体" w:cs="Times New Roman"/>
          <w:sz w:val="24"/>
          <w:szCs w:val="24"/>
          <w:highlight w:val="none"/>
        </w:rPr>
      </w:pPr>
    </w:p>
    <w:p w14:paraId="6AEAD472">
      <w:pPr>
        <w:spacing w:line="48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致：XXX（</w:t>
      </w:r>
      <w:r>
        <w:rPr>
          <w:rFonts w:hint="eastAsia" w:ascii="宋体" w:hAnsi="宋体" w:eastAsia="宋体" w:cs="Times New Roman"/>
          <w:sz w:val="24"/>
          <w:szCs w:val="24"/>
          <w:highlight w:val="none"/>
          <w:lang w:val="en-US" w:eastAsia="zh-CN"/>
        </w:rPr>
        <w:t>发包</w:t>
      </w:r>
      <w:r>
        <w:rPr>
          <w:rFonts w:hint="eastAsia" w:ascii="宋体" w:hAnsi="宋体" w:eastAsia="宋体" w:cs="Times New Roman"/>
          <w:sz w:val="24"/>
          <w:szCs w:val="24"/>
          <w:highlight w:val="none"/>
          <w:lang w:eastAsia="zh-CN"/>
        </w:rPr>
        <w:t>人</w:t>
      </w:r>
      <w:r>
        <w:rPr>
          <w:rFonts w:hint="eastAsia" w:ascii="宋体" w:hAnsi="宋体" w:eastAsia="宋体" w:cs="Times New Roman"/>
          <w:sz w:val="24"/>
          <w:szCs w:val="24"/>
          <w:highlight w:val="none"/>
        </w:rPr>
        <w:t>）</w:t>
      </w:r>
    </w:p>
    <w:p w14:paraId="0B374348">
      <w:pPr>
        <w:spacing w:line="48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本授权书声明：</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（供应商名称）的</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（法定代表人姓名）授权</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（被授权人的姓名）为我方就</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项目</w:t>
      </w:r>
      <w:r>
        <w:rPr>
          <w:rFonts w:hint="eastAsia" w:ascii="宋体" w:hAnsi="宋体" w:eastAsia="宋体" w:cs="Times New Roman"/>
          <w:sz w:val="24"/>
          <w:szCs w:val="24"/>
          <w:highlight w:val="none"/>
          <w:lang w:val="en-US" w:eastAsia="zh-CN"/>
        </w:rPr>
        <w:t>比选</w:t>
      </w:r>
      <w:r>
        <w:rPr>
          <w:rFonts w:hint="eastAsia" w:ascii="宋体" w:hAnsi="宋体" w:eastAsia="宋体" w:cs="Times New Roman"/>
          <w:sz w:val="24"/>
          <w:szCs w:val="24"/>
          <w:highlight w:val="none"/>
        </w:rPr>
        <w:t>活动的合法代理人，以我方名义全权处理与该项目询价、签订合同以及合同执行有关的一切事务。</w:t>
      </w:r>
    </w:p>
    <w:p w14:paraId="2089980E">
      <w:pPr>
        <w:spacing w:line="48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特此声明。</w:t>
      </w:r>
    </w:p>
    <w:p w14:paraId="5DA6183B">
      <w:pPr>
        <w:spacing w:line="360" w:lineRule="auto"/>
        <w:jc w:val="left"/>
        <w:rPr>
          <w:rFonts w:ascii="宋体" w:hAnsi="宋体" w:eastAsia="宋体" w:cs="Times New Roman"/>
          <w:sz w:val="24"/>
          <w:szCs w:val="24"/>
          <w:highlight w:val="none"/>
        </w:rPr>
      </w:pPr>
    </w:p>
    <w:p w14:paraId="69375D38">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b/>
          <w:bCs/>
          <w:sz w:val="24"/>
          <w:szCs w:val="24"/>
          <w:highlight w:val="none"/>
        </w:rPr>
        <w:t>法定代表人签字：</w:t>
      </w:r>
      <w:r>
        <w:rPr>
          <w:rFonts w:hint="eastAsia" w:ascii="宋体" w:hAnsi="宋体" w:eastAsia="宋体" w:cs="Times New Roman"/>
          <w:sz w:val="24"/>
          <w:szCs w:val="24"/>
          <w:highlight w:val="none"/>
          <w:u w:val="single"/>
        </w:rPr>
        <w:t xml:space="preserve">                            </w:t>
      </w:r>
    </w:p>
    <w:p w14:paraId="2D1C708B">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 xml:space="preserve">          职    务：</w:t>
      </w:r>
      <w:r>
        <w:rPr>
          <w:rFonts w:hint="eastAsia" w:ascii="宋体" w:hAnsi="宋体" w:eastAsia="宋体" w:cs="Times New Roman"/>
          <w:sz w:val="24"/>
          <w:szCs w:val="24"/>
          <w:highlight w:val="none"/>
          <w:u w:val="single"/>
        </w:rPr>
        <w:t xml:space="preserve">                        </w:t>
      </w:r>
    </w:p>
    <w:p w14:paraId="25CDFB9F">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 xml:space="preserve">          联系手机：</w:t>
      </w:r>
      <w:r>
        <w:rPr>
          <w:rFonts w:hint="eastAsia" w:ascii="宋体" w:hAnsi="宋体" w:eastAsia="宋体" w:cs="Times New Roman"/>
          <w:sz w:val="24"/>
          <w:szCs w:val="24"/>
          <w:highlight w:val="none"/>
          <w:u w:val="single"/>
        </w:rPr>
        <w:t xml:space="preserve">                        </w:t>
      </w:r>
    </w:p>
    <w:p w14:paraId="15D95515">
      <w:pPr>
        <w:spacing w:line="360" w:lineRule="auto"/>
        <w:ind w:firstLine="1200" w:firstLineChars="500"/>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固定电话：</w:t>
      </w:r>
      <w:r>
        <w:rPr>
          <w:rFonts w:hint="eastAsia" w:ascii="宋体" w:hAnsi="宋体" w:eastAsia="宋体" w:cs="Times New Roman"/>
          <w:sz w:val="24"/>
          <w:szCs w:val="24"/>
          <w:highlight w:val="none"/>
          <w:u w:val="single"/>
        </w:rPr>
        <w:t xml:space="preserve">                         </w:t>
      </w:r>
    </w:p>
    <w:p w14:paraId="751CE1A6">
      <w:pPr>
        <w:spacing w:line="360" w:lineRule="auto"/>
        <w:jc w:val="left"/>
        <w:rPr>
          <w:rFonts w:ascii="宋体" w:hAnsi="宋体" w:eastAsia="宋体" w:cs="Times New Roman"/>
          <w:sz w:val="24"/>
          <w:szCs w:val="24"/>
          <w:highlight w:val="none"/>
        </w:rPr>
      </w:pPr>
      <w:r>
        <w:rPr>
          <w:rFonts w:hint="eastAsia" w:ascii="宋体" w:hAnsi="宋体" w:eastAsia="宋体" w:cs="Times New Roman"/>
          <w:b/>
          <w:bCs/>
          <w:sz w:val="24"/>
          <w:szCs w:val="24"/>
          <w:highlight w:val="none"/>
        </w:rPr>
        <w:t>代理人（被授权人）：</w:t>
      </w:r>
      <w:r>
        <w:rPr>
          <w:rFonts w:hint="eastAsia" w:ascii="宋体" w:hAnsi="宋体" w:eastAsia="宋体" w:cs="Times New Roman"/>
          <w:sz w:val="24"/>
          <w:szCs w:val="24"/>
          <w:highlight w:val="none"/>
          <w:u w:val="single"/>
        </w:rPr>
        <w:t xml:space="preserve">                     </w:t>
      </w:r>
    </w:p>
    <w:p w14:paraId="17F6B639">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职    务：</w:t>
      </w:r>
      <w:r>
        <w:rPr>
          <w:rFonts w:hint="eastAsia" w:ascii="宋体" w:hAnsi="宋体" w:eastAsia="宋体" w:cs="Times New Roman"/>
          <w:sz w:val="24"/>
          <w:szCs w:val="24"/>
          <w:highlight w:val="none"/>
          <w:u w:val="single"/>
        </w:rPr>
        <w:t xml:space="preserve">                         </w:t>
      </w:r>
    </w:p>
    <w:p w14:paraId="0F11EBCF">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 xml:space="preserve">          联系手机：</w:t>
      </w:r>
      <w:r>
        <w:rPr>
          <w:rFonts w:hint="eastAsia" w:ascii="宋体" w:hAnsi="宋体" w:eastAsia="宋体" w:cs="Times New Roman"/>
          <w:sz w:val="24"/>
          <w:szCs w:val="24"/>
          <w:highlight w:val="none"/>
          <w:u w:val="single"/>
        </w:rPr>
        <w:t xml:space="preserve">                          </w:t>
      </w:r>
    </w:p>
    <w:p w14:paraId="7CAC672B">
      <w:pPr>
        <w:spacing w:line="360" w:lineRule="auto"/>
        <w:ind w:firstLine="1200" w:firstLineChars="500"/>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固定电话：</w:t>
      </w:r>
      <w:r>
        <w:rPr>
          <w:rFonts w:hint="eastAsia" w:ascii="宋体" w:hAnsi="宋体" w:eastAsia="宋体" w:cs="Times New Roman"/>
          <w:sz w:val="24"/>
          <w:szCs w:val="24"/>
          <w:highlight w:val="none"/>
          <w:u w:val="single"/>
        </w:rPr>
        <w:t xml:space="preserve">                          </w:t>
      </w:r>
    </w:p>
    <w:p w14:paraId="53691ACD">
      <w:pPr>
        <w:spacing w:line="52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注：后附法定代表人及代理人（被授权人）个人身份证扫描件或复印件。</w:t>
      </w:r>
    </w:p>
    <w:p w14:paraId="6313B289">
      <w:pPr>
        <w:spacing w:line="360" w:lineRule="auto"/>
        <w:jc w:val="left"/>
        <w:rPr>
          <w:rFonts w:ascii="宋体" w:hAnsi="宋体" w:eastAsia="宋体" w:cs="Times New Roman"/>
          <w:sz w:val="24"/>
          <w:szCs w:val="24"/>
          <w:highlight w:val="none"/>
        </w:rPr>
      </w:pPr>
    </w:p>
    <w:p w14:paraId="7352A0C3">
      <w:pPr>
        <w:spacing w:line="360" w:lineRule="auto"/>
        <w:ind w:firstLine="4245" w:firstLineChars="1762"/>
        <w:rPr>
          <w:rFonts w:ascii="宋体" w:hAnsi="宋体" w:eastAsia="宋体" w:cs="Times New Roman"/>
          <w:b/>
          <w:bCs/>
          <w:sz w:val="24"/>
          <w:szCs w:val="24"/>
          <w:highlight w:val="none"/>
          <w:u w:val="single"/>
        </w:rPr>
      </w:pPr>
      <w:r>
        <w:rPr>
          <w:rFonts w:hint="eastAsia" w:ascii="宋体" w:hAnsi="宋体" w:eastAsia="宋体" w:cs="Times New Roman"/>
          <w:b/>
          <w:bCs/>
          <w:sz w:val="24"/>
          <w:szCs w:val="24"/>
          <w:highlight w:val="none"/>
        </w:rPr>
        <w:t>供应商盖公章：</w:t>
      </w:r>
    </w:p>
    <w:p w14:paraId="53B3E4C8">
      <w:pPr>
        <w:tabs>
          <w:tab w:val="left" w:pos="630"/>
        </w:tabs>
        <w:spacing w:line="360" w:lineRule="auto"/>
        <w:ind w:firstLine="4245" w:firstLineChars="176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日期：</w:t>
      </w:r>
      <w:r>
        <w:rPr>
          <w:rFonts w:hint="eastAsia" w:ascii="宋体" w:hAnsi="宋体" w:eastAsia="宋体" w:cs="Times New Roman"/>
          <w:b/>
          <w:bCs/>
          <w:sz w:val="24"/>
          <w:szCs w:val="28"/>
          <w:highlight w:val="none"/>
        </w:rPr>
        <w:t xml:space="preserve">  年   月   日</w:t>
      </w:r>
    </w:p>
    <w:p w14:paraId="4E93ADB2">
      <w:pPr>
        <w:keepNext/>
        <w:keepLines/>
        <w:widowControl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bookmarkStart w:id="42" w:name="_Toc16258"/>
      <w:bookmarkStart w:id="43" w:name="_Toc32422"/>
      <w:r>
        <w:rPr>
          <w:rFonts w:hint="eastAsia" w:ascii="宋体" w:hAnsi="宋体" w:eastAsia="宋体" w:cs="宋体"/>
          <w:b/>
          <w:kern w:val="0"/>
          <w:sz w:val="24"/>
          <w:szCs w:val="24"/>
          <w:highlight w:val="none"/>
          <w:lang w:val="en-US" w:eastAsia="zh-CN" w:bidi="ar-SA"/>
        </w:rPr>
        <w:t>附件四</w:t>
      </w:r>
      <w:bookmarkEnd w:id="42"/>
      <w:bookmarkEnd w:id="43"/>
    </w:p>
    <w:p w14:paraId="5F9B8FCE">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en-US" w:eastAsia="zh-CN" w:bidi="ar-SA"/>
        </w:rPr>
      </w:pPr>
      <w:bookmarkStart w:id="44" w:name="_Toc29263"/>
      <w:bookmarkStart w:id="45" w:name="_Toc32151"/>
      <w:bookmarkStart w:id="46" w:name="_Toc18539"/>
      <w:bookmarkStart w:id="47" w:name="_Toc417045478"/>
      <w:r>
        <w:rPr>
          <w:rFonts w:hint="eastAsia" w:ascii="宋体" w:hAnsi="宋体" w:eastAsia="宋体" w:cs="宋体"/>
          <w:b/>
          <w:kern w:val="0"/>
          <w:sz w:val="24"/>
          <w:szCs w:val="24"/>
          <w:highlight w:val="none"/>
          <w:lang w:val="en-US" w:eastAsia="zh-CN" w:bidi="ar-SA"/>
        </w:rPr>
        <w:t>比选响应函</w:t>
      </w:r>
      <w:bookmarkEnd w:id="44"/>
      <w:bookmarkEnd w:id="45"/>
      <w:bookmarkEnd w:id="46"/>
    </w:p>
    <w:p w14:paraId="2CFFDF20">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致：XXX（</w:t>
      </w:r>
      <w:r>
        <w:rPr>
          <w:rFonts w:hint="eastAsia" w:ascii="宋体" w:hAnsi="宋体" w:eastAsia="宋体" w:cs="Times New Roman"/>
          <w:sz w:val="24"/>
          <w:szCs w:val="24"/>
          <w:highlight w:val="none"/>
          <w:lang w:val="en-US" w:eastAsia="zh-CN"/>
        </w:rPr>
        <w:t>发包</w:t>
      </w:r>
      <w:r>
        <w:rPr>
          <w:rFonts w:hint="eastAsia" w:ascii="宋体" w:hAnsi="宋体" w:eastAsia="宋体" w:cs="Times New Roman"/>
          <w:sz w:val="24"/>
          <w:szCs w:val="24"/>
          <w:highlight w:val="none"/>
          <w:lang w:eastAsia="zh-CN"/>
        </w:rPr>
        <w:t>人</w:t>
      </w:r>
      <w:r>
        <w:rPr>
          <w:rFonts w:hint="eastAsia" w:ascii="宋体" w:hAnsi="宋体" w:eastAsia="宋体" w:cs="Times New Roman"/>
          <w:sz w:val="24"/>
          <w:szCs w:val="24"/>
          <w:highlight w:val="none"/>
        </w:rPr>
        <w:t>）</w:t>
      </w:r>
    </w:p>
    <w:p w14:paraId="636D407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1、根据项目编号：</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号</w:t>
      </w:r>
      <w:r>
        <w:rPr>
          <w:rFonts w:hint="eastAsia" w:ascii="宋体" w:hAnsi="宋体" w:eastAsia="宋体" w:cs="Times New Roman"/>
          <w:sz w:val="24"/>
          <w:szCs w:val="24"/>
          <w:highlight w:val="none"/>
          <w:lang w:eastAsia="zh-CN"/>
        </w:rPr>
        <w:t>比选公告</w:t>
      </w:r>
      <w:r>
        <w:rPr>
          <w:rFonts w:hint="eastAsia" w:ascii="宋体" w:hAnsi="宋体" w:eastAsia="宋体" w:cs="Times New Roman"/>
          <w:sz w:val="24"/>
          <w:szCs w:val="24"/>
          <w:highlight w:val="none"/>
        </w:rPr>
        <w:t>的内容，我方决定参加贵方组织的“</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”项目的</w:t>
      </w:r>
      <w:r>
        <w:rPr>
          <w:rFonts w:hint="eastAsia" w:ascii="宋体" w:hAnsi="宋体" w:eastAsia="宋体" w:cs="Times New Roman"/>
          <w:sz w:val="24"/>
          <w:szCs w:val="24"/>
          <w:highlight w:val="none"/>
          <w:lang w:eastAsia="zh-CN"/>
        </w:rPr>
        <w:t>采购</w:t>
      </w:r>
      <w:r>
        <w:rPr>
          <w:rFonts w:hint="eastAsia" w:ascii="宋体" w:hAnsi="宋体" w:eastAsia="宋体" w:cs="Times New Roman"/>
          <w:sz w:val="24"/>
          <w:szCs w:val="24"/>
          <w:highlight w:val="none"/>
        </w:rPr>
        <w:t>。我方授权</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(姓名)代表我方___</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（供应商的名称）全权处理本项目询价的有关事宜。</w:t>
      </w:r>
    </w:p>
    <w:p w14:paraId="0E570801">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2、我方愿意按照</w:t>
      </w:r>
      <w:r>
        <w:rPr>
          <w:rFonts w:hint="eastAsia" w:ascii="宋体" w:hAnsi="宋体" w:eastAsia="宋体" w:cs="Times New Roman"/>
          <w:sz w:val="24"/>
          <w:szCs w:val="24"/>
          <w:highlight w:val="none"/>
          <w:lang w:eastAsia="zh-CN"/>
        </w:rPr>
        <w:t>询价</w:t>
      </w:r>
      <w:r>
        <w:rPr>
          <w:rFonts w:hint="eastAsia" w:ascii="宋体" w:hAnsi="宋体" w:eastAsia="宋体" w:cs="Times New Roman"/>
          <w:sz w:val="24"/>
          <w:szCs w:val="24"/>
          <w:highlight w:val="none"/>
        </w:rPr>
        <w:t>书规定的各项要求，向</w:t>
      </w:r>
      <w:r>
        <w:rPr>
          <w:rFonts w:hint="eastAsia" w:ascii="宋体" w:hAnsi="宋体" w:eastAsia="宋体" w:cs="Times New Roman"/>
          <w:sz w:val="24"/>
          <w:szCs w:val="24"/>
          <w:highlight w:val="none"/>
          <w:lang w:val="en-US" w:eastAsia="zh-CN"/>
        </w:rPr>
        <w:t>发包</w:t>
      </w:r>
      <w:r>
        <w:rPr>
          <w:rFonts w:hint="eastAsia" w:ascii="宋体" w:hAnsi="宋体" w:eastAsia="宋体" w:cs="Times New Roman"/>
          <w:sz w:val="24"/>
          <w:szCs w:val="24"/>
          <w:highlight w:val="none"/>
          <w:lang w:eastAsia="zh-CN"/>
        </w:rPr>
        <w:t>人</w:t>
      </w:r>
      <w:r>
        <w:rPr>
          <w:rFonts w:hint="eastAsia" w:ascii="宋体" w:hAnsi="宋体" w:eastAsia="宋体" w:cs="Times New Roman"/>
          <w:sz w:val="24"/>
          <w:szCs w:val="24"/>
          <w:highlight w:val="none"/>
        </w:rPr>
        <w:t>提供所需的服务内容。</w:t>
      </w:r>
    </w:p>
    <w:p w14:paraId="6176E1E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3、一旦我方中标，我方将严格履行合同规定的责任和义务，保证于</w:t>
      </w:r>
      <w:r>
        <w:rPr>
          <w:rFonts w:hint="eastAsia" w:ascii="宋体" w:hAnsi="宋体" w:eastAsia="宋体" w:cs="Times New Roman"/>
          <w:sz w:val="24"/>
          <w:szCs w:val="24"/>
          <w:highlight w:val="none"/>
          <w:lang w:val="en-US" w:eastAsia="zh-CN"/>
        </w:rPr>
        <w:t>发包</w:t>
      </w:r>
      <w:r>
        <w:rPr>
          <w:rFonts w:hint="eastAsia" w:ascii="宋体" w:hAnsi="宋体" w:eastAsia="宋体" w:cs="Times New Roman"/>
          <w:sz w:val="24"/>
          <w:szCs w:val="24"/>
          <w:highlight w:val="none"/>
          <w:lang w:eastAsia="zh-CN"/>
        </w:rPr>
        <w:t>人</w:t>
      </w:r>
      <w:r>
        <w:rPr>
          <w:rFonts w:hint="eastAsia" w:ascii="宋体" w:hAnsi="宋体" w:eastAsia="宋体" w:cs="Times New Roman"/>
          <w:sz w:val="24"/>
          <w:szCs w:val="24"/>
          <w:highlight w:val="none"/>
        </w:rPr>
        <w:t>要求的日期内完成服务工作，并交付</w:t>
      </w:r>
      <w:r>
        <w:rPr>
          <w:rFonts w:hint="eastAsia" w:ascii="宋体" w:hAnsi="宋体" w:eastAsia="宋体" w:cs="Times New Roman"/>
          <w:sz w:val="24"/>
          <w:szCs w:val="24"/>
          <w:highlight w:val="none"/>
          <w:lang w:eastAsia="zh-CN"/>
        </w:rPr>
        <w:t>发包人</w:t>
      </w:r>
      <w:r>
        <w:rPr>
          <w:rFonts w:hint="eastAsia" w:ascii="宋体" w:hAnsi="宋体" w:eastAsia="宋体" w:cs="Times New Roman"/>
          <w:sz w:val="24"/>
          <w:szCs w:val="24"/>
          <w:highlight w:val="none"/>
        </w:rPr>
        <w:t>验收、使用。</w:t>
      </w:r>
    </w:p>
    <w:p w14:paraId="34B48C8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4、如我公司成交，我公司承诺愿意按</w:t>
      </w:r>
      <w:r>
        <w:rPr>
          <w:rFonts w:hint="eastAsia" w:ascii="宋体" w:hAnsi="宋体" w:eastAsia="宋体" w:cs="Times New Roman"/>
          <w:sz w:val="24"/>
          <w:szCs w:val="24"/>
          <w:highlight w:val="none"/>
          <w:lang w:eastAsia="zh-CN"/>
        </w:rPr>
        <w:t>比选文件</w:t>
      </w:r>
      <w:r>
        <w:rPr>
          <w:rFonts w:hint="eastAsia" w:ascii="宋体" w:hAnsi="宋体" w:eastAsia="宋体" w:cs="Times New Roman"/>
          <w:sz w:val="24"/>
          <w:szCs w:val="24"/>
          <w:highlight w:val="none"/>
        </w:rPr>
        <w:t>规定缴纳履约保证金。</w:t>
      </w:r>
    </w:p>
    <w:p w14:paraId="349A577F">
      <w:pPr>
        <w:tabs>
          <w:tab w:val="left" w:pos="84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5、我方愿意提供贵方可能另外要求的、与询价有关的文件资料，并保证我方已提供和将要提供的文件是真实的、准确的。</w:t>
      </w:r>
    </w:p>
    <w:p w14:paraId="71D2A603">
      <w:pPr>
        <w:tabs>
          <w:tab w:val="left" w:pos="0"/>
          <w:tab w:val="left" w:pos="84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6、我方完全理解贵方不一定将合同授予最低报价的供应商。</w:t>
      </w:r>
    </w:p>
    <w:p w14:paraId="1A0A201E">
      <w:pPr>
        <w:tabs>
          <w:tab w:val="left" w:pos="0"/>
          <w:tab w:val="left" w:pos="840"/>
        </w:tabs>
        <w:spacing w:line="360" w:lineRule="auto"/>
        <w:jc w:val="left"/>
        <w:rPr>
          <w:rFonts w:ascii="宋体" w:hAnsi="宋体" w:eastAsia="宋体" w:cs="Times New Roman"/>
          <w:sz w:val="24"/>
          <w:szCs w:val="24"/>
          <w:highlight w:val="none"/>
        </w:rPr>
      </w:pPr>
    </w:p>
    <w:p w14:paraId="75292AB7">
      <w:pPr>
        <w:tabs>
          <w:tab w:val="left" w:pos="0"/>
          <w:tab w:val="left" w:pos="840"/>
        </w:tabs>
        <w:rPr>
          <w:rFonts w:ascii="宋体" w:hAnsi="宋体" w:eastAsia="宋体" w:cs="Times New Roman"/>
          <w:sz w:val="24"/>
          <w:szCs w:val="24"/>
          <w:highlight w:val="none"/>
        </w:rPr>
      </w:pPr>
    </w:p>
    <w:p w14:paraId="430E67B4">
      <w:pPr>
        <w:tabs>
          <w:tab w:val="left" w:pos="0"/>
          <w:tab w:val="left" w:pos="840"/>
        </w:tabs>
        <w:rPr>
          <w:rFonts w:ascii="宋体" w:hAnsi="宋体" w:eastAsia="宋体" w:cs="Times New Roman"/>
          <w:sz w:val="24"/>
          <w:szCs w:val="24"/>
          <w:highlight w:val="none"/>
        </w:rPr>
      </w:pPr>
    </w:p>
    <w:p w14:paraId="7497B4A5">
      <w:pPr>
        <w:tabs>
          <w:tab w:val="left" w:pos="0"/>
          <w:tab w:val="left" w:pos="840"/>
        </w:tabs>
        <w:rPr>
          <w:rFonts w:ascii="宋体" w:hAnsi="宋体" w:eastAsia="宋体" w:cs="Times New Roman"/>
          <w:sz w:val="24"/>
          <w:szCs w:val="24"/>
          <w:highlight w:val="none"/>
        </w:rPr>
      </w:pPr>
    </w:p>
    <w:p w14:paraId="0115D2A4">
      <w:pPr>
        <w:tabs>
          <w:tab w:val="left" w:pos="0"/>
          <w:tab w:val="left" w:pos="840"/>
        </w:tabs>
        <w:rPr>
          <w:rFonts w:ascii="宋体" w:hAnsi="宋体" w:eastAsia="宋体" w:cs="Times New Roman"/>
          <w:sz w:val="24"/>
          <w:szCs w:val="24"/>
          <w:highlight w:val="none"/>
        </w:rPr>
      </w:pPr>
    </w:p>
    <w:p w14:paraId="5F7F2603">
      <w:pPr>
        <w:spacing w:line="360" w:lineRule="auto"/>
        <w:ind w:firstLine="4245" w:firstLineChars="1762"/>
        <w:rPr>
          <w:rFonts w:ascii="宋体" w:hAnsi="宋体" w:eastAsia="宋体" w:cs="Times New Roman"/>
          <w:b/>
          <w:bCs/>
          <w:sz w:val="24"/>
          <w:szCs w:val="24"/>
          <w:highlight w:val="none"/>
          <w:u w:val="single"/>
        </w:rPr>
      </w:pPr>
      <w:r>
        <w:rPr>
          <w:rFonts w:hint="eastAsia" w:ascii="宋体" w:hAnsi="宋体" w:eastAsia="宋体" w:cs="Times New Roman"/>
          <w:b/>
          <w:bCs/>
          <w:sz w:val="24"/>
          <w:szCs w:val="24"/>
          <w:highlight w:val="none"/>
        </w:rPr>
        <w:t>供应商盖公章：</w:t>
      </w:r>
    </w:p>
    <w:p w14:paraId="760522DF">
      <w:pPr>
        <w:tabs>
          <w:tab w:val="left" w:pos="630"/>
        </w:tabs>
        <w:spacing w:line="360" w:lineRule="auto"/>
        <w:ind w:firstLine="4245" w:firstLineChars="176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日期：</w:t>
      </w:r>
    </w:p>
    <w:p w14:paraId="319BC52F">
      <w:pPr>
        <w:keepNext/>
        <w:keepLines/>
        <w:widowControl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bookmarkStart w:id="48" w:name="_Toc18090"/>
      <w:r>
        <w:rPr>
          <w:rFonts w:hint="eastAsia" w:ascii="宋体" w:hAnsi="宋体" w:eastAsia="宋体" w:cs="宋体"/>
          <w:b/>
          <w:kern w:val="0"/>
          <w:sz w:val="24"/>
          <w:szCs w:val="24"/>
          <w:highlight w:val="none"/>
          <w:lang w:val="en-US" w:eastAsia="zh-CN" w:bidi="ar-SA"/>
        </w:rPr>
        <w:br w:type="page"/>
      </w:r>
      <w:bookmarkStart w:id="49" w:name="_Toc30038"/>
      <w:r>
        <w:rPr>
          <w:rFonts w:hint="eastAsia" w:ascii="宋体" w:hAnsi="宋体" w:eastAsia="宋体" w:cs="宋体"/>
          <w:b/>
          <w:kern w:val="0"/>
          <w:sz w:val="24"/>
          <w:szCs w:val="24"/>
          <w:highlight w:val="none"/>
          <w:lang w:val="en-US" w:eastAsia="zh-CN" w:bidi="ar-SA"/>
        </w:rPr>
        <w:t>附件</w:t>
      </w:r>
      <w:bookmarkEnd w:id="47"/>
      <w:r>
        <w:rPr>
          <w:rFonts w:hint="eastAsia" w:ascii="宋体" w:hAnsi="宋体" w:eastAsia="宋体" w:cs="宋体"/>
          <w:b/>
          <w:kern w:val="0"/>
          <w:sz w:val="24"/>
          <w:szCs w:val="24"/>
          <w:highlight w:val="none"/>
          <w:lang w:val="en-US" w:eastAsia="zh-CN" w:bidi="ar-SA"/>
        </w:rPr>
        <w:t>五</w:t>
      </w:r>
      <w:bookmarkEnd w:id="48"/>
      <w:bookmarkEnd w:id="49"/>
    </w:p>
    <w:p w14:paraId="2499E4AA">
      <w:pPr>
        <w:pStyle w:val="14"/>
        <w:ind w:firstLine="2891" w:firstLineChars="1200"/>
        <w:rPr>
          <w:rFonts w:ascii="宋体" w:hAnsi="宋体" w:eastAsia="宋体" w:cs="宋体"/>
          <w:b/>
          <w:szCs w:val="24"/>
          <w:highlight w:val="none"/>
          <w:lang w:val="zh-CN"/>
        </w:rPr>
      </w:pPr>
      <w:bookmarkStart w:id="50" w:name="_Hlk77794441"/>
      <w:bookmarkStart w:id="51" w:name="_Toc363199274"/>
      <w:r>
        <w:rPr>
          <w:rFonts w:hint="eastAsia" w:ascii="宋体" w:hAnsi="宋体" w:eastAsia="宋体" w:cs="宋体"/>
          <w:b/>
          <w:szCs w:val="24"/>
          <w:highlight w:val="none"/>
          <w:lang w:val="zh-CN"/>
        </w:rPr>
        <w:t>无重大违法记录声明函</w:t>
      </w:r>
    </w:p>
    <w:p w14:paraId="1BA3837D">
      <w:pPr>
        <w:pStyle w:val="14"/>
        <w:ind w:firstLine="480" w:firstLineChars="200"/>
        <w:rPr>
          <w:rFonts w:ascii="宋体" w:hAnsi="宋体" w:eastAsia="宋体" w:cs="Times New Roman"/>
          <w:szCs w:val="24"/>
          <w:highlight w:val="none"/>
        </w:rPr>
      </w:pPr>
      <w:bookmarkStart w:id="52" w:name="_Hlk77793969"/>
      <w:r>
        <w:rPr>
          <w:rFonts w:hint="eastAsia" w:ascii="宋体" w:hAnsi="宋体" w:eastAsia="宋体" w:cs="Times New Roman"/>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2A1D9D03">
      <w:pPr>
        <w:spacing w:line="360" w:lineRule="auto"/>
        <w:ind w:firstLine="435"/>
        <w:rPr>
          <w:rFonts w:ascii="宋体" w:hAnsi="宋体" w:eastAsia="宋体" w:cs="Times New Roman"/>
          <w:sz w:val="24"/>
          <w:szCs w:val="24"/>
          <w:highlight w:val="none"/>
        </w:rPr>
      </w:pPr>
      <w:r>
        <w:rPr>
          <w:rFonts w:hint="eastAsia" w:ascii="宋体" w:hAnsi="宋体" w:eastAsia="宋体" w:cs="Times New Roman"/>
          <w:sz w:val="24"/>
          <w:szCs w:val="24"/>
          <w:highlight w:val="none"/>
        </w:rPr>
        <w:t>本公司对上述声明的真实性负责。如有虚假，将依法承担相应责任。</w:t>
      </w:r>
    </w:p>
    <w:p w14:paraId="0736F5FE">
      <w:pPr>
        <w:spacing w:line="360" w:lineRule="auto"/>
        <w:ind w:firstLine="435"/>
        <w:rPr>
          <w:rFonts w:ascii="宋体" w:hAnsi="宋体" w:eastAsia="宋体" w:cs="Times New Roman"/>
          <w:sz w:val="24"/>
          <w:szCs w:val="24"/>
          <w:highlight w:val="none"/>
        </w:rPr>
      </w:pPr>
    </w:p>
    <w:p w14:paraId="3BB6C06D">
      <w:pPr>
        <w:spacing w:line="360" w:lineRule="auto"/>
        <w:ind w:firstLine="5428" w:firstLineChars="2262"/>
        <w:rPr>
          <w:rFonts w:ascii="宋体" w:hAnsi="宋体" w:eastAsia="宋体" w:cs="Times New Roman"/>
          <w:bCs/>
          <w:sz w:val="24"/>
          <w:szCs w:val="24"/>
          <w:highlight w:val="none"/>
          <w:u w:val="single"/>
        </w:rPr>
      </w:pPr>
      <w:r>
        <w:rPr>
          <w:rFonts w:hint="eastAsia" w:ascii="宋体" w:hAnsi="宋体" w:eastAsia="宋体" w:cs="Times New Roman"/>
          <w:bCs/>
          <w:sz w:val="24"/>
          <w:szCs w:val="24"/>
          <w:highlight w:val="none"/>
        </w:rPr>
        <w:t>供应商盖公章：</w:t>
      </w:r>
    </w:p>
    <w:p w14:paraId="7C827171">
      <w:pPr>
        <w:tabs>
          <w:tab w:val="left" w:pos="630"/>
        </w:tabs>
        <w:spacing w:line="360" w:lineRule="auto"/>
        <w:ind w:firstLine="5428" w:firstLineChars="2262"/>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rPr>
        <w:t>日期：</w:t>
      </w:r>
    </w:p>
    <w:bookmarkEnd w:id="52"/>
    <w:p w14:paraId="71A7676C">
      <w:pPr>
        <w:pStyle w:val="14"/>
        <w:ind w:firstLine="210"/>
        <w:rPr>
          <w:rFonts w:ascii="Times New Roman" w:hAnsi="Times New Roman" w:eastAsia="宋体" w:cs="Times New Roman"/>
          <w:highlight w:val="none"/>
        </w:rPr>
      </w:pPr>
    </w:p>
    <w:p w14:paraId="3EF307CC">
      <w:pPr>
        <w:pStyle w:val="14"/>
        <w:ind w:firstLine="210"/>
        <w:rPr>
          <w:rFonts w:ascii="Times New Roman" w:hAnsi="Times New Roman" w:eastAsia="宋体" w:cs="Times New Roman"/>
          <w:highlight w:val="none"/>
        </w:rPr>
      </w:pPr>
    </w:p>
    <w:p w14:paraId="299FB825">
      <w:pPr>
        <w:tabs>
          <w:tab w:val="left" w:pos="630"/>
        </w:tabs>
        <w:spacing w:after="156" w:afterLines="50" w:line="360" w:lineRule="auto"/>
        <w:ind w:firstLine="3188" w:firstLineChars="1323"/>
        <w:rPr>
          <w:rFonts w:ascii="宋体" w:hAnsi="宋体" w:eastAsia="宋体" w:cs="Times New Roman"/>
          <w:sz w:val="24"/>
          <w:szCs w:val="24"/>
          <w:highlight w:val="none"/>
        </w:rPr>
      </w:pPr>
      <w:r>
        <w:rPr>
          <w:rFonts w:hint="eastAsia" w:ascii="宋体" w:hAnsi="宋体" w:eastAsia="宋体" w:cs="Times New Roman"/>
          <w:b/>
          <w:sz w:val="24"/>
          <w:szCs w:val="24"/>
          <w:highlight w:val="none"/>
          <w:lang w:val="zh-CN"/>
        </w:rPr>
        <w:t>无不良信用记录承诺函</w:t>
      </w:r>
    </w:p>
    <w:p w14:paraId="0DDD1002">
      <w:pPr>
        <w:spacing w:line="360" w:lineRule="auto"/>
        <w:ind w:firstLine="435"/>
        <w:rPr>
          <w:rFonts w:ascii="宋体" w:hAnsi="宋体" w:eastAsia="宋体" w:cs="Times New Roman"/>
          <w:sz w:val="24"/>
          <w:szCs w:val="24"/>
          <w:highlight w:val="none"/>
        </w:rPr>
      </w:pPr>
      <w:bookmarkStart w:id="53" w:name="_Hlk77794010"/>
      <w:r>
        <w:rPr>
          <w:rFonts w:hint="eastAsia" w:ascii="宋体" w:hAnsi="宋体" w:eastAsia="宋体" w:cs="Times New Roman"/>
          <w:sz w:val="24"/>
          <w:szCs w:val="24"/>
          <w:highlight w:val="none"/>
        </w:rPr>
        <w:t>本公司郑重承诺，我公司无以下不良信用记录情形：</w:t>
      </w:r>
    </w:p>
    <w:p w14:paraId="09D357BA">
      <w:pPr>
        <w:spacing w:line="360" w:lineRule="auto"/>
        <w:ind w:firstLine="435"/>
        <w:rPr>
          <w:rFonts w:ascii="宋体" w:hAnsi="宋体" w:eastAsia="宋体" w:cs="Times New Roman"/>
          <w:sz w:val="24"/>
          <w:szCs w:val="24"/>
          <w:highlight w:val="none"/>
        </w:rPr>
      </w:pPr>
      <w:r>
        <w:rPr>
          <w:rFonts w:hint="eastAsia" w:ascii="宋体" w:hAnsi="宋体" w:eastAsia="宋体" w:cs="Times New Roman"/>
          <w:sz w:val="24"/>
          <w:szCs w:val="24"/>
          <w:highlight w:val="none"/>
        </w:rPr>
        <w:t>1、公司被人民法院列入失信被执行人；</w:t>
      </w:r>
    </w:p>
    <w:p w14:paraId="0CD6138E">
      <w:pPr>
        <w:spacing w:line="360" w:lineRule="auto"/>
        <w:ind w:firstLine="435"/>
        <w:rPr>
          <w:rFonts w:ascii="宋体" w:hAnsi="宋体" w:eastAsia="宋体" w:cs="Times New Roman"/>
          <w:sz w:val="24"/>
          <w:szCs w:val="24"/>
          <w:highlight w:val="none"/>
        </w:rPr>
      </w:pPr>
      <w:r>
        <w:rPr>
          <w:rFonts w:hint="eastAsia" w:ascii="宋体" w:hAnsi="宋体" w:eastAsia="宋体" w:cs="Times New Roman"/>
          <w:color w:val="000000"/>
          <w:sz w:val="24"/>
          <w:szCs w:val="24"/>
          <w:highlight w:val="none"/>
        </w:rPr>
        <w:t>2、</w:t>
      </w:r>
      <w:r>
        <w:rPr>
          <w:rFonts w:hint="eastAsia" w:ascii="宋体" w:hAnsi="宋体" w:eastAsia="宋体" w:cs="Times New Roman"/>
          <w:sz w:val="24"/>
          <w:szCs w:val="24"/>
          <w:highlight w:val="none"/>
        </w:rPr>
        <w:t>公司被市场监督管理部门列入严重违法失信企业名录；</w:t>
      </w:r>
    </w:p>
    <w:p w14:paraId="784A580B">
      <w:pPr>
        <w:spacing w:line="360" w:lineRule="auto"/>
        <w:ind w:firstLine="435"/>
        <w:rPr>
          <w:rFonts w:ascii="宋体" w:hAnsi="宋体" w:eastAsia="宋体" w:cs="Times New Roman"/>
          <w:sz w:val="24"/>
          <w:szCs w:val="24"/>
          <w:highlight w:val="none"/>
        </w:rPr>
      </w:pPr>
      <w:r>
        <w:rPr>
          <w:rFonts w:hint="eastAsia" w:ascii="宋体" w:hAnsi="宋体" w:eastAsia="宋体" w:cs="Times New Roman"/>
          <w:sz w:val="24"/>
          <w:szCs w:val="24"/>
          <w:highlight w:val="none"/>
        </w:rPr>
        <w:t>3、公司被税务部门列入重大税收违法案件当事人名单的；</w:t>
      </w:r>
    </w:p>
    <w:p w14:paraId="3C44D32F">
      <w:pPr>
        <w:spacing w:line="360" w:lineRule="auto"/>
        <w:ind w:firstLine="435"/>
        <w:rPr>
          <w:rFonts w:ascii="宋体" w:hAnsi="宋体" w:eastAsia="宋体" w:cs="Times New Roman"/>
          <w:sz w:val="24"/>
          <w:szCs w:val="24"/>
          <w:highlight w:val="none"/>
        </w:rPr>
      </w:pPr>
      <w:r>
        <w:rPr>
          <w:rFonts w:hint="eastAsia" w:ascii="宋体" w:hAnsi="宋体" w:eastAsia="宋体" w:cs="Times New Roman"/>
          <w:sz w:val="24"/>
          <w:szCs w:val="24"/>
          <w:highlight w:val="none"/>
        </w:rPr>
        <w:t>4、公司被政府采购监管部门列入政府采购严重违法失信行为记录名单。</w:t>
      </w:r>
    </w:p>
    <w:p w14:paraId="2616FF24">
      <w:pPr>
        <w:spacing w:line="360" w:lineRule="auto"/>
        <w:ind w:firstLine="435"/>
        <w:rPr>
          <w:rFonts w:ascii="宋体" w:hAnsi="宋体" w:eastAsia="宋体" w:cs="宋体"/>
          <w:kern w:val="0"/>
          <w:sz w:val="32"/>
          <w:szCs w:val="32"/>
          <w:highlight w:val="none"/>
        </w:rPr>
      </w:pPr>
      <w:r>
        <w:rPr>
          <w:rFonts w:ascii="宋体" w:hAnsi="宋体" w:eastAsia="宋体" w:cs="Times New Roman"/>
          <w:sz w:val="24"/>
          <w:szCs w:val="24"/>
          <w:highlight w:val="none"/>
        </w:rPr>
        <w:t>我公司承诺</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合同签订前，若我公司具有不良信用记录情形，贵方可取消我公司</w:t>
      </w:r>
      <w:r>
        <w:rPr>
          <w:rFonts w:hint="eastAsia" w:ascii="宋体" w:hAnsi="宋体" w:eastAsia="宋体" w:cs="Times New Roman"/>
          <w:sz w:val="24"/>
          <w:szCs w:val="24"/>
          <w:highlight w:val="none"/>
        </w:rPr>
        <w:t>成交</w:t>
      </w:r>
      <w:r>
        <w:rPr>
          <w:rFonts w:ascii="宋体" w:hAnsi="宋体" w:eastAsia="宋体" w:cs="Times New Roman"/>
          <w:sz w:val="24"/>
          <w:szCs w:val="24"/>
          <w:highlight w:val="none"/>
        </w:rPr>
        <w:t xml:space="preserve">资格或者不授予合同，所有责任由我公司自行承担。同时，我公司愿意无条件接受监管部门的调查处理。 </w:t>
      </w:r>
    </w:p>
    <w:p w14:paraId="7E6D96DD">
      <w:pPr>
        <w:tabs>
          <w:tab w:val="left" w:pos="630"/>
        </w:tabs>
        <w:spacing w:line="360" w:lineRule="auto"/>
        <w:ind w:firstLine="630"/>
        <w:rPr>
          <w:rFonts w:ascii="宋体" w:hAnsi="宋体" w:eastAsia="宋体" w:cs="Times New Roman"/>
          <w:sz w:val="24"/>
          <w:szCs w:val="24"/>
          <w:highlight w:val="none"/>
        </w:rPr>
      </w:pPr>
    </w:p>
    <w:p w14:paraId="7A6E7153">
      <w:pPr>
        <w:spacing w:line="360" w:lineRule="auto"/>
        <w:ind w:firstLine="5428" w:firstLineChars="2262"/>
        <w:rPr>
          <w:rFonts w:ascii="宋体" w:hAnsi="宋体" w:eastAsia="宋体" w:cs="Times New Roman"/>
          <w:bCs/>
          <w:sz w:val="24"/>
          <w:szCs w:val="24"/>
          <w:highlight w:val="none"/>
          <w:u w:val="single"/>
        </w:rPr>
      </w:pPr>
      <w:r>
        <w:rPr>
          <w:rFonts w:hint="eastAsia" w:ascii="宋体" w:hAnsi="宋体" w:eastAsia="宋体" w:cs="Times New Roman"/>
          <w:bCs/>
          <w:sz w:val="24"/>
          <w:szCs w:val="24"/>
          <w:highlight w:val="none"/>
        </w:rPr>
        <w:t>供应商盖公章：</w:t>
      </w:r>
    </w:p>
    <w:p w14:paraId="355B4C2A">
      <w:pPr>
        <w:tabs>
          <w:tab w:val="left" w:pos="630"/>
        </w:tabs>
        <w:spacing w:line="360" w:lineRule="auto"/>
        <w:ind w:firstLine="5428" w:firstLineChars="2262"/>
        <w:rPr>
          <w:rFonts w:ascii="宋体" w:hAnsi="宋体" w:eastAsia="宋体" w:cs="Times New Roman"/>
          <w:bCs/>
          <w:sz w:val="24"/>
          <w:szCs w:val="24"/>
          <w:highlight w:val="none"/>
          <w:u w:val="single"/>
        </w:rPr>
      </w:pPr>
      <w:r>
        <w:rPr>
          <w:rFonts w:hint="eastAsia" w:ascii="宋体" w:hAnsi="宋体" w:eastAsia="宋体" w:cs="Times New Roman"/>
          <w:bCs/>
          <w:sz w:val="24"/>
          <w:szCs w:val="24"/>
          <w:highlight w:val="none"/>
        </w:rPr>
        <w:t>日期：</w:t>
      </w:r>
    </w:p>
    <w:bookmarkEnd w:id="50"/>
    <w:bookmarkEnd w:id="53"/>
    <w:p w14:paraId="1B2D484B">
      <w:pPr>
        <w:keepNext/>
        <w:keepLines/>
        <w:widowControl w:val="0"/>
        <w:adjustRightInd w:val="0"/>
        <w:spacing w:before="0" w:after="0" w:line="560" w:lineRule="exact"/>
        <w:jc w:val="left"/>
        <w:textAlignment w:val="baseline"/>
        <w:outlineLvl w:val="1"/>
        <w:rPr>
          <w:rFonts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br w:type="page"/>
      </w:r>
      <w:bookmarkStart w:id="54" w:name="_Toc12443"/>
      <w:bookmarkStart w:id="55" w:name="_Toc18326"/>
      <w:r>
        <w:rPr>
          <w:rFonts w:hint="eastAsia" w:ascii="宋体" w:hAnsi="宋体" w:eastAsia="宋体" w:cs="宋体"/>
          <w:b/>
          <w:kern w:val="0"/>
          <w:sz w:val="24"/>
          <w:szCs w:val="24"/>
          <w:highlight w:val="none"/>
          <w:lang w:val="en-US" w:eastAsia="zh-CN" w:bidi="ar-SA"/>
        </w:rPr>
        <w:t>附件</w:t>
      </w:r>
      <w:bookmarkEnd w:id="51"/>
      <w:r>
        <w:rPr>
          <w:rFonts w:hint="eastAsia" w:ascii="宋体" w:hAnsi="宋体" w:eastAsia="宋体" w:cs="宋体"/>
          <w:b/>
          <w:kern w:val="0"/>
          <w:sz w:val="24"/>
          <w:szCs w:val="24"/>
          <w:highlight w:val="none"/>
          <w:lang w:val="en-US" w:eastAsia="zh-CN" w:bidi="ar-SA"/>
        </w:rPr>
        <w:t>六</w:t>
      </w:r>
      <w:bookmarkEnd w:id="54"/>
      <w:bookmarkEnd w:id="55"/>
    </w:p>
    <w:p w14:paraId="2D6732C8">
      <w:pPr>
        <w:keepNext/>
        <w:keepLines/>
        <w:widowControl w:val="0"/>
        <w:adjustRightInd w:val="0"/>
        <w:spacing w:before="0" w:after="0" w:line="560" w:lineRule="exact"/>
        <w:jc w:val="center"/>
        <w:textAlignment w:val="baseline"/>
        <w:outlineLvl w:val="1"/>
        <w:rPr>
          <w:rFonts w:ascii="宋体" w:hAnsi="宋体" w:eastAsia="宋体" w:cs="宋体"/>
          <w:b/>
          <w:kern w:val="0"/>
          <w:sz w:val="24"/>
          <w:szCs w:val="24"/>
          <w:highlight w:val="none"/>
          <w:lang w:val="zh-CN" w:eastAsia="zh-CN" w:bidi="ar-SA"/>
        </w:rPr>
      </w:pPr>
      <w:bookmarkStart w:id="56" w:name="_Toc25238"/>
      <w:bookmarkStart w:id="57" w:name="_Toc27754"/>
      <w:bookmarkStart w:id="58" w:name="_Toc30075"/>
      <w:bookmarkStart w:id="59" w:name="_Toc18402"/>
      <w:r>
        <w:rPr>
          <w:rFonts w:hint="eastAsia" w:ascii="宋体" w:hAnsi="宋体" w:eastAsia="宋体" w:cs="宋体"/>
          <w:b/>
          <w:kern w:val="0"/>
          <w:sz w:val="24"/>
          <w:szCs w:val="24"/>
          <w:highlight w:val="none"/>
          <w:lang w:val="zh-CN" w:eastAsia="zh-CN" w:bidi="ar-SA"/>
        </w:rPr>
        <w:t>响应情况表</w:t>
      </w:r>
      <w:bookmarkEnd w:id="56"/>
      <w:bookmarkEnd w:id="57"/>
      <w:bookmarkEnd w:id="58"/>
      <w:bookmarkEnd w:id="59"/>
    </w:p>
    <w:p w14:paraId="42A5CF21">
      <w:pPr>
        <w:jc w:val="center"/>
        <w:rPr>
          <w:rFonts w:ascii="宋体" w:hAnsi="宋体" w:eastAsia="宋体" w:cs="宋体"/>
          <w:bCs/>
          <w:sz w:val="24"/>
          <w:szCs w:val="24"/>
          <w:highlight w:val="none"/>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56C2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14:paraId="03886101">
            <w:pPr>
              <w:jc w:val="center"/>
              <w:rPr>
                <w:rFonts w:ascii="宋体" w:hAnsi="宋体" w:eastAsia="宋体" w:cs="宋体"/>
                <w:b/>
                <w:sz w:val="24"/>
                <w:szCs w:val="21"/>
                <w:highlight w:val="none"/>
              </w:rPr>
            </w:pPr>
            <w:r>
              <w:rPr>
                <w:rFonts w:hint="eastAsia" w:ascii="宋体" w:hAnsi="宋体" w:eastAsia="宋体" w:cs="宋体"/>
                <w:b/>
                <w:sz w:val="24"/>
                <w:szCs w:val="21"/>
                <w:highlight w:val="none"/>
              </w:rPr>
              <w:t>按</w:t>
            </w:r>
            <w:r>
              <w:rPr>
                <w:rFonts w:hint="eastAsia" w:ascii="宋体" w:hAnsi="宋体" w:eastAsia="宋体" w:cs="宋体"/>
                <w:b/>
                <w:sz w:val="24"/>
                <w:szCs w:val="21"/>
                <w:highlight w:val="none"/>
                <w:lang w:eastAsia="zh-CN"/>
              </w:rPr>
              <w:t>比选文件</w:t>
            </w:r>
            <w:r>
              <w:rPr>
                <w:rFonts w:hint="eastAsia" w:ascii="宋体" w:hAnsi="宋体" w:eastAsia="宋体" w:cs="宋体"/>
                <w:b/>
                <w:sz w:val="24"/>
                <w:szCs w:val="21"/>
                <w:highlight w:val="none"/>
              </w:rPr>
              <w:t>规定填写</w:t>
            </w:r>
          </w:p>
        </w:tc>
        <w:tc>
          <w:tcPr>
            <w:tcW w:w="4200" w:type="dxa"/>
            <w:gridSpan w:val="2"/>
            <w:noWrap w:val="0"/>
            <w:vAlign w:val="center"/>
          </w:tcPr>
          <w:p w14:paraId="75ACB005">
            <w:pPr>
              <w:jc w:val="center"/>
              <w:rPr>
                <w:rFonts w:ascii="宋体" w:hAnsi="宋体" w:eastAsia="宋体" w:cs="宋体"/>
                <w:b/>
                <w:sz w:val="24"/>
                <w:szCs w:val="21"/>
                <w:highlight w:val="none"/>
              </w:rPr>
            </w:pPr>
            <w:r>
              <w:rPr>
                <w:rFonts w:hint="eastAsia" w:ascii="宋体" w:hAnsi="宋体" w:eastAsia="宋体" w:cs="宋体"/>
                <w:b/>
                <w:sz w:val="24"/>
                <w:szCs w:val="21"/>
                <w:highlight w:val="none"/>
              </w:rPr>
              <w:t>按供应商所投内容填写</w:t>
            </w:r>
          </w:p>
        </w:tc>
      </w:tr>
      <w:tr w14:paraId="27AD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14:paraId="059475D5">
            <w:pPr>
              <w:jc w:val="center"/>
              <w:rPr>
                <w:rFonts w:ascii="宋体" w:hAnsi="宋体" w:eastAsia="宋体" w:cs="宋体"/>
                <w:b/>
                <w:sz w:val="24"/>
                <w:szCs w:val="21"/>
                <w:highlight w:val="none"/>
              </w:rPr>
            </w:pPr>
            <w:r>
              <w:rPr>
                <w:rFonts w:hint="eastAsia" w:ascii="宋体" w:hAnsi="宋体" w:eastAsia="宋体" w:cs="宋体"/>
                <w:b/>
                <w:sz w:val="24"/>
                <w:szCs w:val="21"/>
                <w:highlight w:val="none"/>
              </w:rPr>
              <w:t>序号</w:t>
            </w:r>
          </w:p>
        </w:tc>
        <w:tc>
          <w:tcPr>
            <w:tcW w:w="1794" w:type="dxa"/>
            <w:noWrap w:val="0"/>
            <w:vAlign w:val="center"/>
          </w:tcPr>
          <w:p w14:paraId="7EFBE6D9">
            <w:pPr>
              <w:jc w:val="center"/>
              <w:rPr>
                <w:rFonts w:ascii="宋体" w:hAnsi="宋体" w:eastAsia="宋体" w:cs="宋体"/>
                <w:b/>
                <w:sz w:val="24"/>
                <w:szCs w:val="21"/>
                <w:highlight w:val="none"/>
              </w:rPr>
            </w:pPr>
            <w:r>
              <w:rPr>
                <w:rFonts w:hint="eastAsia" w:ascii="宋体" w:hAnsi="宋体" w:eastAsia="宋体" w:cs="宋体"/>
                <w:b/>
                <w:sz w:val="24"/>
                <w:szCs w:val="21"/>
                <w:highlight w:val="none"/>
              </w:rPr>
              <w:t>内容</w:t>
            </w:r>
          </w:p>
        </w:tc>
        <w:tc>
          <w:tcPr>
            <w:tcW w:w="2196" w:type="dxa"/>
            <w:noWrap w:val="0"/>
            <w:vAlign w:val="center"/>
          </w:tcPr>
          <w:p w14:paraId="286733D2">
            <w:pPr>
              <w:jc w:val="center"/>
              <w:rPr>
                <w:rFonts w:ascii="宋体" w:hAnsi="宋体" w:eastAsia="宋体" w:cs="宋体"/>
                <w:b/>
                <w:sz w:val="24"/>
                <w:szCs w:val="21"/>
                <w:highlight w:val="none"/>
              </w:rPr>
            </w:pPr>
            <w:r>
              <w:rPr>
                <w:rFonts w:hint="eastAsia" w:ascii="宋体" w:hAnsi="宋体" w:eastAsia="宋体" w:cs="宋体"/>
                <w:b/>
                <w:sz w:val="24"/>
                <w:szCs w:val="21"/>
                <w:highlight w:val="none"/>
                <w:lang w:eastAsia="zh-CN"/>
              </w:rPr>
              <w:t>比选文件</w:t>
            </w:r>
            <w:r>
              <w:rPr>
                <w:rFonts w:hint="eastAsia" w:ascii="宋体" w:hAnsi="宋体" w:eastAsia="宋体" w:cs="宋体"/>
                <w:b/>
                <w:sz w:val="24"/>
                <w:szCs w:val="21"/>
                <w:highlight w:val="none"/>
              </w:rPr>
              <w:t>要求</w:t>
            </w:r>
          </w:p>
        </w:tc>
        <w:tc>
          <w:tcPr>
            <w:tcW w:w="2222" w:type="dxa"/>
            <w:noWrap w:val="0"/>
            <w:vAlign w:val="center"/>
          </w:tcPr>
          <w:p w14:paraId="27CC8B6D">
            <w:pPr>
              <w:jc w:val="center"/>
              <w:rPr>
                <w:rFonts w:ascii="宋体" w:hAnsi="宋体" w:eastAsia="宋体" w:cs="宋体"/>
                <w:b/>
                <w:sz w:val="24"/>
                <w:szCs w:val="21"/>
                <w:highlight w:val="none"/>
              </w:rPr>
            </w:pPr>
            <w:r>
              <w:rPr>
                <w:rFonts w:hint="eastAsia" w:ascii="宋体" w:hAnsi="宋体" w:eastAsia="宋体" w:cs="宋体"/>
                <w:b/>
                <w:sz w:val="24"/>
                <w:szCs w:val="21"/>
                <w:highlight w:val="none"/>
              </w:rPr>
              <w:t>响应承诺</w:t>
            </w:r>
          </w:p>
        </w:tc>
        <w:tc>
          <w:tcPr>
            <w:tcW w:w="1978" w:type="dxa"/>
            <w:noWrap w:val="0"/>
            <w:vAlign w:val="center"/>
          </w:tcPr>
          <w:p w14:paraId="7446C935">
            <w:pPr>
              <w:jc w:val="center"/>
              <w:rPr>
                <w:rFonts w:ascii="宋体" w:hAnsi="宋体" w:eastAsia="宋体" w:cs="宋体"/>
                <w:b/>
                <w:sz w:val="24"/>
                <w:szCs w:val="21"/>
                <w:highlight w:val="none"/>
              </w:rPr>
            </w:pPr>
            <w:r>
              <w:rPr>
                <w:rFonts w:hint="eastAsia" w:ascii="宋体" w:hAnsi="宋体" w:eastAsia="宋体" w:cs="宋体"/>
                <w:b/>
                <w:sz w:val="24"/>
                <w:szCs w:val="21"/>
                <w:highlight w:val="none"/>
              </w:rPr>
              <w:t>偏离说明</w:t>
            </w:r>
          </w:p>
        </w:tc>
      </w:tr>
      <w:tr w14:paraId="3594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7F2C574B">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794" w:type="dxa"/>
            <w:noWrap w:val="0"/>
            <w:vAlign w:val="center"/>
          </w:tcPr>
          <w:p w14:paraId="57C752D2">
            <w:pPr>
              <w:jc w:val="center"/>
              <w:rPr>
                <w:rFonts w:ascii="宋体" w:hAnsi="宋体" w:eastAsia="宋体" w:cs="宋体"/>
                <w:sz w:val="24"/>
                <w:szCs w:val="24"/>
                <w:highlight w:val="none"/>
              </w:rPr>
            </w:pPr>
            <w:r>
              <w:rPr>
                <w:rFonts w:hint="eastAsia" w:ascii="宋体" w:hAnsi="宋体" w:eastAsia="宋体" w:cs="宋体"/>
                <w:sz w:val="24"/>
                <w:szCs w:val="28"/>
                <w:highlight w:val="none"/>
              </w:rPr>
              <w:t>服务需求响应</w:t>
            </w:r>
          </w:p>
        </w:tc>
        <w:tc>
          <w:tcPr>
            <w:tcW w:w="2196" w:type="dxa"/>
            <w:noWrap w:val="0"/>
            <w:vAlign w:val="center"/>
          </w:tcPr>
          <w:p w14:paraId="11D8B13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同比选文件要求</w:t>
            </w:r>
          </w:p>
        </w:tc>
        <w:tc>
          <w:tcPr>
            <w:tcW w:w="2222" w:type="dxa"/>
            <w:noWrap w:val="0"/>
            <w:vAlign w:val="center"/>
          </w:tcPr>
          <w:p w14:paraId="2353E19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完全响应</w:t>
            </w:r>
          </w:p>
        </w:tc>
        <w:tc>
          <w:tcPr>
            <w:tcW w:w="1978" w:type="dxa"/>
            <w:noWrap w:val="0"/>
            <w:vAlign w:val="center"/>
          </w:tcPr>
          <w:p w14:paraId="6119BC8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无偏离</w:t>
            </w:r>
          </w:p>
        </w:tc>
      </w:tr>
    </w:tbl>
    <w:p w14:paraId="0D54DCC0"/>
    <w:p w14:paraId="08CE50D4">
      <w:pPr>
        <w:pStyle w:val="2"/>
      </w:pPr>
    </w:p>
    <w:p w14:paraId="51F9FDCC">
      <w:pPr>
        <w:pStyle w:val="3"/>
      </w:pPr>
    </w:p>
    <w:p w14:paraId="37181325">
      <w:pPr>
        <w:pStyle w:val="3"/>
      </w:pPr>
    </w:p>
    <w:p w14:paraId="08E0F4FE">
      <w:pPr>
        <w:pStyle w:val="3"/>
      </w:pPr>
    </w:p>
    <w:p w14:paraId="33EC94F4">
      <w:pPr>
        <w:pStyle w:val="3"/>
      </w:pPr>
    </w:p>
    <w:p w14:paraId="16E207BB">
      <w:pPr>
        <w:pStyle w:val="3"/>
      </w:pPr>
    </w:p>
    <w:p w14:paraId="6D029342">
      <w:pPr>
        <w:pStyle w:val="3"/>
      </w:pPr>
    </w:p>
    <w:p w14:paraId="4FEED9D7">
      <w:pPr>
        <w:pStyle w:val="3"/>
      </w:pPr>
    </w:p>
    <w:p w14:paraId="54F521AB">
      <w:pPr>
        <w:pStyle w:val="3"/>
      </w:pPr>
    </w:p>
    <w:p w14:paraId="12BC96B5">
      <w:pPr>
        <w:pStyle w:val="3"/>
      </w:pPr>
    </w:p>
    <w:p w14:paraId="1FDEF89D">
      <w:pPr>
        <w:pStyle w:val="3"/>
      </w:pPr>
    </w:p>
    <w:p w14:paraId="6D220501">
      <w:pPr>
        <w:pStyle w:val="3"/>
      </w:pPr>
    </w:p>
    <w:p w14:paraId="12747565">
      <w:pPr>
        <w:pStyle w:val="3"/>
      </w:pPr>
    </w:p>
    <w:p w14:paraId="6B06EF8C">
      <w:pPr>
        <w:pStyle w:val="3"/>
      </w:pPr>
    </w:p>
    <w:p w14:paraId="6EF6A0C0">
      <w:pPr>
        <w:pStyle w:val="3"/>
      </w:pPr>
    </w:p>
    <w:p w14:paraId="2EBC5C2E">
      <w:pPr>
        <w:pStyle w:val="3"/>
      </w:pPr>
    </w:p>
    <w:p w14:paraId="76970B6F">
      <w:pPr>
        <w:pStyle w:val="3"/>
      </w:pPr>
    </w:p>
    <w:p w14:paraId="2E7ED2C2">
      <w:pPr>
        <w:pStyle w:val="3"/>
      </w:pPr>
    </w:p>
    <w:p w14:paraId="589C939F">
      <w:pPr>
        <w:pStyle w:val="3"/>
      </w:pPr>
    </w:p>
    <w:p w14:paraId="65E42606">
      <w:pPr>
        <w:pStyle w:val="3"/>
      </w:pPr>
    </w:p>
    <w:p w14:paraId="396DFC8A">
      <w:pPr>
        <w:pStyle w:val="3"/>
      </w:pPr>
    </w:p>
    <w:p w14:paraId="69D1BF32">
      <w:pPr>
        <w:pStyle w:val="3"/>
      </w:pPr>
    </w:p>
    <w:p w14:paraId="2B85063A">
      <w:pPr>
        <w:pStyle w:val="3"/>
      </w:pPr>
    </w:p>
    <w:p w14:paraId="0CEF3D2D">
      <w:pPr>
        <w:pStyle w:val="3"/>
      </w:pPr>
    </w:p>
    <w:p w14:paraId="3A029B43">
      <w:pPr>
        <w:pStyle w:val="3"/>
      </w:pPr>
    </w:p>
    <w:p w14:paraId="3A2E3900">
      <w:pPr>
        <w:pStyle w:val="3"/>
      </w:pPr>
    </w:p>
    <w:p w14:paraId="7A293370">
      <w:pPr>
        <w:pStyle w:val="3"/>
      </w:pPr>
    </w:p>
    <w:p w14:paraId="3C21E8D0">
      <w:pPr>
        <w:pStyle w:val="3"/>
      </w:pPr>
    </w:p>
    <w:p w14:paraId="0DB079B0">
      <w:pPr>
        <w:pStyle w:val="3"/>
      </w:pPr>
    </w:p>
    <w:p w14:paraId="68921DB3">
      <w:pPr>
        <w:pStyle w:val="3"/>
      </w:pPr>
    </w:p>
    <w:p w14:paraId="686D652C">
      <w:pPr>
        <w:pStyle w:val="3"/>
      </w:pPr>
    </w:p>
    <w:p w14:paraId="5E85F33A">
      <w:pPr>
        <w:pStyle w:val="3"/>
      </w:pPr>
    </w:p>
    <w:p w14:paraId="7C704259">
      <w:pPr>
        <w:pStyle w:val="3"/>
      </w:pPr>
    </w:p>
    <w:p w14:paraId="012C2AFB">
      <w:pPr>
        <w:pStyle w:val="6"/>
        <w:spacing w:before="0" w:after="0"/>
        <w:rPr>
          <w:rFonts w:ascii="宋体" w:hAnsi="宋体" w:eastAsia="宋体" w:cs="宋体"/>
          <w:sz w:val="24"/>
          <w:szCs w:val="24"/>
          <w:highlight w:val="none"/>
        </w:rPr>
      </w:pPr>
      <w:bookmarkStart w:id="60" w:name="_Toc21768"/>
      <w:bookmarkStart w:id="61" w:name="_Toc13408"/>
      <w:bookmarkStart w:id="62" w:name="_Toc25776"/>
      <w:r>
        <w:rPr>
          <w:rFonts w:hint="eastAsia" w:ascii="宋体" w:hAnsi="宋体" w:eastAsia="宋体" w:cs="宋体"/>
          <w:sz w:val="24"/>
          <w:szCs w:val="24"/>
          <w:highlight w:val="none"/>
        </w:rPr>
        <w:t>附件七</w:t>
      </w:r>
      <w:bookmarkEnd w:id="60"/>
      <w:bookmarkEnd w:id="61"/>
      <w:bookmarkEnd w:id="62"/>
      <w:bookmarkStart w:id="63" w:name="_Toc3177"/>
    </w:p>
    <w:bookmarkEnd w:id="63"/>
    <w:p w14:paraId="3CBD6E3C">
      <w:pPr>
        <w:rPr>
          <w:rFonts w:ascii="Times New Roman" w:hAnsi="Times New Roman" w:eastAsia="宋体" w:cs="Times New Roman"/>
          <w:szCs w:val="20"/>
          <w:highlight w:val="none"/>
        </w:rPr>
      </w:pPr>
    </w:p>
    <w:p w14:paraId="58EA704A">
      <w:pPr>
        <w:keepNext/>
        <w:keepLines/>
        <w:widowControl w:val="0"/>
        <w:adjustRightInd w:val="0"/>
        <w:spacing w:before="0" w:after="0" w:line="560" w:lineRule="exact"/>
        <w:jc w:val="center"/>
        <w:textAlignment w:val="baseline"/>
        <w:outlineLvl w:val="1"/>
        <w:rPr>
          <w:rFonts w:hint="eastAsia" w:ascii="宋体" w:hAnsi="宋体" w:eastAsia="宋体" w:cs="宋体"/>
          <w:b w:val="0"/>
          <w:bCs/>
          <w:kern w:val="0"/>
          <w:sz w:val="24"/>
          <w:szCs w:val="24"/>
          <w:highlight w:val="none"/>
          <w:lang w:val="en-US" w:eastAsia="zh-CN" w:bidi="ar-SA"/>
        </w:rPr>
      </w:pPr>
      <w:bookmarkStart w:id="64" w:name="_Toc28850"/>
      <w:bookmarkStart w:id="65" w:name="_Toc19864"/>
      <w:bookmarkStart w:id="66" w:name="_Toc15032"/>
      <w:r>
        <w:rPr>
          <w:rFonts w:hint="eastAsia" w:ascii="宋体" w:hAnsi="宋体" w:eastAsia="宋体" w:cs="宋体"/>
          <w:b w:val="0"/>
          <w:bCs/>
          <w:kern w:val="0"/>
          <w:sz w:val="24"/>
          <w:szCs w:val="24"/>
          <w:highlight w:val="none"/>
          <w:lang w:val="en-US" w:eastAsia="zh-CN" w:bidi="ar-SA"/>
        </w:rPr>
        <w:t>比选文件要求和供应商认为需要提供的其它说明和资料</w:t>
      </w:r>
      <w:bookmarkEnd w:id="64"/>
      <w:bookmarkEnd w:id="65"/>
      <w:bookmarkEnd w:id="66"/>
      <w:r>
        <w:rPr>
          <w:rFonts w:hint="eastAsia" w:ascii="宋体" w:hAnsi="宋体" w:eastAsia="宋体" w:cs="宋体"/>
          <w:b w:val="0"/>
          <w:bCs/>
          <w:kern w:val="0"/>
          <w:sz w:val="24"/>
          <w:szCs w:val="24"/>
          <w:highlight w:val="none"/>
          <w:lang w:val="en-US" w:eastAsia="zh-CN" w:bidi="ar-SA"/>
        </w:rPr>
        <w:t>。</w:t>
      </w:r>
    </w:p>
    <w:p w14:paraId="6DE57881">
      <w:pPr>
        <w:jc w:val="center"/>
        <w:rPr>
          <w:rFonts w:hint="eastAsia" w:ascii="Times New Roman" w:hAnsi="Times New Roman" w:eastAsia="宋体" w:cs="Times New Roman"/>
          <w:szCs w:val="20"/>
          <w:highlight w:val="none"/>
          <w:lang w:eastAsia="zh-CN"/>
        </w:rPr>
      </w:pPr>
      <w:r>
        <w:rPr>
          <w:rFonts w:hint="eastAsia" w:ascii="宋体" w:hAnsi="宋体" w:eastAsia="宋体" w:cs="宋体"/>
          <w:b/>
          <w:bCs/>
          <w:sz w:val="24"/>
          <w:szCs w:val="24"/>
          <w:highlight w:val="none"/>
          <w:lang w:eastAsia="zh-CN"/>
        </w:rPr>
        <w:t>（根据综合评审打分内容，按顺序进行提供相关证明材料及方案）</w:t>
      </w:r>
    </w:p>
    <w:p w14:paraId="3BB6B462">
      <w:pPr>
        <w:pStyle w:val="8"/>
        <w:spacing w:line="480" w:lineRule="exact"/>
        <w:jc w:val="left"/>
        <w:rPr>
          <w:rFonts w:hAnsi="宋体" w:eastAsia="宋体" w:cs="宋体"/>
          <w:sz w:val="24"/>
          <w:szCs w:val="32"/>
          <w:highlight w:val="none"/>
        </w:rPr>
      </w:pPr>
    </w:p>
    <w:p w14:paraId="46328F89">
      <w:pPr>
        <w:keepNext/>
        <w:keepLines/>
        <w:widowControl w:val="0"/>
        <w:adjustRightInd w:val="0"/>
        <w:spacing w:before="0" w:after="0" w:line="560" w:lineRule="exact"/>
        <w:jc w:val="center"/>
        <w:textAlignment w:val="baseline"/>
        <w:outlineLvl w:val="1"/>
        <w:rPr>
          <w:rFonts w:ascii="宋体" w:hAnsi="Arial" w:eastAsia="黑体" w:cs="宋体"/>
          <w:b/>
          <w:kern w:val="0"/>
          <w:sz w:val="32"/>
          <w:highlight w:val="none"/>
          <w:lang w:val="en-US" w:eastAsia="zh-CN" w:bidi="ar-SA"/>
        </w:rPr>
      </w:pPr>
    </w:p>
    <w:p w14:paraId="4F329069">
      <w:pPr>
        <w:pStyle w:val="3"/>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Fang Song">
    <w:altName w:val="黑体"/>
    <w:panose1 w:val="00000000000000000000"/>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A8C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015484">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4015484">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9871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2538"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2750" w:firstLine="40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I5MzliNWQyODQ0ZGRlODQ0NTM5NTMwYmUyMDEifQ=="/>
    <w:docVar w:name="KSO_WPS_MARK_KEY" w:val="16cec611-8a2b-45c7-b009-228a95c7cb38"/>
  </w:docVars>
  <w:rsids>
    <w:rsidRoot w:val="35812F46"/>
    <w:rsid w:val="0288584E"/>
    <w:rsid w:val="02D05CB6"/>
    <w:rsid w:val="0C273604"/>
    <w:rsid w:val="0E810B5D"/>
    <w:rsid w:val="10AA3894"/>
    <w:rsid w:val="10E94E17"/>
    <w:rsid w:val="184B0659"/>
    <w:rsid w:val="2ED45546"/>
    <w:rsid w:val="2F375D24"/>
    <w:rsid w:val="307C6B68"/>
    <w:rsid w:val="33AC797E"/>
    <w:rsid w:val="35812F46"/>
    <w:rsid w:val="3707799F"/>
    <w:rsid w:val="3BC1190E"/>
    <w:rsid w:val="40162588"/>
    <w:rsid w:val="46274140"/>
    <w:rsid w:val="48B275FE"/>
    <w:rsid w:val="4C115224"/>
    <w:rsid w:val="4CA23096"/>
    <w:rsid w:val="4F1F635F"/>
    <w:rsid w:val="55AA77F3"/>
    <w:rsid w:val="5A977BE2"/>
    <w:rsid w:val="61C142DC"/>
    <w:rsid w:val="64524F4A"/>
    <w:rsid w:val="70752FAD"/>
    <w:rsid w:val="71D95D64"/>
    <w:rsid w:val="77A57A2C"/>
    <w:rsid w:val="7E2E5C88"/>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next w:val="1"/>
    <w:qFormat/>
    <w:uiPriority w:val="9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zh-CN"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7">
    <w:name w:val="Body Text Indent"/>
    <w:basedOn w:val="1"/>
    <w:qFormat/>
    <w:uiPriority w:val="0"/>
    <w:pPr>
      <w:spacing w:after="120"/>
      <w:ind w:left="420" w:leftChars="200"/>
    </w:pPr>
  </w:style>
  <w:style w:type="paragraph" w:styleId="8">
    <w:name w:val="Plain Text"/>
    <w:qFormat/>
    <w:uiPriority w:val="99"/>
    <w:pPr>
      <w:widowControl w:val="0"/>
      <w:jc w:val="both"/>
    </w:pPr>
    <w:rPr>
      <w:rFonts w:ascii="宋体" w:hAnsi="Courier New" w:eastAsia="宋体" w:cs="Times New Roman"/>
      <w:kern w:val="0"/>
      <w:sz w:val="20"/>
      <w:lang w:val="en-US" w:eastAsia="zh-CN" w:bidi="ar-SA"/>
    </w:rPr>
  </w:style>
  <w:style w:type="paragraph" w:styleId="9">
    <w:name w:val="Date"/>
    <w:next w:val="1"/>
    <w:qFormat/>
    <w:uiPriority w:val="99"/>
    <w:pPr>
      <w:widowControl w:val="0"/>
      <w:jc w:val="both"/>
    </w:pPr>
    <w:rPr>
      <w:rFonts w:ascii="Arial" w:hAnsi="Arial" w:eastAsia="楷体_GB2312" w:cs="Times New Roman"/>
      <w:kern w:val="2"/>
      <w:sz w:val="28"/>
      <w:lang w:val="en-US" w:eastAsia="zh-CN" w:bidi="ar-SA"/>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Normal (Web)"/>
    <w:qFormat/>
    <w:uiPriority w:val="99"/>
    <w:pPr>
      <w:widowControl w:val="0"/>
      <w:jc w:val="left"/>
    </w:pPr>
    <w:rPr>
      <w:rFonts w:ascii="Times New Roman" w:hAnsi="Times New Roman" w:eastAsia="宋体" w:cs="Times New Roman"/>
      <w:kern w:val="0"/>
      <w:sz w:val="24"/>
      <w:lang w:val="en-US" w:eastAsia="zh-CN" w:bidi="ar-SA"/>
    </w:rPr>
  </w:style>
  <w:style w:type="paragraph" w:styleId="14">
    <w:name w:val="Body Text First Indent"/>
    <w:qFormat/>
    <w:uiPriority w:val="99"/>
    <w:pPr>
      <w:widowControl w:val="0"/>
      <w:spacing w:after="120" w:line="400" w:lineRule="atLeast"/>
      <w:ind w:firstLine="426"/>
      <w:jc w:val="both"/>
    </w:pPr>
    <w:rPr>
      <w:rFonts w:ascii="Times New Roman" w:hAnsi="Times New Roman" w:eastAsia="宋体" w:cs="Times New Roman"/>
      <w:kern w:val="2"/>
      <w:sz w:val="24"/>
      <w:szCs w:val="20"/>
      <w:lang w:val="en-US" w:eastAsia="zh-CN" w:bidi="ar-SA"/>
    </w:rPr>
  </w:style>
  <w:style w:type="paragraph" w:styleId="15">
    <w:name w:val="Body Text First Indent 2"/>
    <w:basedOn w:val="7"/>
    <w:qFormat/>
    <w:uiPriority w:val="0"/>
    <w:pPr>
      <w:ind w:firstLine="420" w:firstLineChars="200"/>
    </w:pPr>
    <w:rPr>
      <w:rFonts w:ascii="Calibri" w:hAnsi="Calibri"/>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D&amp;L"/>
    <w:qFormat/>
    <w:uiPriority w:val="0"/>
    <w:pPr>
      <w:widowControl w:val="0"/>
      <w:pBdr>
        <w:bottom w:val="thinThickSmallGap" w:color="auto" w:sz="18" w:space="1"/>
      </w:pBdr>
      <w:tabs>
        <w:tab w:val="center" w:pos="4153"/>
        <w:tab w:val="right" w:pos="8306"/>
      </w:tabs>
      <w:adjustRightInd w:val="0"/>
      <w:snapToGrid/>
      <w:spacing w:line="240" w:lineRule="atLeast"/>
      <w:jc w:val="center"/>
      <w:textAlignment w:val="baseline"/>
    </w:pPr>
    <w:rPr>
      <w:rFonts w:ascii="Times New Roman" w:hAnsi="Times New Roman" w:eastAsia="宋体" w:cs="Times New Roman"/>
      <w:kern w:val="0"/>
      <w:sz w:val="24"/>
      <w:szCs w:val="20"/>
      <w:lang w:val="zh-CN" w:eastAsia="zh-CN" w:bidi="ar-SA"/>
    </w:rPr>
  </w:style>
  <w:style w:type="paragraph" w:customStyle="1" w:styleId="23">
    <w:name w:val="Char Char Char Char Char Char Char1 Char"/>
    <w:qFormat/>
    <w:uiPriority w:val="99"/>
    <w:pPr>
      <w:widowControl w:val="0"/>
      <w:jc w:val="both"/>
    </w:pPr>
    <w:rPr>
      <w:rFonts w:ascii="Tahoma" w:hAnsi="Tahom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5878</Words>
  <Characters>6154</Characters>
  <Lines>0</Lines>
  <Paragraphs>0</Paragraphs>
  <TotalTime>0</TotalTime>
  <ScaleCrop>false</ScaleCrop>
  <LinksUpToDate>false</LinksUpToDate>
  <CharactersWithSpaces>6574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2024-12-23T01:40:00Z</dcterms:created>
  <dc:creator>Administrator</dc:creator>
  <cp:lastModifiedBy>李健</cp:lastModifiedBy>
  <cp:lastPrinted>2025-03-06T03:07:00Z</cp:lastPrinted>
  <dcterms:modified xsi:type="dcterms:W3CDTF">2025-04-23T02:18:19Z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048E3F6C0EE541699C24921FCE1E744C_13</vt:lpwstr>
  </property>
  <property fmtid="{D5CDD505-2E9C-101B-9397-08002B2CF9AE}" pid="4" name="KSOTemplateDocerSaveRecord">
    <vt:lpwstr>eyJoZGlkIjoiZGNlZTViMTc1OTNiMzNhMWI2YTg4OTIwYTk3M2FmYmEiLCJ1c2VySWQiOiIyNTg1ODEyNyJ9</vt:lpwstr>
  </property>
</Properties>
</file>