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20</w:t>
      </w:r>
      <w:r>
        <w:rPr>
          <w:rFonts w:hint="eastAsia" w:ascii="方正小标宋简体" w:eastAsia="方正小标宋简体"/>
          <w:color w:val="000000" w:themeColor="text1"/>
          <w:sz w:val="32"/>
          <w:szCs w:val="32"/>
          <w:lang w:val="en-US" w:eastAsia="zh-CN"/>
          <w14:textFill>
            <w14:solidFill>
              <w14:schemeClr w14:val="tx1"/>
            </w14:solidFill>
          </w14:textFill>
        </w:rPr>
        <w:t>21</w:t>
      </w:r>
      <w:r>
        <w:rPr>
          <w:rFonts w:hint="eastAsia" w:ascii="方正小标宋简体" w:eastAsia="方正小标宋简体"/>
          <w:color w:val="000000" w:themeColor="text1"/>
          <w:sz w:val="32"/>
          <w:szCs w:val="32"/>
          <w14:textFill>
            <w14:solidFill>
              <w14:schemeClr w14:val="tx1"/>
            </w14:solidFill>
          </w14:textFill>
        </w:rPr>
        <w:t>年“敬老月”活动开展情况汇总表</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b w:val="0"/>
          <w:bCs w:val="0"/>
          <w:color w:val="000000" w:themeColor="text1"/>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楷体" w:hAnsi="楷体" w:eastAsia="楷体" w:cs="楷体"/>
          <w:b w:val="0"/>
          <w:bCs w:val="0"/>
          <w:color w:val="000000" w:themeColor="text1"/>
          <w:szCs w:val="21"/>
          <w14:textFill>
            <w14:solidFill>
              <w14:schemeClr w14:val="tx1"/>
            </w14:solidFill>
          </w14:textFill>
        </w:rPr>
        <w:t xml:space="preserve">填表单位（公章）：                                                             </w:t>
      </w: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r>
        <w:rPr>
          <w:rFonts w:hint="eastAsia" w:ascii="楷体" w:hAnsi="楷体" w:eastAsia="楷体" w:cs="楷体"/>
          <w:b w:val="0"/>
          <w:bCs w:val="0"/>
          <w:color w:val="000000" w:themeColor="text1"/>
          <w:szCs w:val="21"/>
          <w14:textFill>
            <w14:solidFill>
              <w14:schemeClr w14:val="tx1"/>
            </w14:solidFill>
          </w14:textFill>
        </w:rPr>
        <w:t xml:space="preserve">填表时间： </w:t>
      </w: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r>
        <w:rPr>
          <w:rFonts w:hint="eastAsia" w:ascii="楷体" w:hAnsi="楷体" w:eastAsia="楷体" w:cs="楷体"/>
          <w:b w:val="0"/>
          <w:bCs w:val="0"/>
          <w:color w:val="000000" w:themeColor="text1"/>
          <w:szCs w:val="21"/>
          <w14:textFill>
            <w14:solidFill>
              <w14:schemeClr w14:val="tx1"/>
            </w14:solidFill>
          </w14:textFill>
        </w:rPr>
        <w:t>年</w:t>
      </w: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r>
        <w:rPr>
          <w:rFonts w:hint="eastAsia" w:ascii="楷体" w:hAnsi="楷体" w:eastAsia="楷体" w:cs="楷体"/>
          <w:b w:val="0"/>
          <w:bCs w:val="0"/>
          <w:color w:val="000000" w:themeColor="text1"/>
          <w:szCs w:val="21"/>
          <w14:textFill>
            <w14:solidFill>
              <w14:schemeClr w14:val="tx1"/>
            </w14:solidFill>
          </w14:textFill>
        </w:rPr>
        <w:t xml:space="preserve">月 </w:t>
      </w:r>
      <w:r>
        <w:rPr>
          <w:rFonts w:hint="eastAsia" w:ascii="楷体" w:hAnsi="楷体" w:eastAsia="楷体" w:cs="楷体"/>
          <w:b w:val="0"/>
          <w:bCs w:val="0"/>
          <w:color w:val="000000" w:themeColor="text1"/>
          <w:szCs w:val="21"/>
          <w:lang w:val="en-US" w:eastAsia="zh-CN"/>
          <w14:textFill>
            <w14:solidFill>
              <w14:schemeClr w14:val="tx1"/>
            </w14:solidFill>
          </w14:textFill>
        </w:rPr>
        <w:t xml:space="preserve">  </w:t>
      </w:r>
      <w:r>
        <w:rPr>
          <w:rFonts w:hint="eastAsia" w:ascii="楷体" w:hAnsi="楷体" w:eastAsia="楷体" w:cs="楷体"/>
          <w:b w:val="0"/>
          <w:bCs w:val="0"/>
          <w:color w:val="000000" w:themeColor="text1"/>
          <w:szCs w:val="21"/>
          <w14:textFill>
            <w14:solidFill>
              <w14:schemeClr w14:val="tx1"/>
            </w14:solidFill>
          </w14:textFill>
        </w:rPr>
        <w:t>日</w:t>
      </w:r>
    </w:p>
    <w:tbl>
      <w:tblPr>
        <w:tblStyle w:val="3"/>
        <w:tblpPr w:leftFromText="180" w:rightFromText="180" w:vertAnchor="text" w:horzAnchor="page" w:tblpX="1221" w:tblpY="105"/>
        <w:tblOverlap w:val="never"/>
        <w:tblW w:w="14600" w:type="dxa"/>
        <w:tblInd w:w="0" w:type="dxa"/>
        <w:shd w:val="clear" w:color="auto" w:fill="auto"/>
        <w:tblLayout w:type="autofit"/>
        <w:tblCellMar>
          <w:top w:w="0" w:type="dxa"/>
          <w:left w:w="108" w:type="dxa"/>
          <w:bottom w:w="0" w:type="dxa"/>
          <w:right w:w="108" w:type="dxa"/>
        </w:tblCellMar>
      </w:tblPr>
      <w:tblGrid>
        <w:gridCol w:w="984"/>
        <w:gridCol w:w="731"/>
        <w:gridCol w:w="829"/>
        <w:gridCol w:w="889"/>
        <w:gridCol w:w="858"/>
        <w:gridCol w:w="858"/>
        <w:gridCol w:w="858"/>
        <w:gridCol w:w="859"/>
        <w:gridCol w:w="858"/>
        <w:gridCol w:w="858"/>
        <w:gridCol w:w="858"/>
        <w:gridCol w:w="858"/>
        <w:gridCol w:w="858"/>
        <w:gridCol w:w="858"/>
        <w:gridCol w:w="858"/>
        <w:gridCol w:w="867"/>
        <w:gridCol w:w="858"/>
        <w:gridCol w:w="3"/>
      </w:tblGrid>
      <w:tr>
        <w:tblPrEx>
          <w:tblCellMar>
            <w:top w:w="0" w:type="dxa"/>
            <w:left w:w="108" w:type="dxa"/>
            <w:bottom w:w="0" w:type="dxa"/>
            <w:right w:w="108" w:type="dxa"/>
          </w:tblCellMar>
        </w:tblPrEx>
        <w:trPr>
          <w:trHeight w:val="660" w:hRule="atLeast"/>
        </w:trPr>
        <w:tc>
          <w:tcPr>
            <w:tcW w:w="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单 位</w:t>
            </w:r>
          </w:p>
        </w:tc>
        <w:tc>
          <w:tcPr>
            <w:tcW w:w="24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党委政府主要领导     参与活动情况</w:t>
            </w:r>
          </w:p>
        </w:tc>
        <w:tc>
          <w:tcPr>
            <w:tcW w:w="1030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“敬老月”期间开展的主要活动</w:t>
            </w:r>
          </w:p>
        </w:tc>
        <w:tc>
          <w:tcPr>
            <w:tcW w:w="861"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媒体 宣传 报道</w:t>
            </w:r>
          </w:p>
        </w:tc>
      </w:tr>
      <w:tr>
        <w:tblPrEx>
          <w:shd w:val="clear" w:color="auto" w:fill="auto"/>
          <w:tblCellMar>
            <w:top w:w="0" w:type="dxa"/>
            <w:left w:w="108" w:type="dxa"/>
            <w:bottom w:w="0" w:type="dxa"/>
            <w:right w:w="108" w:type="dxa"/>
          </w:tblCellMar>
        </w:tblPrEx>
        <w:trPr>
          <w:gridAfter w:val="1"/>
          <w:wAfter w:w="3" w:type="dxa"/>
          <w:trHeight w:val="1072"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出席 活动</w:t>
            </w:r>
          </w:p>
        </w:tc>
        <w:tc>
          <w:tcPr>
            <w:tcW w:w="17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p>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慰问老年人</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祝福百岁老人 活动</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慰问老年人  （60至99周岁）</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“智慧助老”</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行动</w:t>
            </w:r>
          </w:p>
        </w:tc>
        <w:tc>
          <w:tcPr>
            <w:tcW w:w="1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b/>
                <w:bCs/>
                <w:i w:val="0"/>
                <w:iCs w:val="0"/>
                <w:color w:val="000000" w:themeColor="text1"/>
                <w:sz w:val="21"/>
                <w:szCs w:val="21"/>
                <w:u w:val="none"/>
                <w:lang w:val="en-US" w:eastAsia="zh-CN"/>
                <w14:textFill>
                  <w14:solidFill>
                    <w14:schemeClr w14:val="tx1"/>
                  </w14:solidFill>
                </w14:textFill>
              </w:rPr>
              <w:t>普及健康知识和政策</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三个重要文件宣传</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老年维权及优待</w:t>
            </w:r>
          </w:p>
        </w:tc>
        <w:tc>
          <w:tcPr>
            <w:tcW w:w="1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1"/>
                <w:szCs w:val="21"/>
                <w:u w:val="none"/>
                <w14:textFill>
                  <w14:solidFill>
                    <w14:schemeClr w14:val="tx1"/>
                  </w14:solidFill>
                </w14:textFill>
              </w:rPr>
            </w:pP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文体活动</w:t>
            </w:r>
          </w:p>
        </w:tc>
        <w:tc>
          <w:tcPr>
            <w:tcW w:w="858"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gridAfter w:val="1"/>
          <w:wAfter w:w="3" w:type="dxa"/>
          <w:trHeight w:val="655" w:hRule="atLeast"/>
        </w:trPr>
        <w:tc>
          <w:tcPr>
            <w:tcW w:w="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themeColor="text1"/>
                <w:sz w:val="21"/>
                <w:szCs w:val="21"/>
                <w:u w:val="none"/>
                <w14:textFill>
                  <w14:solidFill>
                    <w14:schemeClr w14:val="tx1"/>
                  </w14:solidFill>
                </w14:textFill>
              </w:rPr>
            </w:pP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人数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百岁 老人数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慰问 人数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慰问 总人次</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重点对象慰问人次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活动 次数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kern w:val="2"/>
                <w:sz w:val="21"/>
                <w:szCs w:val="21"/>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服务老年人次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活动 次数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服务老年人次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次数</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服务 人次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活动 次数</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参与老年人次</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稿件数</w:t>
            </w:r>
          </w:p>
        </w:tc>
      </w:tr>
      <w:tr>
        <w:tblPrEx>
          <w:shd w:val="clear" w:color="auto" w:fill="auto"/>
          <w:tblCellMar>
            <w:top w:w="0" w:type="dxa"/>
            <w:left w:w="108" w:type="dxa"/>
            <w:bottom w:w="0" w:type="dxa"/>
            <w:right w:w="108" w:type="dxa"/>
          </w:tblCellMar>
        </w:tblPrEx>
        <w:trPr>
          <w:gridAfter w:val="1"/>
          <w:wAfter w:w="3" w:type="dxa"/>
          <w:trHeight w:val="333"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本 级</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gridAfter w:val="1"/>
          <w:wAfter w:w="3" w:type="dxa"/>
          <w:trHeight w:val="65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县（市、区）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gridAfter w:val="1"/>
          <w:wAfter w:w="3" w:type="dxa"/>
          <w:trHeight w:val="65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县（市、区）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shd w:val="clear" w:color="auto" w:fill="auto"/>
          <w:tblCellMar>
            <w:top w:w="0" w:type="dxa"/>
            <w:left w:w="108" w:type="dxa"/>
            <w:bottom w:w="0" w:type="dxa"/>
            <w:right w:w="108" w:type="dxa"/>
          </w:tblCellMar>
        </w:tblPrEx>
        <w:trPr>
          <w:gridAfter w:val="1"/>
          <w:wAfter w:w="3" w:type="dxa"/>
          <w:trHeight w:val="65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县（市、区）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gridAfter w:val="1"/>
          <w:wAfter w:w="3" w:type="dxa"/>
          <w:trHeight w:val="655"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县（市、区）</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r>
        <w:tblPrEx>
          <w:tblCellMar>
            <w:top w:w="0" w:type="dxa"/>
            <w:left w:w="108" w:type="dxa"/>
            <w:bottom w:w="0" w:type="dxa"/>
            <w:right w:w="108" w:type="dxa"/>
          </w:tblCellMar>
        </w:tblPrEx>
        <w:trPr>
          <w:gridAfter w:val="1"/>
          <w:wAfter w:w="3" w:type="dxa"/>
          <w:trHeight w:val="343" w:hRule="atLeast"/>
        </w:trPr>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合 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val="0"/>
        <w:snapToGrid w:val="0"/>
        <w:spacing w:line="220" w:lineRule="exact"/>
        <w:ind w:left="153" w:leftChars="-270" w:right="-840" w:rightChars="-400" w:hanging="720" w:hangingChars="400"/>
        <w:jc w:val="left"/>
        <w:textAlignment w:val="auto"/>
        <w:outlineLvl w:val="9"/>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14:textFill>
            <w14:solidFill>
              <w14:schemeClr w14:val="tx1"/>
            </w14:solidFill>
          </w14:textFill>
        </w:rPr>
        <w:t>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1.“三个重要文件”是指</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《安徽省实施〈中华人民共和国老年人权益保障法〉办法》</w:t>
      </w:r>
      <w:r>
        <w:rPr>
          <w:rFonts w:hint="eastAsia" w:asciiTheme="minorEastAsia" w:hAnsiTheme="minorEastAsia" w:cstheme="minorEastAsia"/>
          <w:color w:val="000000" w:themeColor="text1"/>
          <w:sz w:val="18"/>
          <w:szCs w:val="18"/>
          <w:lang w:val="en-US" w:eastAsia="zh-CN"/>
          <w14:textFill>
            <w14:solidFill>
              <w14:schemeClr w14:val="tx1"/>
            </w14:solidFill>
          </w14:textFill>
        </w:rPr>
        <w:t xml:space="preserve"> 《关于建立完善老年健康服务体系的实施意见》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《安徽省人民政府办公厅关于制定和实施老年人照顾服务项目的实施意见》。</w:t>
      </w:r>
    </w:p>
    <w:p>
      <w:pPr>
        <w:keepNext w:val="0"/>
        <w:keepLines w:val="0"/>
        <w:pageBreakBefore w:val="0"/>
        <w:widowControl/>
        <w:kinsoku/>
        <w:wordWrap/>
        <w:overflowPunct/>
        <w:topLinePunct w:val="0"/>
        <w:autoSpaceDE/>
        <w:autoSpaceDN/>
        <w:bidi w:val="0"/>
        <w:adjustRightInd w:val="0"/>
        <w:snapToGrid w:val="0"/>
        <w:spacing w:line="200" w:lineRule="exact"/>
        <w:ind w:left="154" w:leftChars="-98" w:right="-840" w:rightChars="-400" w:hanging="360" w:hangingChars="200"/>
        <w:jc w:val="left"/>
        <w:textAlignment w:val="auto"/>
        <w:outlineLvl w:val="9"/>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2.</w:t>
      </w:r>
      <w:r>
        <w:rPr>
          <w:rFonts w:hint="eastAsia" w:asciiTheme="minorEastAsia" w:hAnsiTheme="minorEastAsia" w:cstheme="minorEastAsia"/>
          <w:color w:val="000000" w:themeColor="text1"/>
          <w:sz w:val="18"/>
          <w:szCs w:val="18"/>
          <w:lang w:val="en-US" w:eastAsia="zh-CN"/>
          <w14:textFill>
            <w14:solidFill>
              <w14:schemeClr w14:val="tx1"/>
            </w14:solidFill>
          </w14:textFill>
        </w:rPr>
        <w:t>重点慰问对象是</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获得“七一勋章” “光荣在党50年”纪念章的老党员以及贫困、失能、高龄、独居、空巢、计划生育特殊家庭老年人等</w:t>
      </w:r>
      <w:r>
        <w:rPr>
          <w:rFonts w:hint="eastAsia" w:asciiTheme="minorEastAsia" w:hAnsiTheme="minorEastAsia" w:cstheme="minorEastAsia"/>
          <w:color w:val="000000" w:themeColor="text1"/>
          <w:sz w:val="18"/>
          <w:szCs w:val="18"/>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00" w:lineRule="exact"/>
        <w:ind w:left="-567" w:leftChars="-270" w:firstLine="360" w:firstLineChars="200"/>
        <w:jc w:val="lef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18"/>
          <w:szCs w:val="18"/>
          <w14:textFill>
            <w14:solidFill>
              <w14:schemeClr w14:val="tx1"/>
            </w14:solidFill>
          </w14:textFill>
        </w:rPr>
        <w:t>各区县数据</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是</w:t>
      </w:r>
      <w:r>
        <w:rPr>
          <w:rFonts w:hint="eastAsia" w:asciiTheme="minorEastAsia" w:hAnsiTheme="minorEastAsia" w:eastAsiaTheme="minorEastAsia" w:cstheme="minorEastAsia"/>
          <w:color w:val="000000" w:themeColor="text1"/>
          <w:sz w:val="18"/>
          <w:szCs w:val="18"/>
          <w14:textFill>
            <w14:solidFill>
              <w14:schemeClr w14:val="tx1"/>
            </w14:solidFill>
          </w14:textFill>
        </w:rPr>
        <w:t>包含县（市、区）直、乡镇（街道）、</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社区</w:t>
      </w:r>
      <w:r>
        <w:rPr>
          <w:rFonts w:hint="eastAsia" w:asciiTheme="minorEastAsia" w:hAnsiTheme="minorEastAsia" w:eastAsiaTheme="minorEastAsia" w:cstheme="minorEastAsia"/>
          <w:color w:val="000000" w:themeColor="text1"/>
          <w:sz w:val="18"/>
          <w:szCs w:val="18"/>
          <w14:textFill>
            <w14:solidFill>
              <w14:schemeClr w14:val="tx1"/>
            </w14:solidFill>
          </w14:textFill>
        </w:rPr>
        <w:t>等三级行政区域活动的总数据。</w:t>
      </w:r>
    </w:p>
    <w:p>
      <w:pPr>
        <w:keepNext w:val="0"/>
        <w:keepLines w:val="0"/>
        <w:pageBreakBefore w:val="0"/>
        <w:widowControl/>
        <w:kinsoku/>
        <w:wordWrap/>
        <w:overflowPunct/>
        <w:topLinePunct w:val="0"/>
        <w:autoSpaceDE/>
        <w:autoSpaceDN/>
        <w:bidi w:val="0"/>
        <w:adjustRightInd w:val="0"/>
        <w:snapToGrid w:val="0"/>
        <w:spacing w:line="200" w:lineRule="exact"/>
        <w:ind w:left="-567" w:leftChars="-270" w:firstLine="360" w:firstLineChars="200"/>
        <w:jc w:val="lef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18"/>
          <w:szCs w:val="18"/>
          <w14:textFill>
            <w14:solidFill>
              <w14:schemeClr w14:val="tx1"/>
            </w14:solidFill>
          </w14:textFill>
        </w:rPr>
        <w:t>.各地</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各单位若未</w:t>
      </w:r>
      <w:r>
        <w:rPr>
          <w:rFonts w:hint="eastAsia" w:asciiTheme="minorEastAsia" w:hAnsiTheme="minorEastAsia" w:eastAsiaTheme="minorEastAsia" w:cstheme="minorEastAsia"/>
          <w:color w:val="000000" w:themeColor="text1"/>
          <w:sz w:val="18"/>
          <w:szCs w:val="18"/>
          <w14:textFill>
            <w14:solidFill>
              <w14:schemeClr w14:val="tx1"/>
            </w14:solidFill>
          </w14:textFill>
        </w:rPr>
        <w:t>开展表中所列活动，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18"/>
          <w:szCs w:val="18"/>
          <w14:textFill>
            <w14:solidFill>
              <w14:schemeClr w14:val="tx1"/>
            </w14:solidFill>
          </w14:textFill>
        </w:rPr>
        <w:t>在相应次数（人数）中填写“0”。</w:t>
      </w:r>
    </w:p>
    <w:p>
      <w:pPr>
        <w:keepNext w:val="0"/>
        <w:keepLines w:val="0"/>
        <w:pageBreakBefore w:val="0"/>
        <w:widowControl/>
        <w:kinsoku/>
        <w:wordWrap/>
        <w:overflowPunct/>
        <w:topLinePunct w:val="0"/>
        <w:autoSpaceDE/>
        <w:autoSpaceDN/>
        <w:bidi w:val="0"/>
        <w:adjustRightInd w:val="0"/>
        <w:snapToGrid w:val="0"/>
        <w:spacing w:line="200" w:lineRule="exact"/>
        <w:ind w:left="-567" w:leftChars="-270" w:firstLine="360" w:firstLineChars="200"/>
        <w:jc w:val="left"/>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pPr>
      <w:r>
        <w:rPr>
          <w:rFonts w:hint="eastAsia" w:asciiTheme="minorEastAsia" w:hAnsiTheme="minorEastAsia" w:cstheme="minorEastAsia"/>
          <w:color w:val="000000" w:themeColor="text1"/>
          <w:sz w:val="18"/>
          <w:szCs w:val="1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18"/>
          <w:szCs w:val="18"/>
          <w14:textFill>
            <w14:solidFill>
              <w14:schemeClr w14:val="tx1"/>
            </w14:solidFill>
          </w14:textFill>
        </w:rPr>
        <w:t>.各地开展的特色活动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应</w:t>
      </w:r>
      <w:r>
        <w:rPr>
          <w:rFonts w:hint="eastAsia" w:asciiTheme="minorEastAsia" w:hAnsiTheme="minorEastAsia" w:eastAsiaTheme="minorEastAsia" w:cstheme="minorEastAsia"/>
          <w:color w:val="000000" w:themeColor="text1"/>
          <w:sz w:val="18"/>
          <w:szCs w:val="18"/>
          <w14:textFill>
            <w14:solidFill>
              <w14:schemeClr w14:val="tx1"/>
            </w14:solidFill>
          </w14:textFill>
        </w:rPr>
        <w:t>在《汇总表》后备注简要情况</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，并在书面总结中详细表述。</w:t>
      </w:r>
    </w:p>
    <w:p>
      <w:pPr>
        <w:keepNext w:val="0"/>
        <w:keepLines w:val="0"/>
        <w:pageBreakBefore w:val="0"/>
        <w:widowControl/>
        <w:kinsoku/>
        <w:wordWrap/>
        <w:overflowPunct/>
        <w:topLinePunct w:val="0"/>
        <w:autoSpaceDE/>
        <w:autoSpaceDN/>
        <w:bidi w:val="0"/>
        <w:adjustRightInd w:val="0"/>
        <w:snapToGrid w:val="0"/>
        <w:spacing w:line="200" w:lineRule="exact"/>
        <w:ind w:left="-567" w:leftChars="-270" w:firstLine="360" w:firstLineChars="200"/>
        <w:jc w:val="left"/>
        <w:textAlignment w:val="auto"/>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sectPr>
          <w:pgSz w:w="16838" w:h="11906" w:orient="landscape"/>
          <w:pgMar w:top="1587" w:right="1984" w:bottom="1587" w:left="1984" w:header="851" w:footer="992" w:gutter="0"/>
          <w:pgNumType w:fmt="decimal"/>
          <w:cols w:space="0" w:num="1"/>
          <w:rtlGutter w:val="0"/>
          <w:docGrid w:type="lines" w:linePitch="323" w:charSpace="0"/>
        </w:sectPr>
      </w:pPr>
      <w:r>
        <w:rPr>
          <w:rFonts w:hint="eastAsia" w:asciiTheme="minorEastAsia" w:hAnsiTheme="minorEastAsia" w:cstheme="minorEastAsia"/>
          <w:color w:val="000000" w:themeColor="text1"/>
          <w:sz w:val="18"/>
          <w:szCs w:val="1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.省老龄委各成员单位仅需填写“本级”</w:t>
      </w:r>
      <w:r>
        <w:rPr>
          <w:rFonts w:hint="eastAsia" w:asciiTheme="minorEastAsia" w:hAnsiTheme="minorEastAsia" w:cstheme="minorEastAsia"/>
          <w:color w:val="000000" w:themeColor="text1"/>
          <w:sz w:val="18"/>
          <w:szCs w:val="18"/>
          <w:lang w:val="en-US" w:eastAsia="zh-CN"/>
          <w14:textFill>
            <w14:solidFill>
              <w14:schemeClr w14:val="tx1"/>
            </w14:solidFill>
          </w14:textFill>
        </w:rPr>
        <w:t>内容</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，并在</w:t>
      </w:r>
      <w:r>
        <w:rPr>
          <w:rFonts w:hint="eastAsia" w:asciiTheme="minorEastAsia" w:hAnsiTheme="minorEastAsia" w:eastAsiaTheme="minorEastAsia" w:cstheme="minorEastAsia"/>
          <w:color w:val="000000" w:themeColor="text1"/>
          <w:sz w:val="18"/>
          <w:szCs w:val="18"/>
          <w14:textFill>
            <w14:solidFill>
              <w14:schemeClr w14:val="tx1"/>
            </w14:solidFill>
          </w14:textFill>
        </w:rPr>
        <w:t>《汇总表》后备注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所</w:t>
      </w:r>
      <w:r>
        <w:rPr>
          <w:rFonts w:hint="eastAsia" w:asciiTheme="minorEastAsia" w:hAnsiTheme="minorEastAsia" w:eastAsiaTheme="minorEastAsia" w:cstheme="minorEastAsia"/>
          <w:color w:val="000000" w:themeColor="text1"/>
          <w:sz w:val="18"/>
          <w:szCs w:val="18"/>
          <w14:textFill>
            <w14:solidFill>
              <w14:schemeClr w14:val="tx1"/>
            </w14:solidFill>
          </w14:textFill>
        </w:rPr>
        <w:t>开展特色活动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的具体</w:t>
      </w:r>
      <w:r>
        <w:rPr>
          <w:rFonts w:hint="eastAsia" w:asciiTheme="minorEastAsia" w:hAnsiTheme="minorEastAsia" w:eastAsiaTheme="minorEastAsia" w:cstheme="minorEastAsia"/>
          <w:color w:val="000000" w:themeColor="text1"/>
          <w:sz w:val="18"/>
          <w:szCs w:val="18"/>
          <w14:textFill>
            <w14:solidFill>
              <w14:schemeClr w14:val="tx1"/>
            </w14:solidFill>
          </w14:textFill>
        </w:rPr>
        <w:t>情况</w:t>
      </w:r>
      <w:r>
        <w:rPr>
          <w:rFonts w:hint="eastAsia" w:asciiTheme="minorEastAsia" w:hAnsiTheme="minorEastAsia" w:eastAsiaTheme="minorEastAsia" w:cstheme="minorEastAsia"/>
          <w:color w:val="000000" w:themeColor="text1"/>
          <w:sz w:val="18"/>
          <w:szCs w:val="18"/>
          <w:lang w:eastAsia="zh-CN"/>
          <w14:textFill>
            <w14:solidFill>
              <w14:schemeClr w14:val="tx1"/>
            </w14:solidFill>
          </w14:textFill>
        </w:rPr>
        <w:t>。</w:t>
      </w:r>
    </w:p>
    <w:p>
      <w:bookmarkStart w:id="0" w:name="_GoBack"/>
      <w:bookmarkEnd w:id="0"/>
    </w:p>
    <w:sectPr>
      <w:pgSz w:w="16838" w:h="11906" w:orient="landscape"/>
      <w:pgMar w:top="1800"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277B7"/>
    <w:rsid w:val="04E20F17"/>
    <w:rsid w:val="297277B7"/>
    <w:rsid w:val="4CA62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2021-09-28T00:47:00Z</dcterms:created>
  <dc:creator>曹晨冉</dc:creator>
  <cp:lastModifiedBy>曹晨冉</cp:lastModifiedBy>
  <dcterms:modified xsi:type="dcterms:W3CDTF">2021-09-28T00:49:31Z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8BE766E76CB34859BCC5DF5947D061EA</vt:lpwstr>
  </property>
</Properties>
</file>