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民办非企业单位注销登记指南</w:t>
      </w:r>
    </w:p>
    <w:bookmarkEnd w:id="0"/>
    <w:p>
      <w:pPr>
        <w:spacing w:line="580" w:lineRule="exact"/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 xml:space="preserve">    （一）注销条件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民办非企业单位有下列情形之一的，必须申请注销登记：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1、章程规定的解散事由出现；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2、不再具备《民办非企业单位登记管理暂行条例》第八条规定条件的；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3、宗旨发生根本变化的；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4、由于其他变更原因，出现与原登记管理机关管辖范围不一致的；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5、作为分立母体的民办非企业单位因分立而解散的；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6、作为合并源的民办非企业单位因合并而解散的；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7、民办非企业单位原业务主管单位不再担当其业务主管单位，且在90日内找不到新的业务主管单位的；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8、有关行政管理机关根据法律、行政法规规定认为需要注销的；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9、其他原因需要解散的。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 xml:space="preserve">    （二）办理程序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民办非企业单位需经理事会研究通过、完成清算、</w:t>
      </w:r>
      <w:r>
        <w:rPr>
          <w:rFonts w:hint="eastAsia" w:ascii="仿宋_GB2312" w:eastAsia="仿宋_GB2312"/>
          <w:sz w:val="32"/>
          <w:szCs w:val="32"/>
          <w:lang w:eastAsia="zh-CN"/>
        </w:rPr>
        <w:t>网上申报</w:t>
      </w:r>
      <w:r>
        <w:rPr>
          <w:rFonts w:hint="eastAsia" w:ascii="仿宋_GB2312" w:eastAsia="仿宋_GB2312"/>
          <w:sz w:val="32"/>
          <w:szCs w:val="32"/>
        </w:rPr>
        <w:t>、提交材料、领取批文、备案归档等程序。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1、理事会研究通过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民办非企业单位终止，须依照章程规定提交理事会研究表决通过。在理事会表决通过后1 5日内，报业务主管单位或者登记管理机关审查同意。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2、完成清算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成立清算组织，完成清算工作。有业务主管单位的，应在业务主管单位的指导下完成清算工作；无业务主管单位的，应在登记管理机关和相关行业主管部门的指导下完成清算工作。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清算期间，民办非企业单位不得开展清算以外的活动。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3、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网上申报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登陆安徽省社会组织管理信息系统(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http://60.166.63.147:7878/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，输入本单位用户名和密码，根据注销菜单提示，在网上提交准备材料</w:t>
      </w:r>
      <w:r>
        <w:rPr>
          <w:rFonts w:hint="eastAsia" w:ascii="仿宋_GB2312" w:eastAsia="仿宋_GB2312"/>
          <w:sz w:val="32"/>
          <w:szCs w:val="32"/>
          <w:lang w:eastAsia="zh-CN"/>
        </w:rPr>
        <w:t>并上报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市社会组织管理局接到网上提交的全部材料后，依据工作规则及时进行网上审核，</w:t>
      </w:r>
      <w:r>
        <w:rPr>
          <w:rFonts w:hint="eastAsia" w:ascii="仿宋_GB2312" w:eastAsia="仿宋_GB2312"/>
          <w:sz w:val="32"/>
          <w:szCs w:val="32"/>
          <w:lang w:eastAsia="zh-CN"/>
        </w:rPr>
        <w:t>经办人应及时查看</w:t>
      </w:r>
      <w:r>
        <w:rPr>
          <w:rFonts w:hint="eastAsia" w:ascii="仿宋_GB2312" w:eastAsia="仿宋_GB2312"/>
          <w:sz w:val="32"/>
          <w:szCs w:val="32"/>
        </w:rPr>
        <w:t>审核</w:t>
      </w:r>
      <w:r>
        <w:rPr>
          <w:rFonts w:hint="eastAsia" w:ascii="仿宋_GB2312" w:eastAsia="仿宋_GB2312"/>
          <w:sz w:val="32"/>
          <w:szCs w:val="32"/>
          <w:lang w:eastAsia="zh-CN"/>
        </w:rPr>
        <w:t>流程，申请材料不齐全或违法相关规定的，应按照审核意见及时修改、补正，重新上报。</w:t>
      </w:r>
      <w:r>
        <w:rPr>
          <w:rFonts w:hint="eastAsia" w:ascii="仿宋_GB2312" w:eastAsia="仿宋_GB2312"/>
          <w:sz w:val="32"/>
          <w:szCs w:val="32"/>
        </w:rPr>
        <w:t>对7日内不进行补正、修改的，将从网上直接退回其提交的电子材料。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4、提交材料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网上审核流程分为初审、终审、办结三个环节，流程审核状态显示“已办结”时，将网上填报的资料“一键打印”三份，连同以下材料一并送至市民政局窗口审核。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(1)民办非企业单位法定代表人签署并加盖公章的注销登记申请（法定代表人因故不能签署的，还应提交不能签署的理由的文件）；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(2)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银行账户注销凭证；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(3)理事会会议原始纪要（</w:t>
      </w:r>
      <w:r>
        <w:rPr>
          <w:rFonts w:hint="eastAsia" w:ascii="仿宋_GB2312" w:eastAsia="仿宋_GB2312"/>
          <w:sz w:val="32"/>
          <w:szCs w:val="32"/>
          <w:lang w:eastAsia="zh-CN"/>
        </w:rPr>
        <w:t>全体理事会成员签字并盖单位章，至少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4人出席</w:t>
      </w:r>
      <w:r>
        <w:rPr>
          <w:rFonts w:hint="eastAsia" w:ascii="仿宋_GB2312" w:eastAsia="仿宋_GB2312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(4)业务主管单位审查同意</w:t>
      </w:r>
      <w:r>
        <w:rPr>
          <w:rFonts w:hint="eastAsia" w:ascii="仿宋_GB2312" w:eastAsia="仿宋_GB2312"/>
          <w:sz w:val="32"/>
          <w:szCs w:val="32"/>
          <w:lang w:eastAsia="zh-CN"/>
        </w:rPr>
        <w:t>注销</w:t>
      </w:r>
      <w:r>
        <w:rPr>
          <w:rFonts w:hint="eastAsia" w:ascii="仿宋_GB2312" w:eastAsia="仿宋_GB2312"/>
          <w:sz w:val="32"/>
          <w:szCs w:val="32"/>
        </w:rPr>
        <w:t>的文件；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(5)会计师事务所出具的民办非企业单位</w:t>
      </w:r>
      <w:r>
        <w:rPr>
          <w:rFonts w:hint="eastAsia" w:ascii="仿宋_GB2312" w:eastAsia="仿宋_GB2312"/>
          <w:sz w:val="32"/>
          <w:szCs w:val="32"/>
          <w:lang w:eastAsia="zh-CN"/>
        </w:rPr>
        <w:t>审计</w:t>
      </w:r>
      <w:r>
        <w:rPr>
          <w:rFonts w:hint="eastAsia" w:ascii="仿宋_GB2312" w:eastAsia="仿宋_GB2312"/>
          <w:sz w:val="32"/>
          <w:szCs w:val="32"/>
        </w:rPr>
        <w:t>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(6)清算</w:t>
      </w:r>
      <w:r>
        <w:rPr>
          <w:rFonts w:hint="eastAsia" w:ascii="仿宋_GB2312" w:eastAsia="仿宋_GB2312"/>
          <w:sz w:val="32"/>
          <w:szCs w:val="32"/>
          <w:lang w:eastAsia="zh-CN"/>
        </w:rPr>
        <w:t>报告</w:t>
      </w:r>
      <w:r>
        <w:rPr>
          <w:rFonts w:hint="eastAsia" w:ascii="仿宋_GB2312" w:eastAsia="仿宋_GB2312"/>
          <w:sz w:val="32"/>
          <w:szCs w:val="32"/>
        </w:rPr>
        <w:t>书（清算组成员签字，业务主管单位或登记管理机关签署意见）；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(7)民办非企业单位法人证书（正、副本）；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(8)民办非企业单位的全部印章</w:t>
      </w:r>
      <w:r>
        <w:rPr>
          <w:rFonts w:hint="eastAsia" w:ascii="仿宋_GB2312" w:eastAsia="仿宋_GB2312"/>
          <w:sz w:val="32"/>
          <w:szCs w:val="32"/>
          <w:lang w:eastAsia="zh-CN"/>
        </w:rPr>
        <w:t>缴销卡</w:t>
      </w:r>
      <w:r>
        <w:rPr>
          <w:rFonts w:hint="eastAsia" w:ascii="仿宋_GB2312" w:eastAsia="仿宋_GB2312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105BA"/>
    <w:rsid w:val="3911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2020-06-23T01:19:00Z</dcterms:created>
  <dc:creator>丁晓嵩</dc:creator>
  <cp:lastModifiedBy>丁晓嵩</cp:lastModifiedBy>
  <dcterms:modified xsi:type="dcterms:W3CDTF">2020-06-23T01:19:54Z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